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3D1A" w14:textId="66AB59AB" w:rsidR="0072796F" w:rsidRPr="00CF5AC4" w:rsidRDefault="0072796F">
      <w:pPr>
        <w:rPr>
          <w:b/>
          <w:bCs/>
        </w:rPr>
      </w:pPr>
      <w:r w:rsidRPr="00CF5AC4">
        <w:rPr>
          <w:b/>
          <w:bCs/>
        </w:rPr>
        <w:t xml:space="preserve">Decision on </w:t>
      </w:r>
      <w:r w:rsidR="00CF5AC4" w:rsidRPr="00CF5AC4">
        <w:rPr>
          <w:b/>
          <w:bCs/>
        </w:rPr>
        <w:t>CONECT working group composition</w:t>
      </w:r>
    </w:p>
    <w:p w14:paraId="180F67BF" w14:textId="657BD3C6" w:rsidR="00882051" w:rsidRDefault="00695A66">
      <w:r>
        <w:t xml:space="preserve">As CONECT becomes established and working groups begin detailed planning on how </w:t>
      </w:r>
      <w:r w:rsidR="00FF79DC">
        <w:t>to</w:t>
      </w:r>
      <w:r>
        <w:t xml:space="preserve"> deliver the outcomes agreed to in the first plenary meeting, the importance of having the right expertise </w:t>
      </w:r>
      <w:r w:rsidR="00336D5C">
        <w:t xml:space="preserve">involved </w:t>
      </w:r>
      <w:r>
        <w:t>becomes critical. An important task now is to ensure that we can attract those experts from all CONECT collaborating institutions to contribute towards our work.</w:t>
      </w:r>
    </w:p>
    <w:p w14:paraId="6CFDA801" w14:textId="221210A4" w:rsidR="00695A66" w:rsidRDefault="00695A66">
      <w:r>
        <w:t xml:space="preserve">The CONECT concept note (Decision 8 of </w:t>
      </w:r>
      <w:hyperlink r:id="rId5" w:history="1">
        <w:r w:rsidRPr="00695A66">
          <w:rPr>
            <w:rStyle w:val="Hyperlink"/>
          </w:rPr>
          <w:t>EC-75</w:t>
        </w:r>
      </w:hyperlink>
      <w:r>
        <w:t>)</w:t>
      </w:r>
      <w:r w:rsidR="00960F75">
        <w:t xml:space="preserve"> states that it “… </w:t>
      </w:r>
      <w:r w:rsidR="00960F75">
        <w:t>shall be an open membership community composed of experienced members from education and training stakeholders worldwide who recognize, endorse, and/or have an active interest in WMO capacity development, education and training goals and strategy on Earth System Sciences, including meteorology, hydrology, and related environmental disciplines</w:t>
      </w:r>
      <w:r w:rsidR="00960F75">
        <w:t>…”).</w:t>
      </w:r>
    </w:p>
    <w:p w14:paraId="5E99CA6E" w14:textId="63752F7F" w:rsidR="00960F75" w:rsidRDefault="00960F75">
      <w:r>
        <w:t xml:space="preserve">This has been interpreted as meaning that it is the </w:t>
      </w:r>
      <w:r w:rsidRPr="00553015">
        <w:rPr>
          <w:i/>
          <w:iCs/>
        </w:rPr>
        <w:t>institution</w:t>
      </w:r>
      <w:r>
        <w:t xml:space="preserve"> which is the CONECT member. Member</w:t>
      </w:r>
      <w:r w:rsidR="00746E08">
        <w:t xml:space="preserve"> institutions</w:t>
      </w:r>
      <w:r>
        <w:t xml:space="preserve"> </w:t>
      </w:r>
      <w:r w:rsidR="005901EB">
        <w:t xml:space="preserve">are </w:t>
      </w:r>
      <w:r>
        <w:t>represent</w:t>
      </w:r>
      <w:r w:rsidR="005901EB">
        <w:t>ed</w:t>
      </w:r>
      <w:r>
        <w:t xml:space="preserve"> </w:t>
      </w:r>
      <w:r w:rsidR="005901EB">
        <w:t xml:space="preserve">by appropriate members of their staff </w:t>
      </w:r>
      <w:r>
        <w:t xml:space="preserve">at </w:t>
      </w:r>
      <w:r w:rsidR="00534DE1">
        <w:t>p</w:t>
      </w:r>
      <w:r>
        <w:t>lenary meetings or on working groups.</w:t>
      </w:r>
      <w:r w:rsidR="005901EB">
        <w:t xml:space="preserve"> It is only the chair, vice-chairs, and other members of the Management Group who</w:t>
      </w:r>
      <w:r w:rsidR="005F2BE9">
        <w:t xml:space="preserve"> are personally associated with CONECT</w:t>
      </w:r>
      <w:r w:rsidR="008B3505">
        <w:t xml:space="preserve"> </w:t>
      </w:r>
      <w:r w:rsidR="002B39FB">
        <w:t>from one set of e</w:t>
      </w:r>
      <w:r w:rsidR="008B3505">
        <w:t>lections</w:t>
      </w:r>
      <w:r w:rsidR="002B39FB">
        <w:t xml:space="preserve"> until the next</w:t>
      </w:r>
      <w:r w:rsidR="004B72C9">
        <w:t>.</w:t>
      </w:r>
    </w:p>
    <w:p w14:paraId="259FFFAE" w14:textId="46920BFB" w:rsidR="00695A66" w:rsidRDefault="00E0651F">
      <w:r w:rsidRPr="00BE477D">
        <w:rPr>
          <w:u w:val="single"/>
        </w:rPr>
        <w:t>The question before the management group is</w:t>
      </w:r>
      <w:r>
        <w:t xml:space="preserve">: </w:t>
      </w:r>
      <w:r w:rsidR="007B66C8">
        <w:t xml:space="preserve">what process should be used for individuals to volunteer their time to </w:t>
      </w:r>
      <w:r w:rsidR="00837B88">
        <w:t>contribute towards our working groups?</w:t>
      </w:r>
    </w:p>
    <w:p w14:paraId="52A396B5" w14:textId="77777777" w:rsidR="00837B88" w:rsidRDefault="00837B88">
      <w:r>
        <w:t>Options identified so far are:</w:t>
      </w:r>
    </w:p>
    <w:p w14:paraId="2C9EDFF1" w14:textId="5F67EA41" w:rsidR="003B0ECD" w:rsidRDefault="003B0ECD" w:rsidP="003B0ECD">
      <w:pPr>
        <w:pStyle w:val="ListParagraph"/>
        <w:numPr>
          <w:ilvl w:val="0"/>
          <w:numId w:val="1"/>
        </w:numPr>
      </w:pPr>
      <w:r>
        <w:t>Open</w:t>
      </w:r>
      <w:r w:rsidR="009B52BC">
        <w:t>.</w:t>
      </w:r>
      <w:r w:rsidR="009C1B14">
        <w:t xml:space="preserve"> Anybody, as long as they work for a CONECT member institution, </w:t>
      </w:r>
      <w:r w:rsidR="00D97250">
        <w:t>would contact the WG chair and begin working</w:t>
      </w:r>
      <w:r w:rsidR="00314AC8">
        <w:t>.</w:t>
      </w:r>
    </w:p>
    <w:p w14:paraId="62E46437" w14:textId="161D8124" w:rsidR="004C70C2" w:rsidRDefault="009B52BC" w:rsidP="004C70C2">
      <w:pPr>
        <w:pStyle w:val="ListParagraph"/>
        <w:numPr>
          <w:ilvl w:val="0"/>
          <w:numId w:val="1"/>
        </w:numPr>
      </w:pPr>
      <w:r>
        <w:t xml:space="preserve">Self-nomination. </w:t>
      </w:r>
      <w:r w:rsidR="00314AC8">
        <w:t>Any member of a CONECT member institution can nominate themselves</w:t>
      </w:r>
      <w:r w:rsidR="00C773FD">
        <w:t xml:space="preserve">, with some form of resume or other description of their expertise and experience. The management group </w:t>
      </w:r>
      <w:r w:rsidR="002557E9">
        <w:t>vet the candidate and accept or reject the offer.</w:t>
      </w:r>
    </w:p>
    <w:p w14:paraId="1734107A" w14:textId="463B8892" w:rsidR="004C70C2" w:rsidRDefault="004C70C2" w:rsidP="004C70C2">
      <w:pPr>
        <w:pStyle w:val="ListParagraph"/>
        <w:numPr>
          <w:ilvl w:val="0"/>
          <w:numId w:val="1"/>
        </w:numPr>
      </w:pPr>
      <w:r>
        <w:t>Nominations by Permanent Representatives</w:t>
      </w:r>
      <w:r w:rsidR="009B52BC">
        <w:t>.</w:t>
      </w:r>
      <w:r w:rsidR="002557E9">
        <w:t xml:space="preserve"> As above, but </w:t>
      </w:r>
      <w:r w:rsidR="00F1097D">
        <w:t>through PRs.</w:t>
      </w:r>
    </w:p>
    <w:p w14:paraId="66D082EA" w14:textId="5EC4D6C4" w:rsidR="004C70C2" w:rsidRDefault="004C70C2" w:rsidP="00197AD5">
      <w:pPr>
        <w:pStyle w:val="ListParagraph"/>
        <w:numPr>
          <w:ilvl w:val="0"/>
          <w:numId w:val="1"/>
        </w:numPr>
      </w:pPr>
      <w:r>
        <w:t>Nominations by the Management Group</w:t>
      </w:r>
      <w:r w:rsidR="009B52BC">
        <w:t>.</w:t>
      </w:r>
      <w:r w:rsidR="00F1097D">
        <w:t xml:space="preserve"> As above, but instigated by the MG, allowing us to target </w:t>
      </w:r>
      <w:r w:rsidR="002B39FB">
        <w:t>experts</w:t>
      </w:r>
      <w:r w:rsidR="00F1097D">
        <w:t xml:space="preserve"> as needed.</w:t>
      </w:r>
    </w:p>
    <w:p w14:paraId="629C1E86" w14:textId="08DEF15F" w:rsidR="003B0ECD" w:rsidRDefault="005D12AB" w:rsidP="003B0ECD">
      <w:r>
        <w:t>Any combination of these options might be used in combination.</w:t>
      </w:r>
    </w:p>
    <w:p w14:paraId="3184822F" w14:textId="506C2A86" w:rsidR="005D12AB" w:rsidRDefault="005D12AB" w:rsidP="003B0ECD">
      <w:r>
        <w:t xml:space="preserve">Whatever process is </w:t>
      </w:r>
      <w:r w:rsidR="00C32D05">
        <w:t>decided upon</w:t>
      </w:r>
      <w:r>
        <w:t>, candidates to sit on working groups must:</w:t>
      </w:r>
    </w:p>
    <w:p w14:paraId="3F9794D8" w14:textId="462C44A5" w:rsidR="005D12AB" w:rsidRDefault="005D12AB" w:rsidP="005D12AB">
      <w:pPr>
        <w:pStyle w:val="ListParagraph"/>
        <w:numPr>
          <w:ilvl w:val="0"/>
          <w:numId w:val="2"/>
        </w:numPr>
      </w:pPr>
      <w:r>
        <w:t xml:space="preserve">Be willing to commit time and effort </w:t>
      </w:r>
      <w:r w:rsidR="00337FB0">
        <w:t xml:space="preserve">to make substantive contributions </w:t>
      </w:r>
      <w:r>
        <w:t>towards the objectives of the WG.</w:t>
      </w:r>
    </w:p>
    <w:p w14:paraId="7E37EA78" w14:textId="70178061" w:rsidR="00D01DBB" w:rsidRDefault="00E1011C" w:rsidP="005D12AB">
      <w:pPr>
        <w:pStyle w:val="ListParagraph"/>
        <w:numPr>
          <w:ilvl w:val="0"/>
          <w:numId w:val="2"/>
        </w:numPr>
      </w:pPr>
      <w:r>
        <w:t>Have a record of relevant experience or expertise</w:t>
      </w:r>
      <w:r w:rsidR="00E16221">
        <w:t>, including in education and/or training.</w:t>
      </w:r>
    </w:p>
    <w:p w14:paraId="2049BCEE" w14:textId="787AECD4" w:rsidR="00AB277E" w:rsidRDefault="00653AEA" w:rsidP="005D12AB">
      <w:pPr>
        <w:pStyle w:val="ListParagraph"/>
        <w:numPr>
          <w:ilvl w:val="0"/>
          <w:numId w:val="2"/>
        </w:numPr>
      </w:pPr>
      <w:r>
        <w:t xml:space="preserve">Have a genuine interest in furthering </w:t>
      </w:r>
      <w:r w:rsidR="00E16221">
        <w:t xml:space="preserve">WMO capacity development, </w:t>
      </w:r>
      <w:r w:rsidR="00C32D05">
        <w:t>education and training</w:t>
      </w:r>
      <w:r w:rsidR="00E16221">
        <w:t xml:space="preserve"> goals</w:t>
      </w:r>
      <w:r w:rsidR="00C32D05">
        <w:t xml:space="preserve"> and strategy</w:t>
      </w:r>
      <w:r w:rsidR="00E16221">
        <w:t>, etc.</w:t>
      </w:r>
    </w:p>
    <w:p w14:paraId="0D97A910" w14:textId="495B8031" w:rsidR="009E198D" w:rsidRDefault="009E198D" w:rsidP="005D12AB">
      <w:pPr>
        <w:pStyle w:val="ListParagraph"/>
        <w:numPr>
          <w:ilvl w:val="0"/>
          <w:numId w:val="2"/>
        </w:numPr>
      </w:pPr>
      <w:r>
        <w:t>Be associated with a</w:t>
      </w:r>
      <w:r w:rsidR="00AF0510">
        <w:t>n institution which is a CONECT collaborating member.</w:t>
      </w:r>
    </w:p>
    <w:p w14:paraId="237DFE87" w14:textId="39869704" w:rsidR="00CC58A7" w:rsidRDefault="00CC58A7" w:rsidP="00CC58A7">
      <w:r>
        <w:t xml:space="preserve">Ideally, working groups should contain a representative mix of WMO regions, </w:t>
      </w:r>
      <w:r w:rsidR="00323D05">
        <w:t>types of institution, and have a balance of gender.</w:t>
      </w:r>
    </w:p>
    <w:p w14:paraId="2E2DAED9" w14:textId="11564AB5" w:rsidR="0072796F" w:rsidRDefault="0072796F" w:rsidP="00CC58A7">
      <w:r>
        <w:t xml:space="preserve">It is </w:t>
      </w:r>
      <w:r w:rsidR="00C76710">
        <w:t>intended to have a CONECT webpage listing the activities and outcomes of the working groups, including a contact email address</w:t>
      </w:r>
      <w:r w:rsidR="00C91208">
        <w:t xml:space="preserve"> so that interested individuals can talk to the relevant WG chair.</w:t>
      </w:r>
    </w:p>
    <w:sectPr w:rsidR="00727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5BEE"/>
    <w:multiLevelType w:val="hybridMultilevel"/>
    <w:tmpl w:val="11961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75DF"/>
    <w:multiLevelType w:val="hybridMultilevel"/>
    <w:tmpl w:val="7548BA3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59018421">
    <w:abstractNumId w:val="1"/>
  </w:num>
  <w:num w:numId="2" w16cid:durableId="162950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66"/>
    <w:rsid w:val="000536F1"/>
    <w:rsid w:val="000A1A38"/>
    <w:rsid w:val="000B0F68"/>
    <w:rsid w:val="002557E9"/>
    <w:rsid w:val="0025609A"/>
    <w:rsid w:val="00265F13"/>
    <w:rsid w:val="002B39FB"/>
    <w:rsid w:val="002F1207"/>
    <w:rsid w:val="00314AC8"/>
    <w:rsid w:val="00323D05"/>
    <w:rsid w:val="00336D5C"/>
    <w:rsid w:val="0033707A"/>
    <w:rsid w:val="00337FB0"/>
    <w:rsid w:val="003B0DF6"/>
    <w:rsid w:val="003B0ECD"/>
    <w:rsid w:val="004B72C9"/>
    <w:rsid w:val="004C70C2"/>
    <w:rsid w:val="00534DE1"/>
    <w:rsid w:val="00553015"/>
    <w:rsid w:val="005901EB"/>
    <w:rsid w:val="005D12AB"/>
    <w:rsid w:val="005F2BE9"/>
    <w:rsid w:val="0062242B"/>
    <w:rsid w:val="00636C8A"/>
    <w:rsid w:val="00653AEA"/>
    <w:rsid w:val="00695A66"/>
    <w:rsid w:val="007243BE"/>
    <w:rsid w:val="0072796F"/>
    <w:rsid w:val="00746E08"/>
    <w:rsid w:val="007B66C8"/>
    <w:rsid w:val="00837B88"/>
    <w:rsid w:val="008414DD"/>
    <w:rsid w:val="00882051"/>
    <w:rsid w:val="008B3505"/>
    <w:rsid w:val="00960F75"/>
    <w:rsid w:val="009B52BC"/>
    <w:rsid w:val="009C1B14"/>
    <w:rsid w:val="009E198D"/>
    <w:rsid w:val="00A62F4D"/>
    <w:rsid w:val="00AB277E"/>
    <w:rsid w:val="00AF0510"/>
    <w:rsid w:val="00BD060D"/>
    <w:rsid w:val="00BE477D"/>
    <w:rsid w:val="00C32D05"/>
    <w:rsid w:val="00C76710"/>
    <w:rsid w:val="00C773FD"/>
    <w:rsid w:val="00C91208"/>
    <w:rsid w:val="00CC58A7"/>
    <w:rsid w:val="00CF5AC4"/>
    <w:rsid w:val="00D01DBB"/>
    <w:rsid w:val="00D97250"/>
    <w:rsid w:val="00E0651F"/>
    <w:rsid w:val="00E1011C"/>
    <w:rsid w:val="00E16221"/>
    <w:rsid w:val="00F1097D"/>
    <w:rsid w:val="00F60F0C"/>
    <w:rsid w:val="00FA7BBD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E9E2"/>
  <w15:chartTrackingRefBased/>
  <w15:docId w15:val="{0F60F048-FE25-421F-B2D4-92A1F5DC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F4D"/>
    <w:rPr>
      <w:rFonts w:ascii="Arial" w:hAnsi="Arial"/>
      <w:kern w:val="18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A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7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rary.wmo.int/records/item/58160-executive-counc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Callaghan</dc:creator>
  <cp:keywords/>
  <dc:description/>
  <cp:lastModifiedBy>Steven Callaghan</cp:lastModifiedBy>
  <cp:revision>46</cp:revision>
  <dcterms:created xsi:type="dcterms:W3CDTF">2023-12-06T14:22:00Z</dcterms:created>
  <dcterms:modified xsi:type="dcterms:W3CDTF">2023-12-06T15:08:00Z</dcterms:modified>
</cp:coreProperties>
</file>