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5ABF" w14:textId="3B8476CE" w:rsidR="4C33B9C4" w:rsidRDefault="00754B7D" w:rsidP="00754B7D">
      <w:pPr>
        <w:ind w:firstLine="720"/>
        <w:rPr>
          <w:rFonts w:ascii="Times New Roman" w:hAnsi="Times New Roman" w:cs="Times New Roman"/>
          <w:b/>
          <w:bCs/>
        </w:rPr>
      </w:pPr>
      <w:r w:rsidRPr="00754B7D">
        <w:rPr>
          <w:rFonts w:ascii="Times New Roman" w:hAnsi="Times New Roman" w:cs="Times New Roman"/>
          <w:b/>
          <w:bCs/>
          <w:highlight w:val="yellow"/>
        </w:rPr>
        <w:t>Annex XX</w:t>
      </w:r>
    </w:p>
    <w:p w14:paraId="5CEFD9C2" w14:textId="77777777" w:rsidR="00436CE2" w:rsidRPr="00EB2993" w:rsidRDefault="00436CE2" w:rsidP="00436CE2">
      <w:pPr>
        <w:ind w:firstLine="720"/>
        <w:jc w:val="center"/>
        <w:rPr>
          <w:rFonts w:ascii="Times New Roman" w:hAnsi="Times New Roman" w:cs="Times New Roman"/>
          <w:b/>
          <w:bCs/>
        </w:rPr>
      </w:pPr>
      <w:r w:rsidRPr="00EB2993">
        <w:rPr>
          <w:rFonts w:ascii="Times New Roman" w:hAnsi="Times New Roman" w:cs="Times New Roman"/>
          <w:b/>
          <w:bCs/>
        </w:rPr>
        <w:t>SHORT GUIDANCE ON APPROACHES FOR TRACEABILITY ASSURANCE IN GBON STATIONS</w:t>
      </w:r>
    </w:p>
    <w:p w14:paraId="7881BE9D" w14:textId="77777777" w:rsidR="00436CE2" w:rsidRPr="00EB2993" w:rsidRDefault="00436CE2" w:rsidP="00436CE2">
      <w:pPr>
        <w:spacing w:after="0"/>
        <w:ind w:firstLine="720"/>
        <w:jc w:val="both"/>
        <w:rPr>
          <w:rFonts w:ascii="Times New Roman" w:hAnsi="Times New Roman" w:cs="Times New Roman"/>
        </w:rPr>
      </w:pPr>
      <w:r w:rsidRPr="006369E6">
        <w:rPr>
          <w:rFonts w:ascii="Times New Roman" w:hAnsi="Times New Roman" w:cs="Times New Roman"/>
        </w:rPr>
        <w:t xml:space="preserve">The main objective of the </w:t>
      </w:r>
      <w:r w:rsidRPr="0070750E">
        <w:rPr>
          <w:rFonts w:ascii="Times New Roman" w:hAnsi="Times New Roman" w:cs="Times New Roman"/>
          <w:b/>
          <w:bCs/>
        </w:rPr>
        <w:t>calibration strategy for traceability assurance</w:t>
      </w:r>
      <w:r>
        <w:rPr>
          <w:rFonts w:ascii="Times New Roman" w:hAnsi="Times New Roman" w:cs="Times New Roman"/>
          <w:b/>
          <w:bCs/>
        </w:rPr>
        <w:t xml:space="preserve"> as defined under </w:t>
      </w:r>
      <w:hyperlink r:id="rId8" w:anchor="page=57&amp;viewer=picture&amp;o=bookmark&amp;n=0&amp;q=" w:history="1">
        <w:r w:rsidRPr="00AD09EE">
          <w:rPr>
            <w:rStyle w:val="Hyperlink"/>
            <w:rFonts w:ascii="Times New Roman" w:hAnsi="Times New Roman" w:cs="Times New Roman"/>
            <w:b/>
            <w:bCs/>
          </w:rPr>
          <w:t>Annex 1.B. Strategy for Traceability Assurance, Volume I, Chapter 1</w:t>
        </w:r>
      </w:hyperlink>
      <w:r>
        <w:rPr>
          <w:rFonts w:ascii="Times New Roman" w:hAnsi="Times New Roman" w:cs="Times New Roman"/>
          <w:b/>
          <w:bCs/>
        </w:rPr>
        <w:t xml:space="preserve"> of </w:t>
      </w:r>
      <w:r w:rsidRPr="007E182A">
        <w:rPr>
          <w:rFonts w:ascii="Times New Roman" w:hAnsi="Times New Roman" w:cs="Times New Roman"/>
          <w:b/>
          <w:bCs/>
        </w:rPr>
        <w:t xml:space="preserve"> </w:t>
      </w:r>
      <w:r>
        <w:rPr>
          <w:rFonts w:ascii="Times New Roman" w:hAnsi="Times New Roman" w:cs="Times New Roman"/>
          <w:b/>
          <w:bCs/>
        </w:rPr>
        <w:t xml:space="preserve">the </w:t>
      </w:r>
      <w:hyperlink r:id="rId9" w:history="1">
        <w:r w:rsidRPr="00EE18CE">
          <w:rPr>
            <w:rStyle w:val="Hyperlink"/>
            <w:rFonts w:ascii="Times New Roman" w:hAnsi="Times New Roman" w:cs="Times New Roman"/>
            <w:b/>
            <w:bCs/>
          </w:rPr>
          <w:t>Guide to Instruments and Methods of Observation</w:t>
        </w:r>
      </w:hyperlink>
      <w:r>
        <w:rPr>
          <w:rFonts w:ascii="Times New Roman" w:hAnsi="Times New Roman" w:cs="Times New Roman"/>
          <w:b/>
          <w:bCs/>
        </w:rPr>
        <w:t xml:space="preserve"> (WMO-No.8)  </w:t>
      </w:r>
      <w:r w:rsidRPr="0076116B">
        <w:rPr>
          <w:rFonts w:ascii="Times New Roman" w:hAnsi="Times New Roman" w:cs="Times New Roman"/>
        </w:rPr>
        <w:t xml:space="preserve"> is</w:t>
      </w:r>
      <w:r w:rsidRPr="006369E6">
        <w:rPr>
          <w:rFonts w:ascii="Times New Roman" w:hAnsi="Times New Roman" w:cs="Times New Roman"/>
        </w:rPr>
        <w:t xml:space="preserve"> to ensure the proper traceability of measurement and calibration results to the International System of Units (SI), through an unbroken chain of calibrations, each contributing to the measurement uncertainty.</w:t>
      </w:r>
    </w:p>
    <w:p w14:paraId="247A96C1" w14:textId="77777777" w:rsidR="00436CE2" w:rsidRPr="00BB1A56" w:rsidRDefault="00436CE2" w:rsidP="00436CE2">
      <w:pPr>
        <w:spacing w:after="0"/>
        <w:ind w:firstLine="720"/>
        <w:jc w:val="both"/>
        <w:rPr>
          <w:rFonts w:ascii="Times New Roman" w:hAnsi="Times New Roman" w:cs="Times New Roman"/>
        </w:rPr>
      </w:pPr>
      <w:r w:rsidRPr="00EB2993">
        <w:rPr>
          <w:rFonts w:ascii="Times New Roman" w:hAnsi="Times New Roman" w:cs="Times New Roman"/>
        </w:rPr>
        <w:t xml:space="preserve">Lack of metrological traceability leads to a lack of reliability of meteorological measurements, and consequently, highly reduces confidence in the implications of measurement data such as weather forecasts, warnings, and climate analyses. Ultimately this brings into question the usefulness of meteorological measurements for the global community. Therefore, the consequences of untraceable measurement results are severe. </w:t>
      </w:r>
    </w:p>
    <w:p w14:paraId="0DF63E90" w14:textId="77777777" w:rsidR="00436CE2" w:rsidRPr="00BB1A56" w:rsidRDefault="00436CE2" w:rsidP="00436CE2">
      <w:pPr>
        <w:spacing w:before="100" w:beforeAutospacing="1" w:after="100" w:afterAutospacing="1" w:line="240" w:lineRule="auto"/>
        <w:outlineLvl w:val="2"/>
        <w:rPr>
          <w:rFonts w:ascii="Times New Roman" w:eastAsia="Times New Roman" w:hAnsi="Times New Roman" w:cs="Times New Roman"/>
          <w:b/>
          <w:bCs/>
        </w:rPr>
      </w:pPr>
      <w:r w:rsidRPr="00EB2993">
        <w:rPr>
          <w:rFonts w:ascii="Times New Roman" w:eastAsia="Times New Roman" w:hAnsi="Times New Roman" w:cs="Times New Roman"/>
          <w:b/>
          <w:bCs/>
        </w:rPr>
        <w:t>1</w:t>
      </w:r>
      <w:r w:rsidRPr="00BB1A56">
        <w:rPr>
          <w:rFonts w:ascii="Times New Roman" w:eastAsia="Times New Roman" w:hAnsi="Times New Roman" w:cs="Times New Roman"/>
          <w:b/>
          <w:bCs/>
        </w:rPr>
        <w:t>. RESPONSIBILITIES FOR TRACEABILITY ASSURANCE</w:t>
      </w:r>
    </w:p>
    <w:p w14:paraId="3ACAC2A0" w14:textId="77777777" w:rsidR="00436CE2" w:rsidRPr="00F929EC" w:rsidRDefault="00436CE2" w:rsidP="00436CE2">
      <w:pPr>
        <w:numPr>
          <w:ilvl w:val="0"/>
          <w:numId w:val="1"/>
        </w:numPr>
        <w:spacing w:after="0" w:line="240" w:lineRule="auto"/>
        <w:jc w:val="both"/>
        <w:rPr>
          <w:rFonts w:ascii="Times New Roman" w:eastAsia="Times New Roman" w:hAnsi="Times New Roman" w:cs="Times New Roman"/>
        </w:rPr>
      </w:pPr>
      <w:r w:rsidRPr="00F929EC">
        <w:rPr>
          <w:rFonts w:ascii="Times New Roman" w:eastAsia="Times New Roman" w:hAnsi="Times New Roman" w:cs="Times New Roman"/>
          <w:b/>
          <w:bCs/>
        </w:rPr>
        <w:t>The responsibilities of the WMO Members</w:t>
      </w:r>
      <w:r w:rsidRPr="00F929EC">
        <w:rPr>
          <w:rFonts w:ascii="Times New Roman" w:eastAsia="Times New Roman" w:hAnsi="Times New Roman" w:cs="Times New Roman"/>
        </w:rPr>
        <w:t xml:space="preserve"> for traceability of the measurements are defined in the </w:t>
      </w:r>
      <w:hyperlink r:id="rId10" w:history="1">
        <w:r w:rsidRPr="00A81FCC">
          <w:rPr>
            <w:rStyle w:val="Hyperlink"/>
            <w:rFonts w:ascii="Times New Roman" w:hAnsi="Times New Roman" w:cs="Times New Roman"/>
          </w:rPr>
          <w:t>Manual on WIGOS</w:t>
        </w:r>
      </w:hyperlink>
      <w:r w:rsidRPr="00F929EC">
        <w:rPr>
          <w:rFonts w:ascii="Times New Roman" w:eastAsia="Times New Roman" w:hAnsi="Times New Roman" w:cs="Times New Roman"/>
        </w:rPr>
        <w:t xml:space="preserve"> (WMO-No.1160) as below (Section 2.3. Instrumentation and Methods of Observation):</w:t>
      </w:r>
    </w:p>
    <w:p w14:paraId="0F994354" w14:textId="77777777" w:rsidR="00436CE2" w:rsidRPr="00F929EC" w:rsidRDefault="00436CE2" w:rsidP="00436CE2">
      <w:pPr>
        <w:pStyle w:val="ListParagraph"/>
        <w:numPr>
          <w:ilvl w:val="0"/>
          <w:numId w:val="5"/>
        </w:numPr>
        <w:spacing w:after="0" w:line="240" w:lineRule="auto"/>
        <w:ind w:left="1560"/>
        <w:jc w:val="both"/>
        <w:rPr>
          <w:rFonts w:ascii="Times New Roman" w:eastAsia="Times New Roman" w:hAnsi="Times New Roman" w:cs="Times New Roman"/>
          <w:i/>
          <w:iCs/>
          <w:kern w:val="0"/>
          <w14:ligatures w14:val="none"/>
        </w:rPr>
      </w:pPr>
      <w:r w:rsidRPr="00F929EC">
        <w:rPr>
          <w:rFonts w:ascii="Times New Roman" w:eastAsia="Times New Roman" w:hAnsi="Times New Roman" w:cs="Times New Roman"/>
          <w:i/>
          <w:iCs/>
          <w:kern w:val="0"/>
          <w14:ligatures w14:val="none"/>
        </w:rPr>
        <w:t xml:space="preserve">Members shall ensure that observations are traceable to the International System of Units (Système international </w:t>
      </w:r>
      <w:proofErr w:type="spellStart"/>
      <w:r w:rsidRPr="00F929EC">
        <w:rPr>
          <w:rFonts w:ascii="Times New Roman" w:eastAsia="Times New Roman" w:hAnsi="Times New Roman" w:cs="Times New Roman"/>
          <w:i/>
          <w:iCs/>
          <w:kern w:val="0"/>
          <w14:ligatures w14:val="none"/>
        </w:rPr>
        <w:t>d'unités</w:t>
      </w:r>
      <w:proofErr w:type="spellEnd"/>
      <w:r w:rsidRPr="00F929EC">
        <w:rPr>
          <w:rFonts w:ascii="Times New Roman" w:eastAsia="Times New Roman" w:hAnsi="Times New Roman" w:cs="Times New Roman"/>
          <w:i/>
          <w:iCs/>
          <w:kern w:val="0"/>
          <w14:ligatures w14:val="none"/>
        </w:rPr>
        <w:t xml:space="preserve"> (SI)) standards, where these exist.</w:t>
      </w:r>
    </w:p>
    <w:p w14:paraId="05B8A0C5" w14:textId="77777777" w:rsidR="00436CE2" w:rsidRPr="00F929EC"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i/>
          <w:iCs/>
          <w:kern w:val="0"/>
          <w14:ligatures w14:val="none"/>
        </w:rPr>
      </w:pPr>
      <w:r w:rsidRPr="00F929EC">
        <w:rPr>
          <w:rFonts w:ascii="Times New Roman" w:eastAsia="Times New Roman" w:hAnsi="Times New Roman" w:cs="Times New Roman"/>
          <w:i/>
          <w:iCs/>
          <w:kern w:val="0"/>
          <w14:ligatures w14:val="none"/>
        </w:rPr>
        <w:t>Members shall use properly calibrated instruments and sensors that provide observations satisfying at least measurement uncertainties that meet the specified requirements, including for emerging technologies.</w:t>
      </w:r>
    </w:p>
    <w:p w14:paraId="16FC6256" w14:textId="77777777" w:rsidR="00436CE2" w:rsidRPr="00F929EC"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i/>
          <w:iCs/>
          <w:kern w:val="0"/>
          <w14:ligatures w14:val="none"/>
        </w:rPr>
      </w:pPr>
      <w:r w:rsidRPr="00F929EC">
        <w:rPr>
          <w:rFonts w:ascii="Times New Roman" w:eastAsia="Times New Roman" w:hAnsi="Times New Roman" w:cs="Times New Roman"/>
          <w:i/>
          <w:iCs/>
          <w:kern w:val="0"/>
          <w14:ligatures w14:val="none"/>
        </w:rPr>
        <w:t>Members should describe uncertainty of observations and observational metadata as specified in the Guide to Instruments and Methods of Observation (WMO-No. 8), Volume I, Chapter 1, 1.6.</w:t>
      </w:r>
    </w:p>
    <w:p w14:paraId="6B553CA1" w14:textId="77777777" w:rsidR="00436CE2" w:rsidRPr="00F929EC" w:rsidRDefault="00436CE2" w:rsidP="00436CE2">
      <w:pPr>
        <w:pStyle w:val="ListParagraph"/>
        <w:numPr>
          <w:ilvl w:val="0"/>
          <w:numId w:val="1"/>
        </w:numPr>
        <w:rPr>
          <w:rFonts w:ascii="Times New Roman" w:eastAsia="Times New Roman" w:hAnsi="Times New Roman" w:cs="Times New Roman"/>
          <w:kern w:val="0"/>
          <w14:ligatures w14:val="none"/>
        </w:rPr>
      </w:pPr>
      <w:r w:rsidRPr="00A81FCC">
        <w:rPr>
          <w:rFonts w:ascii="Times New Roman" w:eastAsia="Times New Roman" w:hAnsi="Times New Roman" w:cs="Times New Roman"/>
          <w:b/>
          <w:bCs/>
          <w:kern w:val="0"/>
          <w14:ligatures w14:val="none"/>
        </w:rPr>
        <w:t>National Meteorological and Hydrological Services (NMHSs)</w:t>
      </w:r>
      <w:r w:rsidRPr="00F929EC">
        <w:rPr>
          <w:rFonts w:ascii="Times New Roman" w:eastAsia="Times New Roman" w:hAnsi="Times New Roman" w:cs="Times New Roman"/>
          <w:kern w:val="0"/>
          <w14:ligatures w14:val="none"/>
        </w:rPr>
        <w:t xml:space="preserve"> must develop and</w:t>
      </w:r>
      <w:r w:rsidRPr="00F929EC">
        <w:rPr>
          <w:rFonts w:ascii="Times New Roman" w:hAnsi="Times New Roman" w:cs="Times New Roman"/>
        </w:rPr>
        <w:t xml:space="preserve"> </w:t>
      </w:r>
      <w:r w:rsidRPr="00F929EC">
        <w:rPr>
          <w:rFonts w:ascii="Times New Roman" w:eastAsia="Times New Roman" w:hAnsi="Times New Roman" w:cs="Times New Roman"/>
          <w:kern w:val="0"/>
          <w14:ligatures w14:val="none"/>
        </w:rPr>
        <w:t xml:space="preserve">implement </w:t>
      </w:r>
      <w:proofErr w:type="gramStart"/>
      <w:r w:rsidRPr="00F929EC">
        <w:rPr>
          <w:rFonts w:ascii="Times New Roman" w:eastAsia="Times New Roman" w:hAnsi="Times New Roman" w:cs="Times New Roman"/>
          <w:kern w:val="0"/>
          <w14:ligatures w14:val="none"/>
        </w:rPr>
        <w:t>a  proper</w:t>
      </w:r>
      <w:proofErr w:type="gramEnd"/>
      <w:r w:rsidRPr="00F929EC">
        <w:rPr>
          <w:rFonts w:ascii="Times New Roman" w:eastAsia="Times New Roman" w:hAnsi="Times New Roman" w:cs="Times New Roman"/>
          <w:kern w:val="0"/>
          <w14:ligatures w14:val="none"/>
        </w:rPr>
        <w:t xml:space="preserve"> strategy for traceability assurance in a sustainable manner.</w:t>
      </w:r>
    </w:p>
    <w:p w14:paraId="4003DFF4" w14:textId="77777777" w:rsidR="00436CE2" w:rsidRDefault="00436CE2" w:rsidP="00436CE2">
      <w:pPr>
        <w:spacing w:before="100" w:beforeAutospacing="1" w:after="100" w:afterAutospacing="1" w:line="240" w:lineRule="auto"/>
        <w:outlineLvl w:val="2"/>
        <w:rPr>
          <w:rFonts w:ascii="Times New Roman" w:eastAsia="Times New Roman" w:hAnsi="Times New Roman" w:cs="Times New Roman"/>
          <w:b/>
          <w:bCs/>
        </w:rPr>
      </w:pPr>
      <w:r w:rsidRPr="00EB2993">
        <w:rPr>
          <w:rFonts w:ascii="Times New Roman" w:eastAsia="Times New Roman" w:hAnsi="Times New Roman" w:cs="Times New Roman"/>
          <w:b/>
          <w:bCs/>
        </w:rPr>
        <w:t>2</w:t>
      </w:r>
      <w:r w:rsidRPr="00BB1A56">
        <w:rPr>
          <w:rFonts w:ascii="Times New Roman" w:eastAsia="Times New Roman" w:hAnsi="Times New Roman" w:cs="Times New Roman"/>
          <w:b/>
          <w:bCs/>
        </w:rPr>
        <w:t>. APPROACHES TO ACHIEVE TRACEABILITY</w:t>
      </w:r>
    </w:p>
    <w:p w14:paraId="6FB36A08" w14:textId="77777777" w:rsidR="00436CE2" w:rsidRDefault="00436CE2" w:rsidP="00436CE2">
      <w:pPr>
        <w:spacing w:after="0" w:line="240" w:lineRule="auto"/>
        <w:ind w:firstLine="720"/>
        <w:jc w:val="both"/>
        <w:outlineLvl w:val="2"/>
        <w:rPr>
          <w:rFonts w:ascii="Times New Roman" w:eastAsia="Times New Roman" w:hAnsi="Times New Roman" w:cs="Times New Roman"/>
        </w:rPr>
      </w:pPr>
      <w:r w:rsidRPr="0070750E">
        <w:rPr>
          <w:rFonts w:ascii="Times New Roman" w:eastAsia="Times New Roman" w:hAnsi="Times New Roman" w:cs="Times New Roman"/>
        </w:rPr>
        <w:t xml:space="preserve">Different approaches can be considered </w:t>
      </w:r>
      <w:r>
        <w:rPr>
          <w:rFonts w:ascii="Times New Roman" w:eastAsia="Times New Roman" w:hAnsi="Times New Roman" w:cs="Times New Roman"/>
        </w:rPr>
        <w:t xml:space="preserve">to achieve the traceability </w:t>
      </w:r>
      <w:r w:rsidRPr="0070750E">
        <w:rPr>
          <w:rFonts w:ascii="Times New Roman" w:eastAsia="Times New Roman" w:hAnsi="Times New Roman" w:cs="Times New Roman"/>
        </w:rPr>
        <w:t>based on the resources available for the operation and maintenance of the stations and calibration of the instruments.</w:t>
      </w:r>
    </w:p>
    <w:p w14:paraId="50F79F4E" w14:textId="77777777" w:rsidR="00436CE2" w:rsidRDefault="00436CE2" w:rsidP="00436CE2">
      <w:pPr>
        <w:spacing w:after="0" w:line="240" w:lineRule="auto"/>
        <w:ind w:firstLine="720"/>
        <w:jc w:val="both"/>
        <w:outlineLvl w:val="2"/>
        <w:rPr>
          <w:rFonts w:ascii="Times New Roman" w:eastAsia="Times New Roman" w:hAnsi="Times New Roman" w:cs="Times New Roman"/>
        </w:rPr>
      </w:pPr>
      <w:r>
        <w:rPr>
          <w:rFonts w:ascii="Times New Roman" w:eastAsia="Times New Roman" w:hAnsi="Times New Roman" w:cs="Times New Roman"/>
        </w:rPr>
        <w:t>Proper approach should be determined after making a comprehensive assessment on the capacities of NMHS, available capacities for calibration at the national level, possible calibration services from Regional Instrument Centers (</w:t>
      </w:r>
      <w:hyperlink r:id="rId11" w:history="1">
        <w:r w:rsidRPr="00FB1617">
          <w:rPr>
            <w:rStyle w:val="Hyperlink"/>
            <w:rFonts w:ascii="Times New Roman" w:eastAsia="Times New Roman" w:hAnsi="Times New Roman" w:cs="Times New Roman"/>
          </w:rPr>
          <w:t>RICs</w:t>
        </w:r>
      </w:hyperlink>
      <w:r>
        <w:rPr>
          <w:rFonts w:ascii="Times New Roman" w:eastAsia="Times New Roman" w:hAnsi="Times New Roman" w:cs="Times New Roman"/>
        </w:rPr>
        <w:t>), National Metrology Institutions (</w:t>
      </w:r>
      <w:hyperlink r:id="rId12" w:history="1">
        <w:r w:rsidRPr="00FB1617">
          <w:rPr>
            <w:rStyle w:val="Hyperlink"/>
            <w:rFonts w:ascii="Times New Roman" w:eastAsia="Times New Roman" w:hAnsi="Times New Roman" w:cs="Times New Roman"/>
          </w:rPr>
          <w:t>NMIs</w:t>
        </w:r>
      </w:hyperlink>
      <w:r>
        <w:rPr>
          <w:rFonts w:ascii="Times New Roman" w:eastAsia="Times New Roman" w:hAnsi="Times New Roman" w:cs="Times New Roman"/>
        </w:rPr>
        <w:t xml:space="preserve">) and other Third party entities. </w:t>
      </w:r>
    </w:p>
    <w:p w14:paraId="46A74A7A" w14:textId="77777777" w:rsidR="00436CE2" w:rsidRPr="0070750E" w:rsidRDefault="00436CE2" w:rsidP="00436CE2">
      <w:pPr>
        <w:spacing w:after="0" w:line="240" w:lineRule="auto"/>
        <w:ind w:firstLine="720"/>
        <w:jc w:val="both"/>
        <w:outlineLvl w:val="2"/>
        <w:rPr>
          <w:rFonts w:ascii="Times New Roman" w:eastAsia="Times New Roman" w:hAnsi="Times New Roman" w:cs="Times New Roman"/>
        </w:rPr>
      </w:pPr>
      <w:r>
        <w:rPr>
          <w:rFonts w:ascii="Times New Roman" w:eastAsia="Times New Roman" w:hAnsi="Times New Roman" w:cs="Times New Roman"/>
        </w:rPr>
        <w:t xml:space="preserve">Calibration intervals of the instruments should be determined for each sensor considering the recommendations from the manufacturers, operation conditions and environmental exposure. </w:t>
      </w:r>
    </w:p>
    <w:p w14:paraId="1AE10DAE" w14:textId="77777777" w:rsidR="00436CE2" w:rsidRDefault="00436CE2" w:rsidP="00436CE2">
      <w:pPr>
        <w:spacing w:after="0" w:line="240" w:lineRule="auto"/>
        <w:jc w:val="both"/>
        <w:outlineLvl w:val="2"/>
        <w:rPr>
          <w:rFonts w:ascii="Times New Roman" w:eastAsia="Times New Roman" w:hAnsi="Times New Roman" w:cs="Times New Roman"/>
        </w:rPr>
      </w:pPr>
      <w:r w:rsidRPr="0070750E">
        <w:rPr>
          <w:rFonts w:ascii="Times New Roman" w:eastAsia="Times New Roman" w:hAnsi="Times New Roman" w:cs="Times New Roman"/>
        </w:rPr>
        <w:t xml:space="preserve">It should be kept in mind </w:t>
      </w:r>
      <w:r>
        <w:rPr>
          <w:rFonts w:ascii="Times New Roman" w:eastAsia="Times New Roman" w:hAnsi="Times New Roman" w:cs="Times New Roman"/>
        </w:rPr>
        <w:t xml:space="preserve">that </w:t>
      </w:r>
      <w:r w:rsidRPr="0070750E">
        <w:rPr>
          <w:rFonts w:ascii="Times New Roman" w:eastAsia="Times New Roman" w:hAnsi="Times New Roman" w:cs="Times New Roman"/>
        </w:rPr>
        <w:t>for any approach that preventive and corrective maintenance of the stations should be performed within the scope of an operation and maintenance plan.</w:t>
      </w:r>
      <w:r>
        <w:rPr>
          <w:rFonts w:ascii="Times New Roman" w:eastAsia="Times New Roman" w:hAnsi="Times New Roman" w:cs="Times New Roman"/>
        </w:rPr>
        <w:t xml:space="preserve"> </w:t>
      </w:r>
    </w:p>
    <w:p w14:paraId="46D67A24" w14:textId="77777777" w:rsidR="00436CE2" w:rsidRDefault="00436CE2" w:rsidP="00436CE2">
      <w:pPr>
        <w:spacing w:after="0" w:line="240" w:lineRule="auto"/>
        <w:ind w:firstLine="720"/>
        <w:jc w:val="both"/>
        <w:outlineLvl w:val="2"/>
        <w:rPr>
          <w:rFonts w:ascii="Times New Roman" w:eastAsia="Times New Roman" w:hAnsi="Times New Roman" w:cs="Times New Roman"/>
        </w:rPr>
      </w:pPr>
      <w:r>
        <w:rPr>
          <w:rFonts w:ascii="Times New Roman" w:eastAsia="Times New Roman" w:hAnsi="Times New Roman" w:cs="Times New Roman"/>
        </w:rPr>
        <w:t>All activities performed within the traceability assurance strategy should be well documented, preferably in electronic format.</w:t>
      </w:r>
    </w:p>
    <w:p w14:paraId="2D189E2E" w14:textId="77777777" w:rsidR="00436CE2" w:rsidRPr="00BB1A56" w:rsidRDefault="00436CE2" w:rsidP="00436CE2">
      <w:pPr>
        <w:spacing w:before="100" w:beforeAutospacing="1" w:after="100" w:afterAutospacing="1" w:line="240" w:lineRule="auto"/>
        <w:jc w:val="both"/>
        <w:outlineLvl w:val="3"/>
        <w:rPr>
          <w:rFonts w:ascii="Times New Roman" w:eastAsia="Times New Roman" w:hAnsi="Times New Roman" w:cs="Times New Roman"/>
          <w:b/>
          <w:bCs/>
        </w:rPr>
      </w:pPr>
      <w:r w:rsidRPr="00BB1A56">
        <w:rPr>
          <w:rFonts w:ascii="Times New Roman" w:eastAsia="Times New Roman" w:hAnsi="Times New Roman" w:cs="Times New Roman"/>
          <w:b/>
          <w:bCs/>
        </w:rPr>
        <w:lastRenderedPageBreak/>
        <w:t xml:space="preserve">A. </w:t>
      </w:r>
      <w:r>
        <w:rPr>
          <w:rFonts w:ascii="Times New Roman" w:eastAsia="Times New Roman" w:hAnsi="Times New Roman" w:cs="Times New Roman"/>
          <w:b/>
          <w:bCs/>
        </w:rPr>
        <w:t xml:space="preserve">FIRST OPTION </w:t>
      </w:r>
      <w:r w:rsidRPr="00CF3E39">
        <w:rPr>
          <w:rFonts w:ascii="Times New Roman" w:eastAsia="Times New Roman" w:hAnsi="Times New Roman" w:cs="Times New Roman"/>
          <w:b/>
          <w:bCs/>
        </w:rPr>
        <w:t>FOR</w:t>
      </w:r>
      <w:r w:rsidRPr="0070750E">
        <w:rPr>
          <w:rFonts w:ascii="Times New Roman" w:eastAsia="Times New Roman" w:hAnsi="Times New Roman" w:cs="Times New Roman"/>
          <w:b/>
          <w:bCs/>
        </w:rPr>
        <w:t xml:space="preserve"> TRACEABILITY</w:t>
      </w:r>
      <w:r>
        <w:rPr>
          <w:rFonts w:ascii="Times New Roman" w:eastAsia="Times New Roman" w:hAnsi="Times New Roman" w:cs="Times New Roman"/>
          <w:b/>
          <w:bCs/>
        </w:rPr>
        <w:t xml:space="preserve"> WITH CALIBRATION LABORATORIES OPERATED BY NMHS</w:t>
      </w:r>
    </w:p>
    <w:p w14:paraId="24792227" w14:textId="77777777" w:rsidR="00436CE2" w:rsidRPr="0070750E" w:rsidRDefault="00436CE2" w:rsidP="00436CE2">
      <w:pPr>
        <w:pStyle w:val="ListParagraph"/>
        <w:numPr>
          <w:ilvl w:val="0"/>
          <w:numId w:val="4"/>
        </w:numPr>
        <w:spacing w:before="100" w:beforeAutospacing="1" w:after="100" w:afterAutospacing="1" w:line="240" w:lineRule="auto"/>
        <w:ind w:left="709"/>
        <w:jc w:val="both"/>
        <w:rPr>
          <w:rFonts w:ascii="Times New Roman" w:eastAsia="Times New Roman" w:hAnsi="Times New Roman" w:cs="Times New Roman"/>
          <w:kern w:val="0"/>
          <w14:ligatures w14:val="none"/>
        </w:rPr>
      </w:pPr>
      <w:bookmarkStart w:id="0" w:name="_Hlk184116650"/>
      <w:r w:rsidRPr="0070750E">
        <w:rPr>
          <w:rFonts w:ascii="Times New Roman" w:eastAsia="Times New Roman" w:hAnsi="Times New Roman" w:cs="Times New Roman"/>
          <w:kern w:val="0"/>
          <w14:ligatures w14:val="none"/>
        </w:rPr>
        <w:t>NMHS operating laboratories (existing or to be established) need to consider the staff and funding to calibrate the instruments</w:t>
      </w:r>
    </w:p>
    <w:p w14:paraId="56200B08" w14:textId="77777777" w:rsidR="00436CE2"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Sufficient capacity of technical infrastructure, </w:t>
      </w:r>
      <w:r w:rsidRPr="00331968">
        <w:rPr>
          <w:rFonts w:ascii="Times New Roman" w:eastAsia="Times New Roman" w:hAnsi="Times New Roman" w:cs="Times New Roman"/>
          <w:kern w:val="0"/>
          <w14:ligatures w14:val="none"/>
        </w:rPr>
        <w:t xml:space="preserve">well-trained and competent </w:t>
      </w:r>
      <w:r>
        <w:rPr>
          <w:rFonts w:ascii="Times New Roman" w:eastAsia="Times New Roman" w:hAnsi="Times New Roman" w:cs="Times New Roman"/>
          <w:kern w:val="0"/>
          <w14:ligatures w14:val="none"/>
        </w:rPr>
        <w:t xml:space="preserve">staff and funding for operating laboratories (existing or to be established) </w:t>
      </w:r>
    </w:p>
    <w:p w14:paraId="26541C15" w14:textId="77777777" w:rsidR="00436CE2"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Laboratories available preferably for basic parameters (temperature, humidity, pressure and precipitation and one or two parameters can also be selected depending on the capacity of NMHS)</w:t>
      </w:r>
    </w:p>
    <w:p w14:paraId="03C613DF" w14:textId="77777777" w:rsidR="00436CE2"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Development of </w:t>
      </w:r>
      <w:r w:rsidRPr="00BF4032">
        <w:rPr>
          <w:rFonts w:ascii="Times New Roman" w:eastAsia="Times New Roman" w:hAnsi="Times New Roman" w:cs="Times New Roman"/>
          <w:kern w:val="0"/>
          <w14:ligatures w14:val="none"/>
        </w:rPr>
        <w:t>Standard Operating Procedures (SOPs) and feasibility of ISO/IEC 17025 accreditation</w:t>
      </w:r>
    </w:p>
    <w:p w14:paraId="60F4F500" w14:textId="77777777" w:rsidR="00436CE2" w:rsidRPr="0070750E" w:rsidRDefault="00436CE2" w:rsidP="00436CE2">
      <w:pPr>
        <w:pStyle w:val="ListParagraph"/>
        <w:numPr>
          <w:ilvl w:val="0"/>
          <w:numId w:val="5"/>
        </w:numPr>
        <w:spacing w:before="100" w:beforeAutospacing="1" w:after="100" w:afterAutospacing="1" w:line="240" w:lineRule="auto"/>
        <w:ind w:left="15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Pr="0070750E">
        <w:rPr>
          <w:rFonts w:ascii="Times New Roman" w:eastAsia="Times New Roman" w:hAnsi="Times New Roman" w:cs="Times New Roman"/>
          <w:kern w:val="0"/>
          <w14:ligatures w14:val="none"/>
        </w:rPr>
        <w:t>he quality management system, including all the calibration procedures, working instructions</w:t>
      </w:r>
      <w:r>
        <w:rPr>
          <w:rFonts w:ascii="Times New Roman" w:eastAsia="Times New Roman" w:hAnsi="Times New Roman" w:cs="Times New Roman"/>
          <w:kern w:val="0"/>
          <w14:ligatures w14:val="none"/>
        </w:rPr>
        <w:t xml:space="preserve"> </w:t>
      </w:r>
      <w:r w:rsidRPr="0070750E">
        <w:rPr>
          <w:rFonts w:ascii="Times New Roman" w:eastAsia="Times New Roman" w:hAnsi="Times New Roman" w:cs="Times New Roman"/>
          <w:kern w:val="0"/>
          <w14:ligatures w14:val="none"/>
        </w:rPr>
        <w:t xml:space="preserve">and forms, is well documented and applied in </w:t>
      </w:r>
      <w:r>
        <w:rPr>
          <w:rFonts w:ascii="Times New Roman" w:eastAsia="Times New Roman" w:hAnsi="Times New Roman" w:cs="Times New Roman"/>
          <w:kern w:val="0"/>
          <w14:ligatures w14:val="none"/>
        </w:rPr>
        <w:t>calibration process</w:t>
      </w:r>
    </w:p>
    <w:p w14:paraId="3067FA89" w14:textId="77777777" w:rsidR="00436CE2" w:rsidRPr="00F929EC" w:rsidRDefault="00924FD5" w:rsidP="00436CE2">
      <w:pPr>
        <w:numPr>
          <w:ilvl w:val="0"/>
          <w:numId w:val="6"/>
        </w:numPr>
        <w:spacing w:before="100" w:beforeAutospacing="1" w:after="100" w:afterAutospacing="1" w:line="240" w:lineRule="auto"/>
        <w:jc w:val="both"/>
        <w:rPr>
          <w:rFonts w:ascii="Times New Roman" w:eastAsia="Times New Roman" w:hAnsi="Times New Roman" w:cs="Times New Roman"/>
        </w:rPr>
      </w:pPr>
      <w:hyperlink r:id="rId13" w:history="1">
        <w:r w:rsidR="00436CE2" w:rsidRPr="00F929EC">
          <w:rPr>
            <w:rStyle w:val="Hyperlink"/>
            <w:rFonts w:ascii="Times New Roman" w:eastAsia="Times New Roman" w:hAnsi="Times New Roman" w:cs="Times New Roman"/>
          </w:rPr>
          <w:t>National Metrology Institution (NMI)</w:t>
        </w:r>
      </w:hyperlink>
      <w:r w:rsidR="00436CE2" w:rsidRPr="00F929EC">
        <w:rPr>
          <w:rFonts w:ascii="Times New Roman" w:eastAsia="Times New Roman" w:hAnsi="Times New Roman" w:cs="Times New Roman"/>
        </w:rPr>
        <w:t xml:space="preserve"> is available to calibrate the reference instruments of the NMHS to ensure the traceability against national standard.</w:t>
      </w:r>
    </w:p>
    <w:p w14:paraId="20032513"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If an NMI is unavailable, calibration services can be obtained from other laboratories accredited to ISO/IEC 17025, operated by public or private agencies, to ensure traceability for NMHS reference instruments.</w:t>
      </w:r>
    </w:p>
    <w:p w14:paraId="33B2126F"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 xml:space="preserve">If no NMI or accredited laboratories exist </w:t>
      </w:r>
      <w:r>
        <w:rPr>
          <w:rFonts w:ascii="Times New Roman" w:eastAsia="Times New Roman" w:hAnsi="Times New Roman" w:cs="Times New Roman"/>
        </w:rPr>
        <w:t>in</w:t>
      </w:r>
      <w:r w:rsidRPr="00A81FCC">
        <w:rPr>
          <w:rFonts w:ascii="Times New Roman" w:eastAsia="Times New Roman" w:hAnsi="Times New Roman" w:cs="Times New Roman"/>
        </w:rPr>
        <w:t xml:space="preserve"> the country, NMHS reference instruments should be calibrated at </w:t>
      </w:r>
      <w:hyperlink r:id="rId14" w:history="1">
        <w:r w:rsidRPr="00A81FCC">
          <w:rPr>
            <w:rStyle w:val="Hyperlink"/>
            <w:rFonts w:ascii="Times New Roman" w:eastAsia="Times New Roman" w:hAnsi="Times New Roman" w:cs="Times New Roman"/>
          </w:rPr>
          <w:t xml:space="preserve">Regional Instrument </w:t>
        </w:r>
        <w:proofErr w:type="spellStart"/>
        <w:r w:rsidRPr="00A81FCC">
          <w:rPr>
            <w:rStyle w:val="Hyperlink"/>
            <w:rFonts w:ascii="Times New Roman" w:eastAsia="Times New Roman" w:hAnsi="Times New Roman" w:cs="Times New Roman"/>
          </w:rPr>
          <w:t>Centres</w:t>
        </w:r>
        <w:proofErr w:type="spellEnd"/>
        <w:r w:rsidRPr="00A81FCC">
          <w:rPr>
            <w:rStyle w:val="Hyperlink"/>
            <w:rFonts w:ascii="Times New Roman" w:eastAsia="Times New Roman" w:hAnsi="Times New Roman" w:cs="Times New Roman"/>
          </w:rPr>
          <w:t xml:space="preserve"> (RICs)</w:t>
        </w:r>
      </w:hyperlink>
      <w:r w:rsidRPr="00A81FCC">
        <w:rPr>
          <w:rFonts w:ascii="Times New Roman" w:eastAsia="Times New Roman" w:hAnsi="Times New Roman" w:cs="Times New Roman"/>
        </w:rPr>
        <w:t>.</w:t>
      </w:r>
    </w:p>
    <w:p w14:paraId="5179FF92" w14:textId="77777777" w:rsidR="00436CE2" w:rsidRPr="00F929E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If neither in-country calibration services nor RIC support is feasible, instruments must be calibrated in laboratories located in other countries, including those operated by manufacturers.</w:t>
      </w:r>
    </w:p>
    <w:bookmarkEnd w:id="0"/>
    <w:p w14:paraId="504E564F" w14:textId="77777777" w:rsidR="00436CE2" w:rsidRPr="00BB1A56" w:rsidRDefault="00436CE2" w:rsidP="00436CE2">
      <w:pPr>
        <w:spacing w:before="100" w:beforeAutospacing="1" w:after="100" w:afterAutospacing="1" w:line="240" w:lineRule="auto"/>
        <w:jc w:val="both"/>
        <w:outlineLvl w:val="3"/>
        <w:rPr>
          <w:rFonts w:ascii="Times New Roman" w:eastAsia="Times New Roman" w:hAnsi="Times New Roman" w:cs="Times New Roman"/>
          <w:b/>
          <w:bCs/>
        </w:rPr>
      </w:pPr>
      <w:r w:rsidRPr="0070750E">
        <w:rPr>
          <w:rFonts w:ascii="Times New Roman" w:eastAsia="Times New Roman" w:hAnsi="Times New Roman" w:cs="Times New Roman"/>
        </w:rPr>
        <w:t xml:space="preserve">    </w:t>
      </w:r>
      <w:r w:rsidRPr="00BB1A56">
        <w:rPr>
          <w:rFonts w:ascii="Times New Roman" w:eastAsia="Times New Roman" w:hAnsi="Times New Roman" w:cs="Times New Roman"/>
          <w:b/>
          <w:bCs/>
        </w:rPr>
        <w:t>B</w:t>
      </w:r>
      <w:r w:rsidRPr="0070750E">
        <w:rPr>
          <w:rFonts w:ascii="Times New Roman" w:eastAsia="Times New Roman" w:hAnsi="Times New Roman" w:cs="Times New Roman"/>
          <w:b/>
          <w:bCs/>
        </w:rPr>
        <w:t>. SECOND OPTION FOR TRACEABILITY</w:t>
      </w:r>
      <w:r w:rsidRPr="00CF3E39">
        <w:rPr>
          <w:rFonts w:ascii="Times New Roman" w:eastAsia="Times New Roman" w:hAnsi="Times New Roman" w:cs="Times New Roman"/>
          <w:b/>
          <w:bCs/>
        </w:rPr>
        <w:t xml:space="preserve"> ASSURANCE WITHOUT CALIBRATION LABORATORIES IN NMHS</w:t>
      </w:r>
      <w:r>
        <w:rPr>
          <w:rFonts w:ascii="Times New Roman" w:eastAsia="Times New Roman" w:hAnsi="Times New Roman" w:cs="Times New Roman"/>
          <w:b/>
          <w:bCs/>
        </w:rPr>
        <w:t xml:space="preserve">  </w:t>
      </w:r>
    </w:p>
    <w:p w14:paraId="6851FF78" w14:textId="77777777" w:rsidR="00436CE2" w:rsidRPr="00A81FCC" w:rsidRDefault="00436CE2" w:rsidP="00436CE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A81FCC">
        <w:rPr>
          <w:rFonts w:ascii="Times New Roman" w:eastAsia="Times New Roman" w:hAnsi="Times New Roman" w:cs="Times New Roman"/>
        </w:rPr>
        <w:t>If the NMHS lacks the capacity to establish or operate calibration laboratories:</w:t>
      </w:r>
    </w:p>
    <w:p w14:paraId="2CC29894"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Instruments can be calibrated by a National Metrology Institution (NMI) to ensure traceability to national standards.</w:t>
      </w:r>
    </w:p>
    <w:p w14:paraId="40643484"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If no NMI is available, calibration services may be obtained from other laboratories accredited to ISO/IEC 17025, operated by public or private agencies.</w:t>
      </w:r>
    </w:p>
    <w:p w14:paraId="5F3F821E"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 xml:space="preserve">If neither an NMI nor accredited laboratories exist </w:t>
      </w:r>
      <w:r>
        <w:rPr>
          <w:rFonts w:ascii="Times New Roman" w:eastAsia="Times New Roman" w:hAnsi="Times New Roman" w:cs="Times New Roman"/>
        </w:rPr>
        <w:t>in</w:t>
      </w:r>
      <w:r w:rsidRPr="00A81FCC">
        <w:rPr>
          <w:rFonts w:ascii="Times New Roman" w:eastAsia="Times New Roman" w:hAnsi="Times New Roman" w:cs="Times New Roman"/>
        </w:rPr>
        <w:t xml:space="preserve"> the country, calibration can be performed at Regional Instrument </w:t>
      </w:r>
      <w:proofErr w:type="spellStart"/>
      <w:r w:rsidRPr="00A81FCC">
        <w:rPr>
          <w:rFonts w:ascii="Times New Roman" w:eastAsia="Times New Roman" w:hAnsi="Times New Roman" w:cs="Times New Roman"/>
        </w:rPr>
        <w:t>Centres</w:t>
      </w:r>
      <w:proofErr w:type="spellEnd"/>
      <w:r w:rsidRPr="00A81FCC">
        <w:rPr>
          <w:rFonts w:ascii="Times New Roman" w:eastAsia="Times New Roman" w:hAnsi="Times New Roman" w:cs="Times New Roman"/>
        </w:rPr>
        <w:t xml:space="preserve"> (RICs).</w:t>
      </w:r>
    </w:p>
    <w:p w14:paraId="226FB4C2" w14:textId="77777777" w:rsidR="00436CE2" w:rsidRPr="00A81FCC" w:rsidRDefault="00436CE2" w:rsidP="00436CE2">
      <w:pPr>
        <w:numPr>
          <w:ilvl w:val="0"/>
          <w:numId w:val="6"/>
        </w:numPr>
        <w:spacing w:before="100" w:beforeAutospacing="1" w:after="100" w:afterAutospacing="1" w:line="240" w:lineRule="auto"/>
        <w:jc w:val="both"/>
        <w:rPr>
          <w:rFonts w:ascii="Times New Roman" w:eastAsia="Times New Roman" w:hAnsi="Times New Roman" w:cs="Times New Roman"/>
        </w:rPr>
      </w:pPr>
      <w:r w:rsidRPr="00A81FCC">
        <w:rPr>
          <w:rFonts w:ascii="Times New Roman" w:eastAsia="Times New Roman" w:hAnsi="Times New Roman" w:cs="Times New Roman"/>
        </w:rPr>
        <w:t>If no local or regional calibration services are available, instruments should be calibrated in laboratories abroad, including those operated by manufacturers</w:t>
      </w:r>
    </w:p>
    <w:p w14:paraId="3276339F" w14:textId="77777777" w:rsidR="00436CE2" w:rsidRPr="00A81FCC" w:rsidRDefault="00436CE2" w:rsidP="00436CE2">
      <w:pPr>
        <w:spacing w:before="100" w:beforeAutospacing="1" w:after="100" w:afterAutospacing="1" w:line="240" w:lineRule="auto"/>
        <w:jc w:val="both"/>
        <w:outlineLvl w:val="3"/>
        <w:rPr>
          <w:rFonts w:ascii="Times New Roman" w:eastAsia="Times New Roman" w:hAnsi="Times New Roman" w:cs="Times New Roman"/>
          <w:b/>
          <w:bCs/>
        </w:rPr>
      </w:pPr>
      <w:r w:rsidRPr="00A81FCC">
        <w:rPr>
          <w:rFonts w:ascii="Times New Roman" w:eastAsia="Times New Roman" w:hAnsi="Times New Roman" w:cs="Times New Roman"/>
          <w:b/>
          <w:bCs/>
        </w:rPr>
        <w:t xml:space="preserve">C. THIRD OPTION FOR TRACEABILITY ASSURANCE WITH AND </w:t>
      </w:r>
      <w:r>
        <w:rPr>
          <w:rFonts w:ascii="Times New Roman" w:eastAsia="Times New Roman" w:hAnsi="Times New Roman" w:cs="Times New Roman"/>
          <w:b/>
          <w:bCs/>
        </w:rPr>
        <w:t>WITHOUT</w:t>
      </w:r>
      <w:r w:rsidRPr="00A81FCC">
        <w:rPr>
          <w:rFonts w:ascii="Times New Roman" w:eastAsia="Times New Roman" w:hAnsi="Times New Roman" w:cs="Times New Roman"/>
          <w:b/>
          <w:bCs/>
        </w:rPr>
        <w:t xml:space="preserve"> CALIBRATION LABORATORIES IN </w:t>
      </w:r>
      <w:proofErr w:type="gramStart"/>
      <w:r w:rsidRPr="00A81FCC">
        <w:rPr>
          <w:rFonts w:ascii="Times New Roman" w:eastAsia="Times New Roman" w:hAnsi="Times New Roman" w:cs="Times New Roman"/>
          <w:b/>
          <w:bCs/>
        </w:rPr>
        <w:t xml:space="preserve">NMHS </w:t>
      </w:r>
      <w:r>
        <w:rPr>
          <w:rFonts w:ascii="Times New Roman" w:eastAsia="Times New Roman" w:hAnsi="Times New Roman" w:cs="Times New Roman"/>
          <w:b/>
          <w:bCs/>
        </w:rPr>
        <w:t xml:space="preserve"> USING</w:t>
      </w:r>
      <w:proofErr w:type="gramEnd"/>
      <w:r>
        <w:rPr>
          <w:rFonts w:ascii="Times New Roman" w:eastAsia="Times New Roman" w:hAnsi="Times New Roman" w:cs="Times New Roman"/>
          <w:b/>
          <w:bCs/>
        </w:rPr>
        <w:t xml:space="preserve"> </w:t>
      </w:r>
      <w:r w:rsidRPr="00A81FCC">
        <w:rPr>
          <w:rFonts w:ascii="Times New Roman" w:eastAsia="Times New Roman" w:hAnsi="Times New Roman" w:cs="Times New Roman"/>
          <w:b/>
          <w:bCs/>
        </w:rPr>
        <w:t xml:space="preserve"> FIELD  VERIFICATION KITS </w:t>
      </w:r>
    </w:p>
    <w:p w14:paraId="7BA716A0" w14:textId="77777777" w:rsidR="00436CE2" w:rsidRPr="00A81FCC" w:rsidRDefault="00436CE2" w:rsidP="00436CE2">
      <w:pPr>
        <w:pStyle w:val="ListParagraph"/>
        <w:numPr>
          <w:ilvl w:val="1"/>
          <w:numId w:val="7"/>
        </w:numPr>
        <w:spacing w:before="100" w:beforeAutospacing="1" w:after="100" w:afterAutospacing="1" w:line="240" w:lineRule="auto"/>
        <w:ind w:left="709"/>
        <w:jc w:val="both"/>
        <w:rPr>
          <w:rFonts w:ascii="Times New Roman" w:eastAsia="Times New Roman" w:hAnsi="Times New Roman" w:cs="Times New Roman"/>
          <w:kern w:val="0"/>
          <w14:ligatures w14:val="none"/>
        </w:rPr>
      </w:pPr>
      <w:r w:rsidRPr="00A81FCC">
        <w:rPr>
          <w:rFonts w:ascii="Times New Roman" w:eastAsia="Times New Roman" w:hAnsi="Times New Roman" w:cs="Times New Roman"/>
          <w:b/>
          <w:bCs/>
          <w:kern w:val="0"/>
          <w14:ligatures w14:val="none"/>
        </w:rPr>
        <w:t>Field verification kits</w:t>
      </w:r>
      <w:r>
        <w:rPr>
          <w:rFonts w:ascii="Times New Roman" w:eastAsia="Times New Roman" w:hAnsi="Times New Roman" w:cs="Times New Roman"/>
          <w:kern w:val="0"/>
          <w14:ligatures w14:val="none"/>
        </w:rPr>
        <w:t xml:space="preserve"> u</w:t>
      </w:r>
      <w:r w:rsidRPr="00A81FCC">
        <w:rPr>
          <w:rFonts w:ascii="Times New Roman" w:eastAsia="Times New Roman" w:hAnsi="Times New Roman" w:cs="Times New Roman"/>
          <w:kern w:val="0"/>
          <w14:ligatures w14:val="none"/>
        </w:rPr>
        <w:t>sed for on-site instrument verification</w:t>
      </w:r>
    </w:p>
    <w:p w14:paraId="541BFD59" w14:textId="77777777" w:rsidR="00436CE2" w:rsidRPr="00A81FCC" w:rsidRDefault="00436CE2" w:rsidP="00436CE2">
      <w:pPr>
        <w:pStyle w:val="ListParagraph"/>
        <w:numPr>
          <w:ilvl w:val="1"/>
          <w:numId w:val="7"/>
        </w:numPr>
        <w:spacing w:before="100" w:beforeAutospacing="1" w:after="100" w:afterAutospacing="1" w:line="240" w:lineRule="auto"/>
        <w:ind w:left="709"/>
        <w:jc w:val="both"/>
        <w:rPr>
          <w:rFonts w:ascii="Times New Roman" w:eastAsia="Times New Roman" w:hAnsi="Times New Roman" w:cs="Times New Roman"/>
          <w:kern w:val="0"/>
          <w14:ligatures w14:val="none"/>
        </w:rPr>
      </w:pPr>
      <w:r w:rsidRPr="00A81FCC">
        <w:rPr>
          <w:rFonts w:ascii="Times New Roman" w:eastAsia="Times New Roman" w:hAnsi="Times New Roman" w:cs="Times New Roman"/>
          <w:kern w:val="0"/>
          <w14:ligatures w14:val="none"/>
        </w:rPr>
        <w:t xml:space="preserve">Must meet required metrological specifications and include calibration certificates from </w:t>
      </w:r>
      <w:hyperlink r:id="rId15" w:tgtFrame="_blank" w:history="1">
        <w:r w:rsidRPr="00A81FCC">
          <w:rPr>
            <w:rFonts w:ascii="Times New Roman" w:eastAsia="Times New Roman" w:hAnsi="Times New Roman" w:cs="Times New Roman"/>
            <w:kern w:val="0"/>
            <w14:ligatures w14:val="none"/>
          </w:rPr>
          <w:t>NMI</w:t>
        </w:r>
      </w:hyperlink>
      <w:r w:rsidRPr="00A81FCC">
        <w:rPr>
          <w:rFonts w:ascii="Times New Roman" w:eastAsia="Times New Roman" w:hAnsi="Times New Roman" w:cs="Times New Roman"/>
          <w:kern w:val="0"/>
          <w14:ligatures w14:val="none"/>
        </w:rPr>
        <w:t xml:space="preserve">, </w:t>
      </w:r>
      <w:hyperlink r:id="rId16" w:tgtFrame="_blank" w:history="1">
        <w:r w:rsidRPr="00A81FCC">
          <w:rPr>
            <w:rFonts w:ascii="Times New Roman" w:eastAsia="Times New Roman" w:hAnsi="Times New Roman" w:cs="Times New Roman"/>
            <w:kern w:val="0"/>
            <w14:ligatures w14:val="none"/>
          </w:rPr>
          <w:t>RIC</w:t>
        </w:r>
      </w:hyperlink>
      <w:r w:rsidRPr="00A81FCC">
        <w:rPr>
          <w:rFonts w:ascii="Times New Roman" w:eastAsia="Times New Roman" w:hAnsi="Times New Roman" w:cs="Times New Roman"/>
          <w:kern w:val="0"/>
          <w14:ligatures w14:val="none"/>
        </w:rPr>
        <w:t>, or accredited laboratories. </w:t>
      </w:r>
    </w:p>
    <w:p w14:paraId="50D317AC" w14:textId="77777777" w:rsidR="00436CE2" w:rsidRPr="00A81FCC" w:rsidRDefault="00436CE2" w:rsidP="00436CE2">
      <w:pPr>
        <w:pStyle w:val="ListParagraph"/>
        <w:numPr>
          <w:ilvl w:val="1"/>
          <w:numId w:val="7"/>
        </w:numPr>
        <w:spacing w:before="100" w:beforeAutospacing="1" w:after="100" w:afterAutospacing="1" w:line="240" w:lineRule="auto"/>
        <w:ind w:left="709"/>
        <w:jc w:val="both"/>
        <w:rPr>
          <w:rFonts w:ascii="Times New Roman" w:eastAsia="Times New Roman" w:hAnsi="Times New Roman" w:cs="Times New Roman"/>
          <w:kern w:val="0"/>
          <w14:ligatures w14:val="none"/>
        </w:rPr>
      </w:pPr>
      <w:r w:rsidRPr="00A81FCC">
        <w:rPr>
          <w:rFonts w:ascii="Times New Roman" w:eastAsia="Times New Roman" w:hAnsi="Times New Roman" w:cs="Times New Roman"/>
          <w:kern w:val="0"/>
          <w14:ligatures w14:val="none"/>
        </w:rPr>
        <w:t>Personnel designated to operate the field verification kit should take part in appropriate training courses organized by RIC, NMI, or other relevant institutions </w:t>
      </w:r>
    </w:p>
    <w:p w14:paraId="4D40013E" w14:textId="77777777" w:rsidR="00436CE2" w:rsidRPr="00A81FCC" w:rsidRDefault="00436CE2" w:rsidP="00436CE2">
      <w:pPr>
        <w:pStyle w:val="ListParagraph"/>
        <w:numPr>
          <w:ilvl w:val="1"/>
          <w:numId w:val="7"/>
        </w:numPr>
        <w:spacing w:before="100" w:beforeAutospacing="1" w:after="100" w:afterAutospacing="1" w:line="240" w:lineRule="auto"/>
        <w:ind w:left="709"/>
        <w:jc w:val="both"/>
        <w:rPr>
          <w:rFonts w:ascii="Times New Roman" w:eastAsia="Times New Roman" w:hAnsi="Times New Roman" w:cs="Times New Roman"/>
          <w:kern w:val="0"/>
          <w14:ligatures w14:val="none"/>
        </w:rPr>
      </w:pPr>
      <w:r w:rsidRPr="00A81FCC">
        <w:rPr>
          <w:rFonts w:ascii="Times New Roman" w:eastAsia="Times New Roman" w:hAnsi="Times New Roman" w:cs="Times New Roman"/>
          <w:kern w:val="0"/>
          <w14:ligatures w14:val="none"/>
        </w:rPr>
        <w:t>Technical procedures for operating the field verification kit should be documented and checked before and after field use.  </w:t>
      </w:r>
    </w:p>
    <w:p w14:paraId="2B7C869C" w14:textId="77777777" w:rsidR="00436CE2" w:rsidRDefault="00436CE2" w:rsidP="00436CE2">
      <w:pPr>
        <w:pStyle w:val="paragraph"/>
        <w:numPr>
          <w:ilvl w:val="0"/>
          <w:numId w:val="8"/>
        </w:numPr>
        <w:spacing w:before="0" w:beforeAutospacing="0" w:after="0" w:afterAutospacing="0"/>
        <w:ind w:left="993" w:hanging="425"/>
        <w:textAlignment w:val="baseline"/>
        <w:rPr>
          <w:sz w:val="22"/>
          <w:szCs w:val="22"/>
        </w:rPr>
      </w:pPr>
      <w:r>
        <w:rPr>
          <w:rStyle w:val="normaltextrun"/>
          <w:b/>
          <w:bCs/>
          <w:sz w:val="22"/>
          <w:szCs w:val="22"/>
        </w:rPr>
        <w:lastRenderedPageBreak/>
        <w:t>Important Notes</w:t>
      </w:r>
      <w:r>
        <w:rPr>
          <w:rStyle w:val="normaltextrun"/>
          <w:sz w:val="22"/>
          <w:szCs w:val="22"/>
        </w:rPr>
        <w:t>:</w:t>
      </w:r>
      <w:r>
        <w:rPr>
          <w:rStyle w:val="eop"/>
          <w:sz w:val="22"/>
          <w:szCs w:val="22"/>
        </w:rPr>
        <w:t> </w:t>
      </w:r>
    </w:p>
    <w:p w14:paraId="6344D567" w14:textId="77777777" w:rsidR="00436CE2" w:rsidRDefault="00436CE2" w:rsidP="00436CE2">
      <w:pPr>
        <w:pStyle w:val="paragraph"/>
        <w:numPr>
          <w:ilvl w:val="0"/>
          <w:numId w:val="9"/>
        </w:numPr>
        <w:spacing w:before="0" w:beforeAutospacing="0" w:after="0" w:afterAutospacing="0"/>
        <w:ind w:left="1134"/>
        <w:textAlignment w:val="baseline"/>
        <w:rPr>
          <w:sz w:val="22"/>
          <w:szCs w:val="22"/>
        </w:rPr>
      </w:pPr>
      <w:r>
        <w:rPr>
          <w:rStyle w:val="normaltextrun"/>
          <w:sz w:val="22"/>
          <w:szCs w:val="22"/>
        </w:rPr>
        <w:t>Field verification is not a substitute for calibration. Kits require periodic recalibration in an accredited laboratory.</w:t>
      </w:r>
      <w:r>
        <w:rPr>
          <w:rStyle w:val="eop"/>
          <w:sz w:val="22"/>
          <w:szCs w:val="22"/>
        </w:rPr>
        <w:t> </w:t>
      </w:r>
    </w:p>
    <w:p w14:paraId="62BBBC3D" w14:textId="77777777" w:rsidR="00436CE2" w:rsidRDefault="00436CE2" w:rsidP="00436CE2">
      <w:pPr>
        <w:pStyle w:val="paragraph"/>
        <w:numPr>
          <w:ilvl w:val="0"/>
          <w:numId w:val="9"/>
        </w:numPr>
        <w:spacing w:before="0" w:beforeAutospacing="0" w:after="0" w:afterAutospacing="0"/>
        <w:ind w:left="1134"/>
        <w:textAlignment w:val="baseline"/>
        <w:rPr>
          <w:sz w:val="22"/>
          <w:szCs w:val="22"/>
        </w:rPr>
      </w:pPr>
      <w:r>
        <w:rPr>
          <w:rStyle w:val="normaltextrun"/>
          <w:sz w:val="22"/>
          <w:szCs w:val="22"/>
        </w:rPr>
        <w:t>The initial calibration of instruments is followed only by one point field of verification.</w:t>
      </w:r>
      <w:r>
        <w:rPr>
          <w:rStyle w:val="eop"/>
          <w:sz w:val="22"/>
          <w:szCs w:val="22"/>
        </w:rPr>
        <w:t> </w:t>
      </w:r>
    </w:p>
    <w:p w14:paraId="5731589C" w14:textId="77777777" w:rsidR="00436CE2" w:rsidRPr="00BB1A56" w:rsidRDefault="00436CE2" w:rsidP="00436CE2">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3</w:t>
      </w:r>
      <w:r w:rsidRPr="00BB1A56">
        <w:rPr>
          <w:rFonts w:ascii="Times New Roman" w:eastAsia="Times New Roman" w:hAnsi="Times New Roman" w:cs="Times New Roman"/>
          <w:b/>
          <w:bCs/>
        </w:rPr>
        <w:t>. CONTROL OF THE OBSERVING SITE</w:t>
      </w:r>
    </w:p>
    <w:p w14:paraId="1B213A75" w14:textId="77777777" w:rsidR="00436CE2" w:rsidRPr="00BB1A56" w:rsidRDefault="00436CE2" w:rsidP="00436CE2">
      <w:pPr>
        <w:spacing w:before="100" w:beforeAutospacing="1" w:after="100" w:afterAutospacing="1" w:line="240" w:lineRule="auto"/>
        <w:rPr>
          <w:rFonts w:ascii="Times New Roman" w:eastAsia="Times New Roman" w:hAnsi="Times New Roman" w:cs="Times New Roman"/>
        </w:rPr>
      </w:pPr>
      <w:r w:rsidRPr="00BB1A56">
        <w:rPr>
          <w:rFonts w:ascii="Times New Roman" w:eastAsia="Times New Roman" w:hAnsi="Times New Roman" w:cs="Times New Roman"/>
        </w:rPr>
        <w:t>Site maintenance is equally important to ensure traceability. Regular checks should address:</w:t>
      </w:r>
    </w:p>
    <w:p w14:paraId="64CC4F8D" w14:textId="77777777" w:rsidR="00436CE2" w:rsidRPr="00BB1A56" w:rsidRDefault="00436CE2" w:rsidP="00436CE2">
      <w:pPr>
        <w:numPr>
          <w:ilvl w:val="0"/>
          <w:numId w:val="2"/>
        </w:numPr>
        <w:spacing w:before="100" w:beforeAutospacing="1" w:after="100" w:afterAutospacing="1" w:line="240" w:lineRule="auto"/>
        <w:jc w:val="both"/>
        <w:rPr>
          <w:rFonts w:ascii="Times New Roman" w:eastAsia="Times New Roman" w:hAnsi="Times New Roman" w:cs="Times New Roman"/>
        </w:rPr>
      </w:pPr>
      <w:r w:rsidRPr="00BB1A56">
        <w:rPr>
          <w:rFonts w:ascii="Times New Roman" w:eastAsia="Times New Roman" w:hAnsi="Times New Roman" w:cs="Times New Roman"/>
          <w:b/>
          <w:bCs/>
        </w:rPr>
        <w:t>Environmental factors</w:t>
      </w:r>
      <w:r w:rsidRPr="00BB1A56">
        <w:rPr>
          <w:rFonts w:ascii="Times New Roman" w:eastAsia="Times New Roman" w:hAnsi="Times New Roman" w:cs="Times New Roman"/>
        </w:rPr>
        <w:t xml:space="preserve">: Obstacles, vegetation, and changes to siting classifications (refer to </w:t>
      </w:r>
      <w:hyperlink r:id="rId17" w:history="1">
        <w:r w:rsidRPr="00BB1A56">
          <w:rPr>
            <w:rStyle w:val="Hyperlink"/>
            <w:rFonts w:ascii="Times New Roman" w:eastAsia="Times New Roman" w:hAnsi="Times New Roman" w:cs="Times New Roman"/>
          </w:rPr>
          <w:t>WMO-No. 8, Volume I, Chapter 1, Annex 1.D</w:t>
        </w:r>
      </w:hyperlink>
      <w:r w:rsidRPr="00BB1A56">
        <w:rPr>
          <w:rFonts w:ascii="Times New Roman" w:eastAsia="Times New Roman" w:hAnsi="Times New Roman" w:cs="Times New Roman"/>
        </w:rPr>
        <w:t>).</w:t>
      </w:r>
    </w:p>
    <w:p w14:paraId="0D14C525" w14:textId="77777777" w:rsidR="00436CE2" w:rsidRPr="00BB1A56" w:rsidRDefault="00436CE2" w:rsidP="00436CE2">
      <w:pPr>
        <w:numPr>
          <w:ilvl w:val="0"/>
          <w:numId w:val="2"/>
        </w:numPr>
        <w:spacing w:before="100" w:beforeAutospacing="1" w:after="100" w:afterAutospacing="1" w:line="240" w:lineRule="auto"/>
        <w:jc w:val="both"/>
        <w:rPr>
          <w:rFonts w:ascii="Times New Roman" w:eastAsia="Times New Roman" w:hAnsi="Times New Roman" w:cs="Times New Roman"/>
        </w:rPr>
      </w:pPr>
      <w:r w:rsidRPr="00BB1A56">
        <w:rPr>
          <w:rFonts w:ascii="Times New Roman" w:eastAsia="Times New Roman" w:hAnsi="Times New Roman" w:cs="Times New Roman"/>
          <w:b/>
          <w:bCs/>
        </w:rPr>
        <w:t>Vegetation management</w:t>
      </w:r>
      <w:r w:rsidRPr="00BB1A56">
        <w:rPr>
          <w:rFonts w:ascii="Times New Roman" w:eastAsia="Times New Roman" w:hAnsi="Times New Roman" w:cs="Times New Roman"/>
        </w:rPr>
        <w:t xml:space="preserve">: Cutting </w:t>
      </w:r>
      <w:r>
        <w:rPr>
          <w:rFonts w:ascii="Times New Roman" w:eastAsia="Times New Roman" w:hAnsi="Times New Roman" w:cs="Times New Roman"/>
        </w:rPr>
        <w:t xml:space="preserve">vegetation </w:t>
      </w:r>
      <w:r w:rsidRPr="00BB1A56">
        <w:rPr>
          <w:rFonts w:ascii="Times New Roman" w:eastAsia="Times New Roman" w:hAnsi="Times New Roman" w:cs="Times New Roman"/>
        </w:rPr>
        <w:t>and maintaining instrument fields.</w:t>
      </w:r>
    </w:p>
    <w:p w14:paraId="70DBC5A6" w14:textId="77777777" w:rsidR="00436CE2" w:rsidRPr="00BB1A56" w:rsidRDefault="00436CE2" w:rsidP="00436CE2">
      <w:pPr>
        <w:numPr>
          <w:ilvl w:val="0"/>
          <w:numId w:val="2"/>
        </w:numPr>
        <w:spacing w:before="100" w:beforeAutospacing="1" w:after="100" w:afterAutospacing="1" w:line="240" w:lineRule="auto"/>
        <w:jc w:val="both"/>
        <w:rPr>
          <w:rFonts w:ascii="Times New Roman" w:eastAsia="Times New Roman" w:hAnsi="Times New Roman" w:cs="Times New Roman"/>
        </w:rPr>
      </w:pPr>
      <w:r w:rsidRPr="00BB1A56">
        <w:rPr>
          <w:rFonts w:ascii="Times New Roman" w:eastAsia="Times New Roman" w:hAnsi="Times New Roman" w:cs="Times New Roman"/>
          <w:b/>
          <w:bCs/>
        </w:rPr>
        <w:t>Infrastructure maintenance</w:t>
      </w:r>
      <w:r w:rsidRPr="00BB1A56">
        <w:rPr>
          <w:rFonts w:ascii="Times New Roman" w:eastAsia="Times New Roman" w:hAnsi="Times New Roman" w:cs="Times New Roman"/>
        </w:rPr>
        <w:t>: Fencing, corrosion prevention, and structural support.</w:t>
      </w:r>
    </w:p>
    <w:p w14:paraId="3A3A6DC3" w14:textId="77777777" w:rsidR="00436CE2" w:rsidRPr="00BB1A56" w:rsidRDefault="00436CE2" w:rsidP="00436CE2">
      <w:pPr>
        <w:numPr>
          <w:ilvl w:val="0"/>
          <w:numId w:val="2"/>
        </w:numPr>
        <w:spacing w:before="100" w:beforeAutospacing="1" w:after="100" w:afterAutospacing="1" w:line="240" w:lineRule="auto"/>
        <w:jc w:val="both"/>
        <w:rPr>
          <w:rFonts w:ascii="Times New Roman" w:eastAsia="Times New Roman" w:hAnsi="Times New Roman" w:cs="Times New Roman"/>
        </w:rPr>
      </w:pPr>
      <w:r w:rsidRPr="00BB1A56">
        <w:rPr>
          <w:rFonts w:ascii="Times New Roman" w:eastAsia="Times New Roman" w:hAnsi="Times New Roman" w:cs="Times New Roman"/>
          <w:b/>
          <w:bCs/>
        </w:rPr>
        <w:t>Power supply</w:t>
      </w:r>
      <w:r w:rsidRPr="00BB1A56">
        <w:rPr>
          <w:rFonts w:ascii="Times New Roman" w:eastAsia="Times New Roman" w:hAnsi="Times New Roman" w:cs="Times New Roman"/>
        </w:rPr>
        <w:t>: Cleaning solar panels, replacing batteries, and maintaining surge protection systems.</w:t>
      </w:r>
    </w:p>
    <w:p w14:paraId="6E91A070" w14:textId="77777777" w:rsidR="00436CE2" w:rsidRPr="00BB1A56" w:rsidRDefault="00436CE2" w:rsidP="00436CE2">
      <w:pPr>
        <w:numPr>
          <w:ilvl w:val="0"/>
          <w:numId w:val="2"/>
        </w:numPr>
        <w:spacing w:before="100" w:beforeAutospacing="1" w:after="100" w:afterAutospacing="1" w:line="240" w:lineRule="auto"/>
        <w:jc w:val="both"/>
        <w:rPr>
          <w:rFonts w:ascii="Times New Roman" w:eastAsia="Times New Roman" w:hAnsi="Times New Roman" w:cs="Times New Roman"/>
        </w:rPr>
      </w:pPr>
      <w:r w:rsidRPr="00BB1A56">
        <w:rPr>
          <w:rFonts w:ascii="Times New Roman" w:eastAsia="Times New Roman" w:hAnsi="Times New Roman" w:cs="Times New Roman"/>
          <w:b/>
          <w:bCs/>
        </w:rPr>
        <w:t>Instrument cleaning</w:t>
      </w:r>
      <w:r w:rsidRPr="00BB1A56">
        <w:rPr>
          <w:rFonts w:ascii="Times New Roman" w:eastAsia="Times New Roman" w:hAnsi="Times New Roman" w:cs="Times New Roman"/>
        </w:rPr>
        <w:t>: Performed regularly according to user manuals.</w:t>
      </w:r>
    </w:p>
    <w:p w14:paraId="63C4D748" w14:textId="77777777" w:rsidR="00436CE2" w:rsidRPr="00BB1A56" w:rsidRDefault="00436CE2" w:rsidP="00436CE2">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4</w:t>
      </w:r>
      <w:r w:rsidRPr="00BB1A56">
        <w:rPr>
          <w:rFonts w:ascii="Times New Roman" w:eastAsia="Times New Roman" w:hAnsi="Times New Roman" w:cs="Times New Roman"/>
          <w:b/>
          <w:bCs/>
        </w:rPr>
        <w:t>. AVAILABILITY OF SKILLED PERSONNEL</w:t>
      </w:r>
    </w:p>
    <w:p w14:paraId="1183C2E5" w14:textId="77777777" w:rsidR="00436CE2" w:rsidRPr="00CF2CFE" w:rsidRDefault="00436CE2" w:rsidP="00436CE2">
      <w:pPr>
        <w:spacing w:before="100" w:beforeAutospacing="1" w:after="100" w:afterAutospacing="1" w:line="240" w:lineRule="auto"/>
        <w:rPr>
          <w:rFonts w:ascii="Times New Roman" w:eastAsia="Times New Roman" w:hAnsi="Times New Roman" w:cs="Times New Roman"/>
        </w:rPr>
      </w:pPr>
      <w:r w:rsidRPr="00BB1A56">
        <w:rPr>
          <w:rFonts w:ascii="Times New Roman" w:eastAsia="Times New Roman" w:hAnsi="Times New Roman" w:cs="Times New Roman"/>
        </w:rPr>
        <w:t xml:space="preserve">The </w:t>
      </w:r>
      <w:r w:rsidRPr="00CF2CFE">
        <w:rPr>
          <w:rFonts w:ascii="Times New Roman" w:eastAsia="Times New Roman" w:hAnsi="Times New Roman" w:cs="Times New Roman"/>
        </w:rPr>
        <w:t>availability and expertise of personnel are essential for effective and sustainable calibration operation and traceability assurance.</w:t>
      </w:r>
    </w:p>
    <w:p w14:paraId="06D88796" w14:textId="77777777" w:rsidR="00436CE2" w:rsidRPr="00D662CE" w:rsidRDefault="00436CE2" w:rsidP="00436CE2">
      <w:pPr>
        <w:numPr>
          <w:ilvl w:val="0"/>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b/>
          <w:bCs/>
        </w:rPr>
        <w:t>Competent Staff for Calibration Laboratories:</w:t>
      </w:r>
    </w:p>
    <w:p w14:paraId="3BD64867" w14:textId="77777777" w:rsidR="00436CE2" w:rsidRPr="00D662CE"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rPr>
        <w:t>Ensure compliance, accuracy, quality assurance, and troubleshooting.</w:t>
      </w:r>
    </w:p>
    <w:p w14:paraId="26A47920" w14:textId="77777777" w:rsidR="00436CE2" w:rsidRPr="00D662CE"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rPr>
        <w:t>Operate and maintain calibration equipment.</w:t>
      </w:r>
    </w:p>
    <w:p w14:paraId="0EC79513" w14:textId="77777777" w:rsidR="00436CE2" w:rsidRPr="00D662CE" w:rsidRDefault="00436CE2" w:rsidP="00436CE2">
      <w:pPr>
        <w:numPr>
          <w:ilvl w:val="0"/>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b/>
          <w:bCs/>
        </w:rPr>
        <w:t>Competent Staff for maintenance:</w:t>
      </w:r>
    </w:p>
    <w:p w14:paraId="19AEA237" w14:textId="77777777" w:rsidR="00436CE2" w:rsidRPr="00D662CE"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rPr>
        <w:t xml:space="preserve">Performing preventive and corrective maintenance of the stations </w:t>
      </w:r>
    </w:p>
    <w:p w14:paraId="5B91E72E" w14:textId="77777777" w:rsidR="00436CE2" w:rsidRPr="00D662CE"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rPr>
        <w:t>Using field verification kit to check instrument performance</w:t>
      </w:r>
    </w:p>
    <w:p w14:paraId="075EA954" w14:textId="77777777" w:rsidR="00436CE2" w:rsidRPr="00D662CE" w:rsidRDefault="00436CE2" w:rsidP="00436CE2">
      <w:pPr>
        <w:numPr>
          <w:ilvl w:val="0"/>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b/>
          <w:bCs/>
        </w:rPr>
        <w:t>Continuous Training and Capacity Development:</w:t>
      </w:r>
    </w:p>
    <w:p w14:paraId="5592B848" w14:textId="77777777" w:rsidR="00436CE2"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D662CE">
        <w:rPr>
          <w:rFonts w:ascii="Times New Roman" w:eastAsia="Times New Roman" w:hAnsi="Times New Roman" w:cs="Times New Roman"/>
        </w:rPr>
        <w:t xml:space="preserve">Training programs provided and collaborations with manufacturers, </w:t>
      </w:r>
      <w:hyperlink r:id="rId18" w:history="1">
        <w:r w:rsidRPr="00D662CE">
          <w:rPr>
            <w:rStyle w:val="Hyperlink"/>
            <w:rFonts w:ascii="Times New Roman" w:eastAsia="Times New Roman" w:hAnsi="Times New Roman" w:cs="Times New Roman"/>
          </w:rPr>
          <w:t>WMO RICs</w:t>
        </w:r>
      </w:hyperlink>
      <w:r w:rsidRPr="00D662CE">
        <w:rPr>
          <w:rFonts w:ascii="Times New Roman" w:eastAsia="Times New Roman" w:hAnsi="Times New Roman" w:cs="Times New Roman"/>
        </w:rPr>
        <w:t>,</w:t>
      </w:r>
      <w:r>
        <w:rPr>
          <w:rFonts w:ascii="Times New Roman" w:eastAsia="Times New Roman" w:hAnsi="Times New Roman" w:cs="Times New Roman"/>
        </w:rPr>
        <w:t xml:space="preserve"> </w:t>
      </w:r>
      <w:hyperlink r:id="rId19" w:history="1">
        <w:r w:rsidRPr="00C560F5">
          <w:rPr>
            <w:rStyle w:val="Hyperlink"/>
            <w:rFonts w:ascii="Times New Roman" w:eastAsia="Times New Roman" w:hAnsi="Times New Roman" w:cs="Times New Roman"/>
          </w:rPr>
          <w:t>Regional Training Centers (RTCs)</w:t>
        </w:r>
      </w:hyperlink>
      <w:r>
        <w:rPr>
          <w:rFonts w:ascii="Times New Roman" w:eastAsia="Times New Roman" w:hAnsi="Times New Roman" w:cs="Times New Roman"/>
        </w:rPr>
        <w:t xml:space="preserve">, </w:t>
      </w:r>
      <w:r w:rsidRPr="00D662CE">
        <w:rPr>
          <w:rFonts w:ascii="Times New Roman" w:eastAsia="Times New Roman" w:hAnsi="Times New Roman" w:cs="Times New Roman"/>
        </w:rPr>
        <w:t xml:space="preserve">NMIs and relevant organizations (see </w:t>
      </w:r>
      <w:hyperlink r:id="rId20" w:history="1">
        <w:r w:rsidRPr="00D662CE">
          <w:rPr>
            <w:rStyle w:val="Hyperlink"/>
            <w:rFonts w:ascii="Times New Roman" w:eastAsia="Times New Roman" w:hAnsi="Times New Roman" w:cs="Times New Roman"/>
          </w:rPr>
          <w:t>WMO-No. 8, Volume V, Chapter 5</w:t>
        </w:r>
      </w:hyperlink>
      <w:r w:rsidRPr="00D662CE">
        <w:rPr>
          <w:rFonts w:ascii="Times New Roman" w:eastAsia="Times New Roman" w:hAnsi="Times New Roman" w:cs="Times New Roman"/>
        </w:rPr>
        <w:t>)</w:t>
      </w:r>
      <w:r>
        <w:rPr>
          <w:rFonts w:ascii="Times New Roman" w:eastAsia="Times New Roman" w:hAnsi="Times New Roman" w:cs="Times New Roman"/>
        </w:rPr>
        <w:t xml:space="preserve">  </w:t>
      </w:r>
    </w:p>
    <w:p w14:paraId="78B487E8" w14:textId="77777777" w:rsidR="00436CE2" w:rsidRPr="00D662CE" w:rsidRDefault="00436CE2" w:rsidP="00436CE2">
      <w:pPr>
        <w:numPr>
          <w:ilvl w:val="1"/>
          <w:numId w:val="3"/>
        </w:numPr>
        <w:spacing w:before="100" w:beforeAutospacing="1" w:after="100" w:afterAutospacing="1" w:line="240" w:lineRule="auto"/>
        <w:jc w:val="both"/>
        <w:rPr>
          <w:rFonts w:ascii="Times New Roman" w:eastAsia="Times New Roman" w:hAnsi="Times New Roman" w:cs="Times New Roman"/>
        </w:rPr>
      </w:pPr>
      <w:r w:rsidRPr="00A81FCC">
        <w:rPr>
          <w:rStyle w:val="normaltextrun"/>
          <w:rFonts w:ascii="Times New Roman" w:hAnsi="Times New Roman" w:cs="Times New Roman"/>
          <w:color w:val="000000"/>
          <w:shd w:val="clear" w:color="auto" w:fill="FFFFFF"/>
        </w:rPr>
        <w:t xml:space="preserve">Webinar on Calibration approaches for the instruments at GBON stations </w:t>
      </w:r>
      <w:hyperlink r:id="rId21" w:tgtFrame="_blank" w:history="1">
        <w:r w:rsidRPr="00A81FCC">
          <w:rPr>
            <w:rStyle w:val="normaltextrun"/>
            <w:rFonts w:ascii="Times New Roman" w:hAnsi="Times New Roman" w:cs="Times New Roman"/>
            <w:color w:val="0563C1"/>
            <w:u w:val="single"/>
            <w:shd w:val="clear" w:color="auto" w:fill="FFFFFF"/>
          </w:rPr>
          <w:t>SOFF: Webinar on calibration approaches for the instruments at GBON stations | ETRP Moodle Site</w:t>
        </w:r>
      </w:hyperlink>
      <w:r w:rsidRPr="00A81FCC">
        <w:rPr>
          <w:rStyle w:val="eop"/>
          <w:rFonts w:ascii="Times New Roman" w:hAnsi="Times New Roman" w:cs="Times New Roman"/>
          <w:color w:val="000000"/>
          <w:shd w:val="clear" w:color="auto" w:fill="FFFFFF"/>
        </w:rPr>
        <w:t> </w:t>
      </w:r>
    </w:p>
    <w:p w14:paraId="40CEC2BF" w14:textId="77777777" w:rsidR="00436CE2" w:rsidRPr="00EB2993" w:rsidRDefault="00436CE2" w:rsidP="00436CE2">
      <w:pPr>
        <w:spacing w:before="100" w:beforeAutospacing="1" w:after="100" w:afterAutospacing="1" w:line="240" w:lineRule="auto"/>
        <w:jc w:val="both"/>
        <w:rPr>
          <w:rFonts w:ascii="Times New Roman" w:hAnsi="Times New Roman" w:cs="Times New Roman"/>
        </w:rPr>
      </w:pPr>
    </w:p>
    <w:p w14:paraId="2C078E63" w14:textId="77777777" w:rsidR="00AB351C" w:rsidRDefault="00AB351C"/>
    <w:sectPr w:rsidR="00AB351C" w:rsidSect="0043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EBB"/>
    <w:multiLevelType w:val="multilevel"/>
    <w:tmpl w:val="DD8AB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D6A21"/>
    <w:multiLevelType w:val="hybridMultilevel"/>
    <w:tmpl w:val="8B7CBDEA"/>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6181F75"/>
    <w:multiLevelType w:val="hybridMultilevel"/>
    <w:tmpl w:val="29A63BFA"/>
    <w:lvl w:ilvl="0" w:tplc="20000003">
      <w:start w:val="1"/>
      <w:numFmt w:val="bullet"/>
      <w:lvlText w:val="o"/>
      <w:lvlJc w:val="left"/>
      <w:pPr>
        <w:ind w:left="3240" w:hanging="360"/>
      </w:pPr>
      <w:rPr>
        <w:rFonts w:ascii="Courier New" w:hAnsi="Courier New" w:cs="Courier New"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 w15:restartNumberingAfterBreak="0">
    <w:nsid w:val="4A4338EA"/>
    <w:multiLevelType w:val="hybridMultilevel"/>
    <w:tmpl w:val="3EA6C9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52B415D0"/>
    <w:multiLevelType w:val="multilevel"/>
    <w:tmpl w:val="F88E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55A7F"/>
    <w:multiLevelType w:val="multilevel"/>
    <w:tmpl w:val="E15ACAF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2B49C2"/>
    <w:multiLevelType w:val="multilevel"/>
    <w:tmpl w:val="BEE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45460"/>
    <w:multiLevelType w:val="multilevel"/>
    <w:tmpl w:val="749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11A7C"/>
    <w:multiLevelType w:val="multilevel"/>
    <w:tmpl w:val="F434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95347805">
    <w:abstractNumId w:val="6"/>
  </w:num>
  <w:num w:numId="2" w16cid:durableId="175534026">
    <w:abstractNumId w:val="4"/>
  </w:num>
  <w:num w:numId="3" w16cid:durableId="1377385838">
    <w:abstractNumId w:val="7"/>
  </w:num>
  <w:num w:numId="4" w16cid:durableId="1515344175">
    <w:abstractNumId w:val="3"/>
  </w:num>
  <w:num w:numId="5" w16cid:durableId="214850423">
    <w:abstractNumId w:val="1"/>
  </w:num>
  <w:num w:numId="6" w16cid:durableId="1233469409">
    <w:abstractNumId w:val="0"/>
  </w:num>
  <w:num w:numId="7" w16cid:durableId="1904943578">
    <w:abstractNumId w:val="5"/>
  </w:num>
  <w:num w:numId="8" w16cid:durableId="1949047246">
    <w:abstractNumId w:val="8"/>
  </w:num>
  <w:num w:numId="9" w16cid:durableId="1191995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D74B16"/>
    <w:rsid w:val="00002CA1"/>
    <w:rsid w:val="00072223"/>
    <w:rsid w:val="00436CE2"/>
    <w:rsid w:val="005D7BCE"/>
    <w:rsid w:val="00676D8C"/>
    <w:rsid w:val="00754B7D"/>
    <w:rsid w:val="00924FD5"/>
    <w:rsid w:val="00A24868"/>
    <w:rsid w:val="00AB351C"/>
    <w:rsid w:val="00B47EEB"/>
    <w:rsid w:val="00B774EC"/>
    <w:rsid w:val="00FD3244"/>
    <w:rsid w:val="05D74B16"/>
    <w:rsid w:val="4C33B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74B16"/>
  <w15:chartTrackingRefBased/>
  <w15:docId w15:val="{CA4C7661-58D9-4DFD-A18B-23D53F7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436CE2"/>
    <w:pPr>
      <w:spacing w:line="259" w:lineRule="auto"/>
      <w:ind w:left="720"/>
      <w:contextualSpacing/>
    </w:pPr>
    <w:rPr>
      <w:rFonts w:eastAsiaTheme="minorHAnsi"/>
      <w:kern w:val="2"/>
      <w:sz w:val="22"/>
      <w:szCs w:val="22"/>
      <w:lang w:eastAsia="en-US"/>
      <w14:ligatures w14:val="standardContextual"/>
    </w:rPr>
  </w:style>
  <w:style w:type="character" w:styleId="Hyperlink">
    <w:name w:val="Hyperlink"/>
    <w:basedOn w:val="DefaultParagraphFont"/>
    <w:uiPriority w:val="99"/>
    <w:unhideWhenUsed/>
    <w:rsid w:val="00436CE2"/>
    <w:rPr>
      <w:color w:val="467886" w:themeColor="hyperlink"/>
      <w:u w:val="single"/>
    </w:rPr>
  </w:style>
  <w:style w:type="character" w:styleId="CommentReference">
    <w:name w:val="annotation reference"/>
    <w:basedOn w:val="DefaultParagraphFont"/>
    <w:uiPriority w:val="99"/>
    <w:semiHidden/>
    <w:unhideWhenUsed/>
    <w:rsid w:val="00436CE2"/>
    <w:rPr>
      <w:sz w:val="16"/>
      <w:szCs w:val="16"/>
    </w:rPr>
  </w:style>
  <w:style w:type="paragraph" w:styleId="CommentText">
    <w:name w:val="annotation text"/>
    <w:basedOn w:val="Normal"/>
    <w:link w:val="CommentTextChar"/>
    <w:uiPriority w:val="99"/>
    <w:unhideWhenUsed/>
    <w:rsid w:val="00436CE2"/>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436CE2"/>
    <w:rPr>
      <w:rFonts w:eastAsiaTheme="minorHAnsi"/>
      <w:kern w:val="2"/>
      <w:sz w:val="20"/>
      <w:szCs w:val="20"/>
      <w:lang w:val="en-US" w:eastAsia="en-US"/>
      <w14:ligatures w14:val="standardContextual"/>
    </w:rPr>
  </w:style>
  <w:style w:type="character" w:customStyle="1" w:styleId="normaltextrun">
    <w:name w:val="normaltextrun"/>
    <w:basedOn w:val="DefaultParagraphFont"/>
    <w:rsid w:val="00436CE2"/>
  </w:style>
  <w:style w:type="character" w:customStyle="1" w:styleId="eop">
    <w:name w:val="eop"/>
    <w:basedOn w:val="DefaultParagraphFont"/>
    <w:rsid w:val="00436CE2"/>
  </w:style>
  <w:style w:type="paragraph" w:customStyle="1" w:styleId="paragraph">
    <w:name w:val="paragraph"/>
    <w:basedOn w:val="Normal"/>
    <w:rsid w:val="00436CE2"/>
    <w:pPr>
      <w:spacing w:before="100" w:beforeAutospacing="1" w:after="100" w:afterAutospacing="1" w:line="240" w:lineRule="auto"/>
    </w:pPr>
    <w:rPr>
      <w:rFonts w:ascii="Times New Roman" w:eastAsia="Times New Roman" w:hAnsi="Times New Roman" w:cs="Times New Roman"/>
      <w:lang w:eastAsia="en-US"/>
    </w:rPr>
  </w:style>
  <w:style w:type="paragraph" w:styleId="Revision">
    <w:name w:val="Revision"/>
    <w:hidden/>
    <w:uiPriority w:val="99"/>
    <w:semiHidden/>
    <w:rsid w:val="00002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viewer/68695/?offset=" TargetMode="External"/><Relationship Id="rId13" Type="http://schemas.openxmlformats.org/officeDocument/2006/relationships/hyperlink" Target="https://www.bipm.org/en/cipm-mra/participation" TargetMode="External"/><Relationship Id="rId18" Type="http://schemas.openxmlformats.org/officeDocument/2006/relationships/hyperlink" Target="https://community.wmo.int/en/activity-areas/imop/Regional_Instrument_Centres" TargetMode="External"/><Relationship Id="rId3" Type="http://schemas.openxmlformats.org/officeDocument/2006/relationships/customXml" Target="../customXml/item3.xml"/><Relationship Id="rId21" Type="http://schemas.openxmlformats.org/officeDocument/2006/relationships/hyperlink" Target="https://etrp.wmo.int/mod/page/view.php?id=27353&amp;forceview=1" TargetMode="External"/><Relationship Id="rId7" Type="http://schemas.openxmlformats.org/officeDocument/2006/relationships/webSettings" Target="webSettings.xml"/><Relationship Id="rId12" Type="http://schemas.openxmlformats.org/officeDocument/2006/relationships/hyperlink" Target="https://www.bipm.org/en/cipm-mra/participation" TargetMode="External"/><Relationship Id="rId17" Type="http://schemas.openxmlformats.org/officeDocument/2006/relationships/hyperlink" Target="https://library.wmo.int/viewer/68695/download?file=8_I-2023_en.pdf&amp;type=pdf&amp;navigator=1" TargetMode="External"/><Relationship Id="rId2" Type="http://schemas.openxmlformats.org/officeDocument/2006/relationships/customXml" Target="../customXml/item2.xml"/><Relationship Id="rId16" Type="http://schemas.openxmlformats.org/officeDocument/2006/relationships/hyperlink" Target="https://community.wmo.int/en/activity-areas/imop/Regional_Instrument_Centres" TargetMode="External"/><Relationship Id="rId20" Type="http://schemas.openxmlformats.org/officeDocument/2006/relationships/hyperlink" Target="https://library.wmo.int/viewer/68663/download?file=8_V-2023_en.pdf&amp;type=pdf&amp;navigator=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wmo.int/en/activity-areas/imop/Regional_Instrument_Centres" TargetMode="External"/><Relationship Id="rId5" Type="http://schemas.openxmlformats.org/officeDocument/2006/relationships/styles" Target="styles.xml"/><Relationship Id="rId15" Type="http://schemas.openxmlformats.org/officeDocument/2006/relationships/hyperlink" Target="https://www.bipm.org/en/cipm-mra/participation" TargetMode="External"/><Relationship Id="rId23" Type="http://schemas.openxmlformats.org/officeDocument/2006/relationships/theme" Target="theme/theme1.xml"/><Relationship Id="rId10" Type="http://schemas.openxmlformats.org/officeDocument/2006/relationships/hyperlink" Target="https://library.wmo.int/records/item/55063-manual-on-the-wmo-integrated-global-observing-system?offset=3" TargetMode="External"/><Relationship Id="rId19" Type="http://schemas.openxmlformats.org/officeDocument/2006/relationships/hyperlink" Target="https://community.wmo.int/en/wmo-regional-training-centres" TargetMode="External"/><Relationship Id="rId4" Type="http://schemas.openxmlformats.org/officeDocument/2006/relationships/numbering" Target="numbering.xml"/><Relationship Id="rId9" Type="http://schemas.openxmlformats.org/officeDocument/2006/relationships/hyperlink" Target="https://library.wmo.int/records/item/68695-guide-to-instruments-and-methods-of-observation?language_id=13&amp;back=&amp;offset=4" TargetMode="External"/><Relationship Id="rId14" Type="http://schemas.openxmlformats.org/officeDocument/2006/relationships/hyperlink" Target="https://community.wmo.int/en/activity-areas/imop/Regional_Instrument_Centr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72671858FF0B4B80590C0985A5F158" ma:contentTypeVersion="21" ma:contentTypeDescription="Create a new document." ma:contentTypeScope="" ma:versionID="cc383853a228edf5a59744892d23b01e">
  <xsd:schema xmlns:xsd="http://www.w3.org/2001/XMLSchema" xmlns:xs="http://www.w3.org/2001/XMLSchema" xmlns:p="http://schemas.microsoft.com/office/2006/metadata/properties" xmlns:ns2="c1a465f0-9ed0-43de-8189-a8c6f1075a5f" xmlns:ns3="1b00f30f-36d4-4fa1-aff8-52ec48b6e084" targetNamespace="http://schemas.microsoft.com/office/2006/metadata/properties" ma:root="true" ma:fieldsID="955da9e1805a80adc8909900b94f6c9f" ns2:_="" ns3:_="">
    <xsd:import namespace="c1a465f0-9ed0-43de-8189-a8c6f1075a5f"/>
    <xsd:import namespace="1b00f30f-36d4-4fa1-aff8-52ec48b6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65f0-9ed0-43de-8189-a8c6f107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00f30f-36d4-4fa1-aff8-52ec48b6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73870-99e4-457a-a664-b7de85dfa00c}" ma:internalName="TaxCatchAll" ma:showField="CatchAllData" ma:web="1b00f30f-36d4-4fa1-aff8-52ec48b6e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1a465f0-9ed0-43de-8189-a8c6f1075a5f" xsi:nil="true"/>
    <lcf76f155ced4ddcb4097134ff3c332f xmlns="c1a465f0-9ed0-43de-8189-a8c6f1075a5f">
      <Terms xmlns="http://schemas.microsoft.com/office/infopath/2007/PartnerControls"/>
    </lcf76f155ced4ddcb4097134ff3c332f>
    <TaxCatchAll xmlns="1b00f30f-36d4-4fa1-aff8-52ec48b6e084" xsi:nil="true"/>
  </documentManagement>
</p:properties>
</file>

<file path=customXml/itemProps1.xml><?xml version="1.0" encoding="utf-8"?>
<ds:datastoreItem xmlns:ds="http://schemas.openxmlformats.org/officeDocument/2006/customXml" ds:itemID="{97772635-E2DB-44EB-BC3B-9C0FAEE39285}">
  <ds:schemaRefs>
    <ds:schemaRef ds:uri="http://schemas.microsoft.com/sharepoint/v3/contenttype/forms"/>
  </ds:schemaRefs>
</ds:datastoreItem>
</file>

<file path=customXml/itemProps2.xml><?xml version="1.0" encoding="utf-8"?>
<ds:datastoreItem xmlns:ds="http://schemas.openxmlformats.org/officeDocument/2006/customXml" ds:itemID="{D0C92A19-6F7D-4C97-916A-8AF2C461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65f0-9ed0-43de-8189-a8c6f1075a5f"/>
    <ds:schemaRef ds:uri="1b00f30f-36d4-4fa1-aff8-52ec48b6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E7DC0-A992-4A15-BD77-EA9ABBEEFE77}">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7793</Characters>
  <Application>Microsoft Office Word</Application>
  <DocSecurity>0</DocSecurity>
  <Lines>139</Lines>
  <Paragraphs>77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Meerim Ashakeeva</dc:creator>
  <cp:keywords/>
  <dc:description/>
  <cp:lastModifiedBy>Meerim Ashakeeva</cp:lastModifiedBy>
  <cp:revision>8</cp:revision>
  <dcterms:created xsi:type="dcterms:W3CDTF">2024-12-21T06:59:00Z</dcterms:created>
  <dcterms:modified xsi:type="dcterms:W3CDTF">2025-01-20T12:56:00Z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0x0101007372671858FF0B4B80590C0985A5F158</vt:lpwstr>
  </property>
  <property fmtid="{D5CDD505-2E9C-101B-9397-08002B2CF9AE}" pid="3" name="MediaServiceImageTags">
    <vt:lpwstr/>
  </property>
</Properties>
</file>