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7645" w14:textId="1871F98C" w:rsidR="00BF4131" w:rsidRPr="00BF4131" w:rsidRDefault="00BF4131" w:rsidP="00BF4131">
      <w:pPr>
        <w:spacing w:after="0" w:line="240" w:lineRule="auto"/>
        <w:rPr>
          <w:rFonts w:ascii="Times New Roman" w:eastAsia="Times New Roman" w:hAnsi="Times New Roman" w:cs="Times New Roman"/>
          <w:color w:val="000000"/>
          <w:sz w:val="27"/>
          <w:szCs w:val="27"/>
          <w:lang w:eastAsia="en-CH"/>
        </w:rPr>
      </w:pPr>
      <w:r w:rsidRPr="00BF4131">
        <w:rPr>
          <w:rFonts w:ascii="Arial" w:eastAsia="Times New Roman" w:hAnsi="Arial" w:cs="Arial"/>
          <w:b/>
          <w:bCs/>
          <w:i/>
          <w:iCs/>
          <w:color w:val="000000"/>
          <w:sz w:val="28"/>
          <w:szCs w:val="28"/>
          <w:lang w:val="en-AU" w:eastAsia="en-CH"/>
        </w:rPr>
        <w:t xml:space="preserve">Forecaster </w:t>
      </w:r>
      <w:r w:rsidR="008B65BD">
        <w:rPr>
          <w:rFonts w:ascii="Arial" w:eastAsia="Times New Roman" w:hAnsi="Arial" w:cs="Arial"/>
          <w:b/>
          <w:bCs/>
          <w:i/>
          <w:iCs/>
          <w:color w:val="000000"/>
          <w:sz w:val="28"/>
          <w:szCs w:val="28"/>
          <w:lang w:val="en-AU" w:eastAsia="en-CH"/>
        </w:rPr>
        <w:t xml:space="preserve">Competency </w:t>
      </w:r>
      <w:r w:rsidR="002E74C0">
        <w:rPr>
          <w:rFonts w:ascii="Arial" w:eastAsia="Times New Roman" w:hAnsi="Arial" w:cs="Arial"/>
          <w:b/>
          <w:bCs/>
          <w:i/>
          <w:iCs/>
          <w:color w:val="000000"/>
          <w:sz w:val="28"/>
          <w:szCs w:val="28"/>
          <w:lang w:val="en-AU" w:eastAsia="en-CH"/>
        </w:rPr>
        <w:t>4</w:t>
      </w:r>
      <w:r w:rsidR="00467143">
        <w:rPr>
          <w:rFonts w:ascii="Arial" w:eastAsia="Times New Roman" w:hAnsi="Arial" w:cs="Arial"/>
          <w:b/>
          <w:bCs/>
          <w:i/>
          <w:iCs/>
          <w:color w:val="000000"/>
          <w:sz w:val="28"/>
          <w:szCs w:val="28"/>
          <w:lang w:val="en-AU" w:eastAsia="en-CH"/>
        </w:rPr>
        <w:t>:</w:t>
      </w:r>
      <w:r w:rsidR="00C13DDB">
        <w:rPr>
          <w:rFonts w:ascii="Arial" w:eastAsia="Times New Roman" w:hAnsi="Arial" w:cs="Arial"/>
          <w:b/>
          <w:bCs/>
          <w:i/>
          <w:iCs/>
          <w:color w:val="000000"/>
          <w:sz w:val="28"/>
          <w:szCs w:val="28"/>
          <w:lang w:val="en-AU" w:eastAsia="en-CH"/>
        </w:rPr>
        <w:t xml:space="preserve"> </w:t>
      </w:r>
      <w:r w:rsidR="0098583C">
        <w:rPr>
          <w:rFonts w:ascii="Arial" w:eastAsia="Times New Roman" w:hAnsi="Arial" w:cs="Arial"/>
          <w:b/>
          <w:bCs/>
          <w:i/>
          <w:iCs/>
          <w:color w:val="000000"/>
          <w:sz w:val="28"/>
          <w:szCs w:val="28"/>
          <w:lang w:val="en-AU" w:eastAsia="en-CH"/>
        </w:rPr>
        <w:t>Portfolio</w:t>
      </w:r>
      <w:r w:rsidR="00467143">
        <w:rPr>
          <w:rFonts w:ascii="Arial" w:eastAsia="Times New Roman" w:hAnsi="Arial" w:cs="Arial"/>
          <w:b/>
          <w:bCs/>
          <w:i/>
          <w:iCs/>
          <w:color w:val="000000"/>
          <w:sz w:val="28"/>
          <w:szCs w:val="28"/>
          <w:lang w:val="en-AU" w:eastAsia="en-CH"/>
        </w:rPr>
        <w:t xml:space="preserve"> </w:t>
      </w:r>
      <w:r w:rsidR="008B65BD">
        <w:rPr>
          <w:rFonts w:ascii="Arial" w:eastAsia="Times New Roman" w:hAnsi="Arial" w:cs="Arial"/>
          <w:b/>
          <w:bCs/>
          <w:i/>
          <w:iCs/>
          <w:color w:val="000000"/>
          <w:sz w:val="28"/>
          <w:szCs w:val="28"/>
          <w:lang w:val="en-AU" w:eastAsia="en-CH"/>
        </w:rPr>
        <w:t>Information Note</w:t>
      </w:r>
    </w:p>
    <w:p w14:paraId="261B40F6" w14:textId="77777777" w:rsidR="00BF4131" w:rsidRPr="00BF4131" w:rsidRDefault="00BF4131" w:rsidP="00BF4131">
      <w:pPr>
        <w:spacing w:after="0" w:line="240" w:lineRule="auto"/>
        <w:rPr>
          <w:rFonts w:ascii="Times New Roman" w:eastAsia="Times New Roman" w:hAnsi="Times New Roman" w:cs="Times New Roman"/>
          <w:color w:val="000000"/>
          <w:sz w:val="27"/>
          <w:szCs w:val="27"/>
          <w:lang w:eastAsia="en-CH"/>
        </w:rPr>
      </w:pPr>
      <w:r w:rsidRPr="00BF4131">
        <w:rPr>
          <w:rFonts w:ascii="Times New Roman" w:eastAsia="Times New Roman" w:hAnsi="Times New Roman" w:cs="Times New Roman"/>
          <w:color w:val="000000"/>
          <w:sz w:val="27"/>
          <w:szCs w:val="27"/>
          <w:lang w:val="en-AU" w:eastAsia="en-CH"/>
        </w:rPr>
        <w:t> </w:t>
      </w:r>
    </w:p>
    <w:p w14:paraId="7E97E12C" w14:textId="14EE3B3C" w:rsidR="00BF4131" w:rsidRDefault="00467143" w:rsidP="00BF4131">
      <w:pPr>
        <w:spacing w:after="0" w:line="240" w:lineRule="auto"/>
        <w:rPr>
          <w:rFonts w:ascii="Arial" w:eastAsia="Times New Roman" w:hAnsi="Arial" w:cs="Arial"/>
          <w:b/>
          <w:bCs/>
          <w:i/>
          <w:iCs/>
          <w:color w:val="000000"/>
          <w:sz w:val="28"/>
          <w:szCs w:val="28"/>
          <w:u w:val="single"/>
          <w:lang w:val="en-AU" w:eastAsia="en-CH"/>
        </w:rPr>
      </w:pPr>
      <w:r>
        <w:rPr>
          <w:rFonts w:ascii="Arial" w:eastAsia="Times New Roman" w:hAnsi="Arial" w:cs="Arial"/>
          <w:b/>
          <w:bCs/>
          <w:i/>
          <w:iCs/>
          <w:color w:val="000000"/>
          <w:sz w:val="28"/>
          <w:szCs w:val="28"/>
          <w:u w:val="single"/>
          <w:lang w:val="en-AU" w:eastAsia="en-CH"/>
        </w:rPr>
        <w:t>C</w:t>
      </w:r>
      <w:proofErr w:type="gramStart"/>
      <w:r w:rsidR="002E74C0">
        <w:rPr>
          <w:rFonts w:ascii="Arial" w:eastAsia="Times New Roman" w:hAnsi="Arial" w:cs="Arial"/>
          <w:b/>
          <w:bCs/>
          <w:i/>
          <w:iCs/>
          <w:color w:val="000000"/>
          <w:sz w:val="28"/>
          <w:szCs w:val="28"/>
          <w:u w:val="single"/>
          <w:lang w:val="en-AU" w:eastAsia="en-CH"/>
        </w:rPr>
        <w:t>4</w:t>
      </w:r>
      <w:r>
        <w:rPr>
          <w:rFonts w:ascii="Arial" w:eastAsia="Times New Roman" w:hAnsi="Arial" w:cs="Arial"/>
          <w:b/>
          <w:bCs/>
          <w:i/>
          <w:iCs/>
          <w:color w:val="000000"/>
          <w:sz w:val="28"/>
          <w:szCs w:val="28"/>
          <w:u w:val="single"/>
          <w:lang w:val="en-AU" w:eastAsia="en-CH"/>
        </w:rPr>
        <w:t xml:space="preserve">  </w:t>
      </w:r>
      <w:r w:rsidR="002E74C0" w:rsidRPr="002E74C0">
        <w:rPr>
          <w:rFonts w:ascii="Arial" w:eastAsia="Times New Roman" w:hAnsi="Arial" w:cs="Arial"/>
          <w:b/>
          <w:bCs/>
          <w:i/>
          <w:iCs/>
          <w:color w:val="000000"/>
          <w:sz w:val="28"/>
          <w:szCs w:val="28"/>
          <w:u w:val="single"/>
          <w:lang w:val="en-AU" w:eastAsia="en-CH"/>
        </w:rPr>
        <w:t>Ensure</w:t>
      </w:r>
      <w:proofErr w:type="gramEnd"/>
      <w:r w:rsidR="002E74C0" w:rsidRPr="002E74C0">
        <w:rPr>
          <w:rFonts w:ascii="Arial" w:eastAsia="Times New Roman" w:hAnsi="Arial" w:cs="Arial"/>
          <w:b/>
          <w:bCs/>
          <w:i/>
          <w:iCs/>
          <w:color w:val="000000"/>
          <w:sz w:val="28"/>
          <w:szCs w:val="28"/>
          <w:u w:val="single"/>
          <w:lang w:val="en-AU" w:eastAsia="en-CH"/>
        </w:rPr>
        <w:t xml:space="preserve"> the quality of marine meteorological information and services</w:t>
      </w:r>
    </w:p>
    <w:p w14:paraId="23A663F3" w14:textId="3672F889" w:rsidR="00BF4131" w:rsidRPr="00BF4131" w:rsidRDefault="008B65BD" w:rsidP="00BF4131">
      <w:pPr>
        <w:spacing w:before="240" w:after="60" w:line="240" w:lineRule="auto"/>
        <w:outlineLvl w:val="1"/>
        <w:rPr>
          <w:rFonts w:ascii="Arial" w:eastAsia="Times New Roman" w:hAnsi="Arial" w:cs="Arial"/>
          <w:b/>
          <w:bCs/>
          <w:i/>
          <w:iCs/>
          <w:color w:val="000000"/>
          <w:sz w:val="28"/>
          <w:szCs w:val="28"/>
          <w:lang w:eastAsia="en-CH"/>
        </w:rPr>
      </w:pPr>
      <w:r>
        <w:rPr>
          <w:rFonts w:ascii="Arial" w:eastAsia="Times New Roman" w:hAnsi="Arial" w:cs="Arial"/>
          <w:b/>
          <w:bCs/>
          <w:i/>
          <w:iCs/>
          <w:color w:val="000000"/>
          <w:sz w:val="28"/>
          <w:szCs w:val="28"/>
          <w:lang w:val="en-AU" w:eastAsia="en-CH"/>
        </w:rPr>
        <w:t>Competency</w:t>
      </w:r>
      <w:r w:rsidR="00BF4131" w:rsidRPr="00BF4131">
        <w:rPr>
          <w:rFonts w:ascii="Arial" w:eastAsia="Times New Roman" w:hAnsi="Arial" w:cs="Arial"/>
          <w:b/>
          <w:bCs/>
          <w:i/>
          <w:iCs/>
          <w:color w:val="000000"/>
          <w:sz w:val="28"/>
          <w:szCs w:val="28"/>
          <w:lang w:val="en-AU" w:eastAsia="en-CH"/>
        </w:rPr>
        <w:t xml:space="preserve"> Description:</w:t>
      </w:r>
    </w:p>
    <w:p w14:paraId="04DF3C8A" w14:textId="61FE8A8D" w:rsidR="008B65BD" w:rsidRPr="004A7C50" w:rsidRDefault="004A7C50" w:rsidP="00BF4131">
      <w:pPr>
        <w:spacing w:after="0" w:line="240" w:lineRule="auto"/>
        <w:rPr>
          <w:rFonts w:ascii="Times New Roman" w:eastAsia="Times New Roman" w:hAnsi="Times New Roman" w:cs="Times New Roman"/>
          <w:color w:val="000000"/>
          <w:sz w:val="27"/>
          <w:szCs w:val="27"/>
          <w:lang w:val="en-AU" w:eastAsia="en-CH"/>
        </w:rPr>
      </w:pPr>
      <w:r w:rsidRPr="00C55CED">
        <w:rPr>
          <w:rFonts w:ascii="Times New Roman" w:eastAsia="Times New Roman" w:hAnsi="Times New Roman" w:cs="Times New Roman"/>
          <w:b/>
          <w:bCs/>
          <w:color w:val="000000"/>
          <w:sz w:val="27"/>
          <w:szCs w:val="27"/>
          <w:lang w:val="en-AU" w:eastAsia="en-CH"/>
        </w:rPr>
        <w:t xml:space="preserve">Forecasts, </w:t>
      </w:r>
      <w:proofErr w:type="gramStart"/>
      <w:r w:rsidRPr="00C55CED">
        <w:rPr>
          <w:rFonts w:ascii="Times New Roman" w:eastAsia="Times New Roman" w:hAnsi="Times New Roman" w:cs="Times New Roman"/>
          <w:b/>
          <w:bCs/>
          <w:color w:val="000000"/>
          <w:sz w:val="27"/>
          <w:szCs w:val="27"/>
          <w:lang w:val="en-AU" w:eastAsia="en-CH"/>
        </w:rPr>
        <w:t>warnings</w:t>
      </w:r>
      <w:proofErr w:type="gramEnd"/>
      <w:r w:rsidRPr="00C55CED">
        <w:rPr>
          <w:rFonts w:ascii="Times New Roman" w:eastAsia="Times New Roman" w:hAnsi="Times New Roman" w:cs="Times New Roman"/>
          <w:b/>
          <w:bCs/>
          <w:color w:val="000000"/>
          <w:sz w:val="27"/>
          <w:szCs w:val="27"/>
          <w:lang w:val="en-AU" w:eastAsia="en-CH"/>
        </w:rPr>
        <w:t xml:space="preserve"> and related products are provided within a quality management framework.</w:t>
      </w:r>
    </w:p>
    <w:p w14:paraId="7B515C05" w14:textId="6D9B963B" w:rsidR="00BF4131" w:rsidRPr="00BF4131" w:rsidRDefault="00BF4131" w:rsidP="00BF4131">
      <w:pPr>
        <w:spacing w:after="0" w:line="240" w:lineRule="auto"/>
        <w:rPr>
          <w:rFonts w:ascii="Times New Roman" w:eastAsia="Times New Roman" w:hAnsi="Times New Roman" w:cs="Times New Roman"/>
          <w:color w:val="000000"/>
          <w:sz w:val="27"/>
          <w:szCs w:val="27"/>
          <w:lang w:eastAsia="en-CH"/>
        </w:rPr>
      </w:pPr>
      <w:r w:rsidRPr="00BF4131">
        <w:rPr>
          <w:rFonts w:ascii="Times New Roman" w:eastAsia="Times New Roman" w:hAnsi="Times New Roman" w:cs="Times New Roman"/>
          <w:color w:val="000000"/>
          <w:sz w:val="27"/>
          <w:szCs w:val="27"/>
          <w:lang w:val="en-AU" w:eastAsia="en-CH"/>
        </w:rPr>
        <w:t> </w:t>
      </w:r>
    </w:p>
    <w:p w14:paraId="7B441D7B" w14:textId="58E38CC1" w:rsidR="00BF4131" w:rsidRPr="00BF4131" w:rsidRDefault="008B65BD" w:rsidP="00BF4131">
      <w:pPr>
        <w:spacing w:after="0" w:line="240" w:lineRule="auto"/>
        <w:rPr>
          <w:rFonts w:ascii="Times New Roman" w:eastAsia="Times New Roman" w:hAnsi="Times New Roman" w:cs="Times New Roman"/>
          <w:color w:val="000000"/>
          <w:sz w:val="27"/>
          <w:szCs w:val="27"/>
          <w:lang w:eastAsia="en-CH"/>
        </w:rPr>
      </w:pPr>
      <w:r>
        <w:rPr>
          <w:rFonts w:ascii="Times New Roman" w:eastAsia="Times New Roman" w:hAnsi="Times New Roman" w:cs="Times New Roman"/>
          <w:b/>
          <w:bCs/>
          <w:color w:val="000000"/>
          <w:sz w:val="27"/>
          <w:szCs w:val="27"/>
          <w:lang w:val="en-AU" w:eastAsia="en-CH"/>
        </w:rPr>
        <w:t xml:space="preserve">Considerations on using </w:t>
      </w:r>
      <w:r w:rsidR="0098583C">
        <w:rPr>
          <w:rFonts w:ascii="Times New Roman" w:eastAsia="Times New Roman" w:hAnsi="Times New Roman" w:cs="Times New Roman"/>
          <w:b/>
          <w:bCs/>
          <w:color w:val="000000"/>
          <w:sz w:val="27"/>
          <w:szCs w:val="27"/>
          <w:lang w:val="en-AU" w:eastAsia="en-CH"/>
        </w:rPr>
        <w:t>Portfolio</w:t>
      </w:r>
      <w:r w:rsidR="00BF4131" w:rsidRPr="00BF4131">
        <w:rPr>
          <w:rFonts w:ascii="Times New Roman" w:eastAsia="Times New Roman" w:hAnsi="Times New Roman" w:cs="Times New Roman"/>
          <w:color w:val="000000"/>
          <w:sz w:val="27"/>
          <w:szCs w:val="27"/>
          <w:lang w:val="en-AU" w:eastAsia="en-CH"/>
        </w:rPr>
        <w:t>:       </w:t>
      </w:r>
    </w:p>
    <w:p w14:paraId="688BC1B0" w14:textId="4AC04473" w:rsidR="00683329" w:rsidRPr="00C55CED" w:rsidRDefault="00E91BFC" w:rsidP="00BF4131">
      <w:pPr>
        <w:spacing w:after="0" w:line="240" w:lineRule="auto"/>
        <w:rPr>
          <w:rFonts w:ascii="Times New Roman" w:eastAsia="Times New Roman" w:hAnsi="Times New Roman" w:cs="Times New Roman"/>
          <w:color w:val="000000"/>
          <w:sz w:val="27"/>
          <w:szCs w:val="27"/>
          <w:lang w:val="en-US" w:eastAsia="en-CH"/>
        </w:rPr>
      </w:pPr>
      <w:r w:rsidRPr="00C55CED">
        <w:rPr>
          <w:rFonts w:ascii="Times New Roman" w:eastAsia="Times New Roman" w:hAnsi="Times New Roman" w:cs="Times New Roman"/>
          <w:color w:val="000000"/>
          <w:sz w:val="27"/>
          <w:szCs w:val="27"/>
          <w:lang w:val="en-US" w:eastAsia="en-CH"/>
        </w:rPr>
        <w:t>Portfolio can be an important assessment method</w:t>
      </w:r>
      <w:r w:rsidR="004A7C50" w:rsidRPr="00C55CED">
        <w:rPr>
          <w:rFonts w:ascii="Times New Roman" w:eastAsia="Times New Roman" w:hAnsi="Times New Roman" w:cs="Times New Roman"/>
          <w:color w:val="000000"/>
          <w:sz w:val="27"/>
          <w:szCs w:val="27"/>
          <w:lang w:val="en-US" w:eastAsia="en-CH"/>
        </w:rPr>
        <w:t xml:space="preserve"> for Competency 4</w:t>
      </w:r>
      <w:r w:rsidRPr="00C55CED">
        <w:rPr>
          <w:rFonts w:ascii="Times New Roman" w:eastAsia="Times New Roman" w:hAnsi="Times New Roman" w:cs="Times New Roman"/>
          <w:color w:val="000000"/>
          <w:sz w:val="27"/>
          <w:szCs w:val="27"/>
          <w:lang w:val="en-US" w:eastAsia="en-CH"/>
        </w:rPr>
        <w:t xml:space="preserve"> to supplement more directly assessed evidence gathered by the assessor</w:t>
      </w:r>
      <w:r w:rsidR="00683329" w:rsidRPr="00C55CED">
        <w:rPr>
          <w:rFonts w:ascii="Times New Roman" w:eastAsia="Times New Roman" w:hAnsi="Times New Roman" w:cs="Times New Roman"/>
          <w:color w:val="000000"/>
          <w:sz w:val="27"/>
          <w:szCs w:val="27"/>
          <w:lang w:val="en-US" w:eastAsia="en-CH"/>
        </w:rPr>
        <w:t xml:space="preserve">. </w:t>
      </w:r>
    </w:p>
    <w:p w14:paraId="107BFAE9" w14:textId="77777777" w:rsidR="00683329" w:rsidRPr="00C55CED" w:rsidRDefault="00683329" w:rsidP="00BF4131">
      <w:pPr>
        <w:spacing w:after="0" w:line="240" w:lineRule="auto"/>
        <w:rPr>
          <w:rFonts w:ascii="Times New Roman" w:eastAsia="Times New Roman" w:hAnsi="Times New Roman" w:cs="Times New Roman"/>
          <w:color w:val="000000"/>
          <w:sz w:val="27"/>
          <w:szCs w:val="27"/>
          <w:lang w:val="en-US" w:eastAsia="en-CH"/>
        </w:rPr>
      </w:pPr>
    </w:p>
    <w:p w14:paraId="505D44DA" w14:textId="6210C861" w:rsidR="000679DD" w:rsidRPr="00C55CED" w:rsidRDefault="00683329" w:rsidP="00BF4131">
      <w:pPr>
        <w:spacing w:after="0" w:line="240" w:lineRule="auto"/>
        <w:rPr>
          <w:rFonts w:ascii="Times New Roman" w:eastAsia="Times New Roman" w:hAnsi="Times New Roman" w:cs="Times New Roman"/>
          <w:color w:val="000000"/>
          <w:sz w:val="27"/>
          <w:szCs w:val="27"/>
          <w:lang w:val="en-US" w:eastAsia="en-CH"/>
        </w:rPr>
      </w:pPr>
      <w:r w:rsidRPr="00C55CED">
        <w:rPr>
          <w:rFonts w:ascii="Times New Roman" w:eastAsia="Times New Roman" w:hAnsi="Times New Roman" w:cs="Times New Roman"/>
          <w:color w:val="000000"/>
          <w:sz w:val="27"/>
          <w:szCs w:val="27"/>
          <w:lang w:val="en-US" w:eastAsia="en-CH"/>
        </w:rPr>
        <w:t xml:space="preserve">For example, data quality control procedures may not be used </w:t>
      </w:r>
      <w:r w:rsidR="000238F1">
        <w:rPr>
          <w:rFonts w:ascii="Times New Roman" w:eastAsia="Times New Roman" w:hAnsi="Times New Roman" w:cs="Times New Roman"/>
          <w:color w:val="000000"/>
          <w:sz w:val="27"/>
          <w:szCs w:val="27"/>
          <w:lang w:val="en-US" w:eastAsia="en-CH"/>
        </w:rPr>
        <w:t xml:space="preserve">during Direct Observation </w:t>
      </w:r>
      <w:r w:rsidRPr="00C55CED">
        <w:rPr>
          <w:rFonts w:ascii="Times New Roman" w:eastAsia="Times New Roman" w:hAnsi="Times New Roman" w:cs="Times New Roman"/>
          <w:color w:val="000000"/>
          <w:sz w:val="27"/>
          <w:szCs w:val="27"/>
          <w:lang w:val="en-US" w:eastAsia="en-CH"/>
        </w:rPr>
        <w:t xml:space="preserve">if no outlying data is found, and no forecast amendment procedures may be used if errors do not occur or if the weather does not exhibit substantial changes. </w:t>
      </w:r>
      <w:r w:rsidR="000679DD" w:rsidRPr="00C55CED">
        <w:rPr>
          <w:rFonts w:ascii="Times New Roman" w:eastAsia="Times New Roman" w:hAnsi="Times New Roman" w:cs="Times New Roman"/>
          <w:color w:val="000000"/>
          <w:sz w:val="27"/>
          <w:szCs w:val="27"/>
          <w:lang w:val="en-US" w:eastAsia="en-CH"/>
        </w:rPr>
        <w:t xml:space="preserve">Emergency procedures </w:t>
      </w:r>
      <w:r w:rsidR="000238F1">
        <w:rPr>
          <w:rFonts w:ascii="Times New Roman" w:eastAsia="Times New Roman" w:hAnsi="Times New Roman" w:cs="Times New Roman"/>
          <w:color w:val="000000"/>
          <w:sz w:val="27"/>
          <w:szCs w:val="27"/>
          <w:lang w:val="en-US" w:eastAsia="en-CH"/>
        </w:rPr>
        <w:t>for</w:t>
      </w:r>
      <w:r w:rsidR="000679DD" w:rsidRPr="00C55CED">
        <w:rPr>
          <w:rFonts w:ascii="Times New Roman" w:eastAsia="Times New Roman" w:hAnsi="Times New Roman" w:cs="Times New Roman"/>
          <w:color w:val="000000"/>
          <w:sz w:val="27"/>
          <w:szCs w:val="27"/>
          <w:lang w:val="en-US" w:eastAsia="en-CH"/>
        </w:rPr>
        <w:t xml:space="preserve"> system failures are hopefully rarely used, and therefore unlikely to be demonstrated. </w:t>
      </w:r>
      <w:r w:rsidRPr="00C55CED">
        <w:rPr>
          <w:rFonts w:ascii="Times New Roman" w:eastAsia="Times New Roman" w:hAnsi="Times New Roman" w:cs="Times New Roman"/>
          <w:color w:val="000000"/>
          <w:sz w:val="27"/>
          <w:szCs w:val="27"/>
          <w:lang w:val="en-US" w:eastAsia="en-CH"/>
        </w:rPr>
        <w:t xml:space="preserve">Moreover, some aspects of the QMS will not be implemented until </w:t>
      </w:r>
      <w:r w:rsidRPr="00C55CED">
        <w:rPr>
          <w:rFonts w:ascii="Times New Roman" w:eastAsia="Times New Roman" w:hAnsi="Times New Roman" w:cs="Times New Roman"/>
          <w:i/>
          <w:iCs/>
          <w:color w:val="000000"/>
          <w:sz w:val="27"/>
          <w:szCs w:val="27"/>
          <w:lang w:val="en-US" w:eastAsia="en-CH"/>
        </w:rPr>
        <w:t>after</w:t>
      </w:r>
      <w:r w:rsidRPr="00C55CED">
        <w:rPr>
          <w:rFonts w:ascii="Times New Roman" w:eastAsia="Times New Roman" w:hAnsi="Times New Roman" w:cs="Times New Roman"/>
          <w:color w:val="000000"/>
          <w:sz w:val="27"/>
          <w:szCs w:val="27"/>
          <w:lang w:val="en-US" w:eastAsia="en-CH"/>
        </w:rPr>
        <w:t xml:space="preserve"> a severe event, such as seeking and responding to customer feedback</w:t>
      </w:r>
      <w:r w:rsidR="000679DD" w:rsidRPr="00C55CED">
        <w:rPr>
          <w:rFonts w:ascii="Times New Roman" w:eastAsia="Times New Roman" w:hAnsi="Times New Roman" w:cs="Times New Roman"/>
          <w:color w:val="000000"/>
          <w:sz w:val="27"/>
          <w:szCs w:val="27"/>
          <w:lang w:val="en-US" w:eastAsia="en-CH"/>
        </w:rPr>
        <w:t xml:space="preserve"> and implementing remedial actions</w:t>
      </w:r>
      <w:r w:rsidRPr="00C55CED">
        <w:rPr>
          <w:rFonts w:ascii="Times New Roman" w:eastAsia="Times New Roman" w:hAnsi="Times New Roman" w:cs="Times New Roman"/>
          <w:color w:val="000000"/>
          <w:sz w:val="27"/>
          <w:szCs w:val="27"/>
          <w:lang w:val="en-US" w:eastAsia="en-CH"/>
        </w:rPr>
        <w:t>.</w:t>
      </w:r>
    </w:p>
    <w:p w14:paraId="5A26D16B" w14:textId="77777777" w:rsidR="006E66DA" w:rsidRPr="00C55CED" w:rsidRDefault="006E66DA" w:rsidP="00BF4131">
      <w:pPr>
        <w:spacing w:after="0" w:line="240" w:lineRule="auto"/>
        <w:rPr>
          <w:rFonts w:ascii="Times New Roman" w:eastAsia="Times New Roman" w:hAnsi="Times New Roman" w:cs="Times New Roman"/>
          <w:color w:val="000000"/>
          <w:sz w:val="27"/>
          <w:szCs w:val="27"/>
          <w:lang w:val="en-US" w:eastAsia="en-CH"/>
        </w:rPr>
      </w:pPr>
    </w:p>
    <w:p w14:paraId="5117503F" w14:textId="4E7B7FFD" w:rsidR="006E66DA" w:rsidRPr="00C55CED" w:rsidRDefault="006E66DA" w:rsidP="00BF4131">
      <w:pPr>
        <w:spacing w:after="0" w:line="240" w:lineRule="auto"/>
        <w:rPr>
          <w:rFonts w:ascii="Times New Roman" w:eastAsia="Times New Roman" w:hAnsi="Times New Roman" w:cs="Times New Roman"/>
          <w:color w:val="000000"/>
          <w:sz w:val="27"/>
          <w:szCs w:val="27"/>
          <w:lang w:val="en-US" w:eastAsia="en-CH"/>
        </w:rPr>
      </w:pPr>
      <w:r w:rsidRPr="00C55CED">
        <w:rPr>
          <w:rFonts w:ascii="Times New Roman" w:eastAsia="Times New Roman" w:hAnsi="Times New Roman" w:cs="Times New Roman"/>
          <w:color w:val="000000"/>
          <w:sz w:val="27"/>
          <w:szCs w:val="27"/>
          <w:lang w:val="en-US" w:eastAsia="en-CH"/>
        </w:rPr>
        <w:t xml:space="preserve">For this reason, the </w:t>
      </w:r>
      <w:r w:rsidR="004A7C50" w:rsidRPr="00C55CED">
        <w:rPr>
          <w:rFonts w:ascii="Times New Roman" w:eastAsia="Times New Roman" w:hAnsi="Times New Roman" w:cs="Times New Roman"/>
          <w:color w:val="000000"/>
          <w:sz w:val="27"/>
          <w:szCs w:val="27"/>
          <w:lang w:val="en-US" w:eastAsia="en-CH"/>
        </w:rPr>
        <w:t>Portfolio evidence</w:t>
      </w:r>
      <w:r w:rsidRPr="00C55CED">
        <w:rPr>
          <w:rFonts w:ascii="Times New Roman" w:eastAsia="Times New Roman" w:hAnsi="Times New Roman" w:cs="Times New Roman"/>
          <w:color w:val="000000"/>
          <w:sz w:val="27"/>
          <w:szCs w:val="27"/>
          <w:lang w:val="en-US" w:eastAsia="en-CH"/>
        </w:rPr>
        <w:t xml:space="preserve"> can play an important role in a competency assessment implementation for QMS performance criteria</w:t>
      </w:r>
      <w:r w:rsidR="00FE0499" w:rsidRPr="00C55CED">
        <w:rPr>
          <w:rFonts w:ascii="Times New Roman" w:eastAsia="Times New Roman" w:hAnsi="Times New Roman" w:cs="Times New Roman"/>
          <w:color w:val="000000"/>
          <w:sz w:val="27"/>
          <w:szCs w:val="27"/>
          <w:lang w:val="en-US" w:eastAsia="en-CH"/>
        </w:rPr>
        <w:t xml:space="preserve"> (C4.1-4.5)</w:t>
      </w:r>
      <w:r w:rsidRPr="00C55CED">
        <w:rPr>
          <w:rFonts w:ascii="Times New Roman" w:eastAsia="Times New Roman" w:hAnsi="Times New Roman" w:cs="Times New Roman"/>
          <w:color w:val="000000"/>
          <w:sz w:val="27"/>
          <w:szCs w:val="27"/>
          <w:lang w:val="en-US" w:eastAsia="en-CH"/>
        </w:rPr>
        <w:t xml:space="preserve">.  </w:t>
      </w:r>
    </w:p>
    <w:p w14:paraId="523C6EF5" w14:textId="77777777" w:rsidR="00BF4131" w:rsidRPr="00C55CED" w:rsidRDefault="00BF4131" w:rsidP="00BF4131">
      <w:pPr>
        <w:spacing w:after="0" w:line="240" w:lineRule="auto"/>
        <w:rPr>
          <w:rFonts w:ascii="Times New Roman" w:eastAsia="Times New Roman" w:hAnsi="Times New Roman" w:cs="Times New Roman"/>
          <w:color w:val="000000"/>
          <w:sz w:val="27"/>
          <w:szCs w:val="27"/>
          <w:lang w:eastAsia="en-CH"/>
        </w:rPr>
      </w:pPr>
      <w:r w:rsidRPr="00C55CED">
        <w:rPr>
          <w:rFonts w:ascii="Times New Roman" w:eastAsia="Times New Roman" w:hAnsi="Times New Roman" w:cs="Times New Roman"/>
          <w:color w:val="000000"/>
          <w:sz w:val="27"/>
          <w:szCs w:val="27"/>
          <w:lang w:val="en-AU" w:eastAsia="en-CH"/>
        </w:rPr>
        <w:t> </w:t>
      </w:r>
    </w:p>
    <w:p w14:paraId="73798232" w14:textId="2A5CFEBA" w:rsidR="00BF4131" w:rsidRPr="00C55CED" w:rsidRDefault="000679DD" w:rsidP="00BF4131">
      <w:pPr>
        <w:spacing w:after="0" w:line="240" w:lineRule="auto"/>
        <w:rPr>
          <w:rFonts w:ascii="Times New Roman" w:eastAsia="Times New Roman" w:hAnsi="Times New Roman" w:cs="Times New Roman"/>
          <w:color w:val="000000"/>
          <w:sz w:val="27"/>
          <w:szCs w:val="27"/>
          <w:lang w:eastAsia="en-CH"/>
        </w:rPr>
      </w:pPr>
      <w:r w:rsidRPr="00C55CED">
        <w:rPr>
          <w:rFonts w:ascii="Times New Roman" w:eastAsia="Times New Roman" w:hAnsi="Times New Roman" w:cs="Times New Roman"/>
          <w:b/>
          <w:bCs/>
          <w:color w:val="000000"/>
          <w:sz w:val="27"/>
          <w:szCs w:val="27"/>
          <w:lang w:val="en-AU" w:eastAsia="en-CH"/>
        </w:rPr>
        <w:t>Recommendations</w:t>
      </w:r>
      <w:r w:rsidR="00BF4131" w:rsidRPr="00C55CED">
        <w:rPr>
          <w:rFonts w:ascii="Times New Roman" w:eastAsia="Times New Roman" w:hAnsi="Times New Roman" w:cs="Times New Roman"/>
          <w:color w:val="000000"/>
          <w:sz w:val="27"/>
          <w:szCs w:val="27"/>
          <w:lang w:val="en-AU" w:eastAsia="en-CH"/>
        </w:rPr>
        <w:t>:</w:t>
      </w:r>
    </w:p>
    <w:p w14:paraId="4D1CDEDD" w14:textId="64CBE10B" w:rsidR="002E74C0" w:rsidRPr="00C55CED" w:rsidRDefault="004A7C50" w:rsidP="000679DD">
      <w:pPr>
        <w:spacing w:after="0" w:line="240" w:lineRule="auto"/>
        <w:rPr>
          <w:rFonts w:ascii="Times New Roman" w:eastAsia="Times New Roman" w:hAnsi="Times New Roman" w:cs="Times New Roman"/>
          <w:color w:val="000000"/>
          <w:sz w:val="27"/>
          <w:szCs w:val="27"/>
          <w:lang w:val="en-AU" w:eastAsia="en-CH"/>
        </w:rPr>
      </w:pPr>
      <w:r w:rsidRPr="00C55CED">
        <w:rPr>
          <w:rFonts w:ascii="Times New Roman" w:eastAsia="Times New Roman" w:hAnsi="Times New Roman" w:cs="Times New Roman"/>
          <w:color w:val="000000"/>
          <w:sz w:val="27"/>
          <w:szCs w:val="27"/>
          <w:lang w:val="en-AU" w:eastAsia="en-CH"/>
        </w:rPr>
        <w:t xml:space="preserve">Portfolio evidence for Competency 4 might cover all the Performance Criteria required. For example, a report or case study might document QMS procedures that were used, or would be used, </w:t>
      </w:r>
      <w:r w:rsidR="005D7FBE">
        <w:rPr>
          <w:rFonts w:ascii="Times New Roman" w:eastAsia="Times New Roman" w:hAnsi="Times New Roman" w:cs="Times New Roman"/>
          <w:color w:val="000000"/>
          <w:sz w:val="27"/>
          <w:szCs w:val="27"/>
          <w:lang w:val="en-AU" w:eastAsia="en-CH"/>
        </w:rPr>
        <w:t xml:space="preserve">during a part of or </w:t>
      </w:r>
      <w:r w:rsidR="00C55CED" w:rsidRPr="00C55CED">
        <w:rPr>
          <w:rFonts w:ascii="Times New Roman" w:eastAsia="Times New Roman" w:hAnsi="Times New Roman" w:cs="Times New Roman"/>
          <w:color w:val="000000"/>
          <w:sz w:val="27"/>
          <w:szCs w:val="27"/>
          <w:lang w:val="en-AU" w:eastAsia="en-CH"/>
        </w:rPr>
        <w:t xml:space="preserve">throughout the process of providing forecasts and warnings </w:t>
      </w:r>
      <w:r w:rsidRPr="00C55CED">
        <w:rPr>
          <w:rFonts w:ascii="Times New Roman" w:eastAsia="Times New Roman" w:hAnsi="Times New Roman" w:cs="Times New Roman"/>
          <w:color w:val="000000"/>
          <w:sz w:val="27"/>
          <w:szCs w:val="27"/>
          <w:lang w:val="en-AU" w:eastAsia="en-CH"/>
        </w:rPr>
        <w:t xml:space="preserve">for </w:t>
      </w:r>
      <w:r w:rsidR="00C55CED" w:rsidRPr="00C55CED">
        <w:rPr>
          <w:rFonts w:ascii="Times New Roman" w:eastAsia="Times New Roman" w:hAnsi="Times New Roman" w:cs="Times New Roman"/>
          <w:color w:val="000000"/>
          <w:sz w:val="27"/>
          <w:szCs w:val="27"/>
          <w:lang w:val="en-AU" w:eastAsia="en-CH"/>
        </w:rPr>
        <w:t>severe weather events. This</w:t>
      </w:r>
      <w:r w:rsidR="005D7FBE">
        <w:rPr>
          <w:rFonts w:ascii="Times New Roman" w:eastAsia="Times New Roman" w:hAnsi="Times New Roman" w:cs="Times New Roman"/>
          <w:color w:val="000000"/>
          <w:sz w:val="27"/>
          <w:szCs w:val="27"/>
          <w:lang w:val="en-AU" w:eastAsia="en-CH"/>
        </w:rPr>
        <w:t xml:space="preserve"> </w:t>
      </w:r>
      <w:r w:rsidR="00C55CED" w:rsidRPr="00C55CED">
        <w:rPr>
          <w:rFonts w:ascii="Times New Roman" w:eastAsia="Times New Roman" w:hAnsi="Times New Roman" w:cs="Times New Roman"/>
          <w:color w:val="000000"/>
          <w:sz w:val="27"/>
          <w:szCs w:val="27"/>
          <w:lang w:val="en-AU" w:eastAsia="en-CH"/>
        </w:rPr>
        <w:t>include</w:t>
      </w:r>
      <w:r w:rsidR="005D7FBE">
        <w:rPr>
          <w:rFonts w:ascii="Times New Roman" w:eastAsia="Times New Roman" w:hAnsi="Times New Roman" w:cs="Times New Roman"/>
          <w:color w:val="000000"/>
          <w:sz w:val="27"/>
          <w:szCs w:val="27"/>
          <w:lang w:val="en-AU" w:eastAsia="en-CH"/>
        </w:rPr>
        <w:t>s</w:t>
      </w:r>
      <w:r w:rsidR="00C55CED" w:rsidRPr="00C55CED">
        <w:rPr>
          <w:rFonts w:ascii="Times New Roman" w:eastAsia="Times New Roman" w:hAnsi="Times New Roman" w:cs="Times New Roman"/>
          <w:color w:val="000000"/>
          <w:sz w:val="27"/>
          <w:szCs w:val="27"/>
          <w:lang w:val="en-AU" w:eastAsia="en-CH"/>
        </w:rPr>
        <w:t xml:space="preserve"> the analysis and diagnoses phases, the product dissemination and customer communication phase, and during post event follow up and reporting. Management should agree on a report structure, perhaps using the competency framework as a model, to help ensure that the report is relevant to the assessment process. </w:t>
      </w:r>
      <w:r w:rsidR="000238F1">
        <w:rPr>
          <w:rFonts w:ascii="Times New Roman" w:eastAsia="Times New Roman" w:hAnsi="Times New Roman" w:cs="Times New Roman"/>
          <w:color w:val="000000"/>
          <w:sz w:val="27"/>
          <w:szCs w:val="27"/>
          <w:lang w:val="en-AU" w:eastAsia="en-CH"/>
        </w:rPr>
        <w:t>The Performance Criteria and background knowledge and skills to assess for Competency 4, from WMO-No. 1209, are provided below</w:t>
      </w:r>
      <w:r w:rsidR="005D7FBE">
        <w:rPr>
          <w:rFonts w:ascii="Times New Roman" w:eastAsia="Times New Roman" w:hAnsi="Times New Roman" w:cs="Times New Roman"/>
          <w:color w:val="000000"/>
          <w:sz w:val="27"/>
          <w:szCs w:val="27"/>
          <w:lang w:val="en-AU" w:eastAsia="en-CH"/>
        </w:rPr>
        <w:t xml:space="preserve"> for reference</w:t>
      </w:r>
      <w:r w:rsidR="000238F1">
        <w:rPr>
          <w:rFonts w:ascii="Times New Roman" w:eastAsia="Times New Roman" w:hAnsi="Times New Roman" w:cs="Times New Roman"/>
          <w:color w:val="000000"/>
          <w:sz w:val="27"/>
          <w:szCs w:val="27"/>
          <w:lang w:val="en-AU" w:eastAsia="en-CH"/>
        </w:rPr>
        <w:t>.</w:t>
      </w:r>
    </w:p>
    <w:p w14:paraId="303AB75E" w14:textId="77777777" w:rsidR="00C55CED" w:rsidRDefault="00C55CED" w:rsidP="000679DD">
      <w:pPr>
        <w:spacing w:after="0" w:line="240" w:lineRule="auto"/>
        <w:rPr>
          <w:rFonts w:ascii="Times New Roman" w:eastAsia="Times New Roman" w:hAnsi="Times New Roman" w:cs="Times New Roman"/>
          <w:color w:val="000000"/>
          <w:sz w:val="27"/>
          <w:szCs w:val="27"/>
          <w:highlight w:val="yellow"/>
          <w:lang w:val="en-AU" w:eastAsia="en-CH"/>
        </w:rPr>
      </w:pPr>
    </w:p>
    <w:p w14:paraId="7EDA0BFF" w14:textId="77777777" w:rsidR="000238F1" w:rsidRPr="000238F1" w:rsidRDefault="000238F1" w:rsidP="000238F1">
      <w:pPr>
        <w:spacing w:after="0" w:line="240" w:lineRule="auto"/>
        <w:rPr>
          <w:rFonts w:ascii="Times New Roman" w:eastAsia="Times New Roman" w:hAnsi="Times New Roman" w:cs="Times New Roman"/>
          <w:b/>
          <w:color w:val="000000"/>
          <w:sz w:val="27"/>
          <w:szCs w:val="27"/>
          <w:lang w:eastAsia="en-CH" w:bidi="en-US"/>
        </w:rPr>
      </w:pPr>
      <w:r w:rsidRPr="000238F1">
        <w:rPr>
          <w:rFonts w:ascii="Times New Roman" w:eastAsia="Times New Roman" w:hAnsi="Times New Roman" w:cs="Times New Roman"/>
          <w:b/>
          <w:color w:val="000000"/>
          <w:sz w:val="27"/>
          <w:szCs w:val="27"/>
          <w:lang w:eastAsia="en-CH" w:bidi="en-US"/>
        </w:rPr>
        <w:t>Performance criteria</w:t>
      </w:r>
    </w:p>
    <w:p w14:paraId="0E0B3B63" w14:textId="77777777" w:rsidR="000238F1" w:rsidRPr="005D7FBE" w:rsidRDefault="000238F1" w:rsidP="000238F1">
      <w:pPr>
        <w:numPr>
          <w:ilvl w:val="0"/>
          <w:numId w:val="3"/>
        </w:numPr>
        <w:spacing w:after="0" w:line="240" w:lineRule="auto"/>
        <w:rPr>
          <w:rFonts w:ascii="Times New Roman" w:eastAsia="Times New Roman" w:hAnsi="Times New Roman" w:cs="Times New Roman"/>
          <w:bCs/>
          <w:color w:val="000000"/>
          <w:sz w:val="27"/>
          <w:szCs w:val="27"/>
          <w:lang w:eastAsia="en-CH" w:bidi="en-US"/>
        </w:rPr>
      </w:pPr>
      <w:r w:rsidRPr="005D7FBE">
        <w:rPr>
          <w:rFonts w:ascii="Times New Roman" w:eastAsia="Times New Roman" w:hAnsi="Times New Roman" w:cs="Times New Roman"/>
          <w:bCs/>
          <w:color w:val="000000"/>
          <w:sz w:val="27"/>
          <w:szCs w:val="27"/>
          <w:lang w:eastAsia="en-CH" w:bidi="en-US"/>
        </w:rPr>
        <w:t>Apply the organization’s quality management system and procedures as required;</w:t>
      </w:r>
    </w:p>
    <w:p w14:paraId="5FF20148" w14:textId="77777777" w:rsidR="000238F1" w:rsidRPr="005D7FBE" w:rsidRDefault="000238F1" w:rsidP="000238F1">
      <w:pPr>
        <w:numPr>
          <w:ilvl w:val="0"/>
          <w:numId w:val="3"/>
        </w:numPr>
        <w:spacing w:after="0" w:line="240" w:lineRule="auto"/>
        <w:rPr>
          <w:rFonts w:ascii="Times New Roman" w:eastAsia="Times New Roman" w:hAnsi="Times New Roman" w:cs="Times New Roman"/>
          <w:bCs/>
          <w:color w:val="000000"/>
          <w:sz w:val="27"/>
          <w:szCs w:val="27"/>
          <w:lang w:eastAsia="en-CH" w:bidi="en-US"/>
        </w:rPr>
      </w:pPr>
      <w:r w:rsidRPr="005D7FBE">
        <w:rPr>
          <w:rFonts w:ascii="Times New Roman" w:eastAsia="Times New Roman" w:hAnsi="Times New Roman" w:cs="Times New Roman"/>
          <w:bCs/>
          <w:color w:val="000000"/>
          <w:sz w:val="27"/>
          <w:szCs w:val="27"/>
          <w:lang w:eastAsia="en-CH" w:bidi="en-US"/>
        </w:rPr>
        <w:t>Assess the impact of known observational error characteristics (for example, bias, achievable accuracy and limitations of observations and sensing methods) on forecasts and warnings;</w:t>
      </w:r>
    </w:p>
    <w:p w14:paraId="34FFD9B2" w14:textId="5E75A526" w:rsidR="000238F1" w:rsidRPr="005D7FBE" w:rsidRDefault="000238F1" w:rsidP="005D7FBE">
      <w:pPr>
        <w:numPr>
          <w:ilvl w:val="0"/>
          <w:numId w:val="3"/>
        </w:numPr>
        <w:spacing w:after="0" w:line="240" w:lineRule="auto"/>
        <w:rPr>
          <w:rFonts w:ascii="Times New Roman" w:eastAsia="Times New Roman" w:hAnsi="Times New Roman" w:cs="Times New Roman"/>
          <w:bCs/>
          <w:color w:val="000000"/>
          <w:sz w:val="27"/>
          <w:szCs w:val="27"/>
          <w:lang w:eastAsia="en-CH" w:bidi="en-US"/>
        </w:rPr>
      </w:pPr>
      <w:r w:rsidRPr="005D7FBE">
        <w:rPr>
          <w:rFonts w:ascii="Times New Roman" w:eastAsia="Times New Roman" w:hAnsi="Times New Roman" w:cs="Times New Roman"/>
          <w:bCs/>
          <w:color w:val="000000"/>
          <w:sz w:val="27"/>
          <w:szCs w:val="27"/>
          <w:lang w:eastAsia="en-CH" w:bidi="en-US"/>
        </w:rPr>
        <w:lastRenderedPageBreak/>
        <w:t>Verify and validate marine meteorological data, products, forecasts and warnings (timeliness, completeness and accuracy) using real-time verification tools;</w:t>
      </w:r>
    </w:p>
    <w:p w14:paraId="564F55BC" w14:textId="77777777" w:rsidR="000238F1" w:rsidRPr="005D7FBE" w:rsidRDefault="000238F1" w:rsidP="000238F1">
      <w:pPr>
        <w:numPr>
          <w:ilvl w:val="0"/>
          <w:numId w:val="3"/>
        </w:numPr>
        <w:spacing w:after="0" w:line="240" w:lineRule="auto"/>
        <w:rPr>
          <w:rFonts w:ascii="Times New Roman" w:eastAsia="Times New Roman" w:hAnsi="Times New Roman" w:cs="Times New Roman"/>
          <w:bCs/>
          <w:color w:val="000000"/>
          <w:sz w:val="27"/>
          <w:szCs w:val="27"/>
          <w:lang w:eastAsia="en-CH" w:bidi="en-US"/>
        </w:rPr>
      </w:pPr>
      <w:r w:rsidRPr="005D7FBE">
        <w:rPr>
          <w:rFonts w:ascii="Times New Roman" w:eastAsia="Times New Roman" w:hAnsi="Times New Roman" w:cs="Times New Roman"/>
          <w:bCs/>
          <w:color w:val="000000"/>
          <w:sz w:val="27"/>
          <w:szCs w:val="27"/>
          <w:lang w:eastAsia="en-CH" w:bidi="en-US"/>
        </w:rPr>
        <w:t>Monitor the functioning of operational systems, gather and assess customer comments, suggestions and complaints, and take remedial actions when necessary;</w:t>
      </w:r>
    </w:p>
    <w:p w14:paraId="3C98DF7E" w14:textId="77777777" w:rsidR="000238F1" w:rsidRPr="005D7FBE" w:rsidRDefault="000238F1" w:rsidP="000238F1">
      <w:pPr>
        <w:numPr>
          <w:ilvl w:val="0"/>
          <w:numId w:val="3"/>
        </w:numPr>
        <w:spacing w:after="0" w:line="240" w:lineRule="auto"/>
        <w:rPr>
          <w:rFonts w:ascii="Times New Roman" w:eastAsia="Times New Roman" w:hAnsi="Times New Roman" w:cs="Times New Roman"/>
          <w:bCs/>
          <w:color w:val="000000"/>
          <w:sz w:val="27"/>
          <w:szCs w:val="27"/>
          <w:lang w:eastAsia="en-CH" w:bidi="en-US"/>
        </w:rPr>
      </w:pPr>
      <w:r w:rsidRPr="005D7FBE">
        <w:rPr>
          <w:rFonts w:ascii="Times New Roman" w:eastAsia="Times New Roman" w:hAnsi="Times New Roman" w:cs="Times New Roman"/>
          <w:bCs/>
          <w:color w:val="000000"/>
          <w:sz w:val="27"/>
          <w:szCs w:val="27"/>
          <w:lang w:eastAsia="en-CH" w:bidi="en-US"/>
        </w:rPr>
        <w:t>Identify and evaluate weather forecasting and warning problems and determine appropriate corrective and preventive action for continuous improvement.</w:t>
      </w:r>
    </w:p>
    <w:p w14:paraId="5D4160F9" w14:textId="77777777" w:rsidR="00934ECA" w:rsidRPr="005D7FBE" w:rsidRDefault="00934ECA" w:rsidP="000679DD">
      <w:pPr>
        <w:spacing w:after="0" w:line="240" w:lineRule="auto"/>
        <w:rPr>
          <w:rFonts w:ascii="Times New Roman" w:eastAsia="Times New Roman" w:hAnsi="Times New Roman" w:cs="Times New Roman"/>
          <w:color w:val="000000"/>
          <w:sz w:val="27"/>
          <w:szCs w:val="27"/>
          <w:lang w:eastAsia="en-CH"/>
        </w:rPr>
      </w:pPr>
    </w:p>
    <w:p w14:paraId="7764D5EE" w14:textId="77777777" w:rsidR="000238F1" w:rsidRDefault="000238F1" w:rsidP="000679DD">
      <w:pPr>
        <w:spacing w:after="0" w:line="240" w:lineRule="auto"/>
        <w:rPr>
          <w:rFonts w:ascii="Times New Roman" w:eastAsia="Times New Roman" w:hAnsi="Times New Roman" w:cs="Times New Roman"/>
          <w:color w:val="000000"/>
          <w:sz w:val="27"/>
          <w:szCs w:val="27"/>
          <w:lang w:val="en-AU" w:eastAsia="en-CH"/>
        </w:rPr>
      </w:pPr>
    </w:p>
    <w:p w14:paraId="25BF3DAF" w14:textId="0716D1BF" w:rsidR="000238F1" w:rsidRPr="005D7FBE" w:rsidRDefault="000238F1" w:rsidP="000238F1">
      <w:pPr>
        <w:rPr>
          <w:rFonts w:ascii="Times New Roman" w:hAnsi="Times New Roman" w:cs="Times New Roman"/>
          <w:b/>
          <w:sz w:val="27"/>
          <w:szCs w:val="27"/>
          <w:lang w:bidi="en-US"/>
        </w:rPr>
      </w:pPr>
      <w:r w:rsidRPr="005D7FBE">
        <w:rPr>
          <w:rFonts w:ascii="Times New Roman" w:hAnsi="Times New Roman" w:cs="Times New Roman"/>
          <w:b/>
          <w:sz w:val="27"/>
          <w:szCs w:val="27"/>
          <w:lang w:bidi="en-US"/>
        </w:rPr>
        <w:t>Background knowledge and skills</w:t>
      </w:r>
      <w:r w:rsidRPr="005D7FBE">
        <w:rPr>
          <w:rFonts w:ascii="Times New Roman" w:hAnsi="Times New Roman" w:cs="Times New Roman"/>
          <w:b/>
          <w:sz w:val="27"/>
          <w:szCs w:val="27"/>
          <w:lang w:val="en-US" w:bidi="en-US"/>
        </w:rPr>
        <w:t xml:space="preserve"> to assess</w:t>
      </w:r>
      <w:r w:rsidRPr="005D7FBE">
        <w:rPr>
          <w:rFonts w:ascii="Times New Roman" w:hAnsi="Times New Roman" w:cs="Times New Roman"/>
          <w:b/>
          <w:sz w:val="27"/>
          <w:szCs w:val="27"/>
          <w:lang w:bidi="en-US"/>
        </w:rPr>
        <w:t xml:space="preserve"> </w:t>
      </w:r>
    </w:p>
    <w:p w14:paraId="34AE1A79" w14:textId="77777777" w:rsidR="000238F1" w:rsidRPr="005D7FBE" w:rsidRDefault="000238F1" w:rsidP="000238F1">
      <w:pPr>
        <w:numPr>
          <w:ilvl w:val="0"/>
          <w:numId w:val="2"/>
        </w:numPr>
        <w:rPr>
          <w:rFonts w:ascii="Times New Roman" w:hAnsi="Times New Roman" w:cs="Times New Roman"/>
          <w:bCs/>
          <w:sz w:val="27"/>
          <w:szCs w:val="27"/>
          <w:lang w:bidi="en-US"/>
        </w:rPr>
      </w:pPr>
      <w:r w:rsidRPr="005D7FBE">
        <w:rPr>
          <w:rFonts w:ascii="Times New Roman" w:hAnsi="Times New Roman" w:cs="Times New Roman"/>
          <w:bCs/>
          <w:sz w:val="27"/>
          <w:szCs w:val="27"/>
          <w:lang w:bidi="en-US"/>
        </w:rPr>
        <w:t>Knowledge of quality management principles, practices and procedures;</w:t>
      </w:r>
    </w:p>
    <w:p w14:paraId="163A5AC4" w14:textId="77777777" w:rsidR="000238F1" w:rsidRPr="005D7FBE" w:rsidRDefault="000238F1" w:rsidP="000238F1">
      <w:pPr>
        <w:numPr>
          <w:ilvl w:val="0"/>
          <w:numId w:val="2"/>
        </w:numPr>
        <w:rPr>
          <w:rFonts w:ascii="Times New Roman" w:hAnsi="Times New Roman" w:cs="Times New Roman"/>
          <w:bCs/>
          <w:sz w:val="27"/>
          <w:szCs w:val="27"/>
          <w:lang w:bidi="en-US"/>
        </w:rPr>
      </w:pPr>
      <w:r w:rsidRPr="005D7FBE">
        <w:rPr>
          <w:rFonts w:ascii="Times New Roman" w:hAnsi="Times New Roman" w:cs="Times New Roman"/>
          <w:bCs/>
          <w:sz w:val="27"/>
          <w:szCs w:val="27"/>
          <w:lang w:bidi="en-US"/>
        </w:rPr>
        <w:t>Knowledge of SOPs for forecasts and warnings;</w:t>
      </w:r>
    </w:p>
    <w:p w14:paraId="57B8DDA1" w14:textId="77777777" w:rsidR="000238F1" w:rsidRPr="005D7FBE" w:rsidRDefault="000238F1" w:rsidP="000238F1">
      <w:pPr>
        <w:numPr>
          <w:ilvl w:val="0"/>
          <w:numId w:val="2"/>
        </w:numPr>
        <w:rPr>
          <w:rFonts w:ascii="Times New Roman" w:hAnsi="Times New Roman" w:cs="Times New Roman"/>
          <w:bCs/>
          <w:sz w:val="27"/>
          <w:szCs w:val="27"/>
          <w:lang w:bidi="en-US"/>
        </w:rPr>
      </w:pPr>
      <w:r w:rsidRPr="005D7FBE">
        <w:rPr>
          <w:rFonts w:ascii="Times New Roman" w:hAnsi="Times New Roman" w:cs="Times New Roman"/>
          <w:bCs/>
          <w:sz w:val="27"/>
          <w:szCs w:val="27"/>
          <w:lang w:bidi="en-US"/>
        </w:rPr>
        <w:t>The ability to utilize verification techniques and statistics;</w:t>
      </w:r>
    </w:p>
    <w:p w14:paraId="6A1B4DD1" w14:textId="77777777" w:rsidR="000238F1" w:rsidRPr="005D7FBE" w:rsidRDefault="000238F1" w:rsidP="000238F1">
      <w:pPr>
        <w:numPr>
          <w:ilvl w:val="0"/>
          <w:numId w:val="2"/>
        </w:numPr>
        <w:rPr>
          <w:rFonts w:ascii="Times New Roman" w:hAnsi="Times New Roman" w:cs="Times New Roman"/>
          <w:bCs/>
          <w:sz w:val="27"/>
          <w:szCs w:val="27"/>
          <w:lang w:bidi="en-US"/>
        </w:rPr>
      </w:pPr>
      <w:r w:rsidRPr="005D7FBE">
        <w:rPr>
          <w:rFonts w:ascii="Times New Roman" w:hAnsi="Times New Roman" w:cs="Times New Roman"/>
          <w:bCs/>
          <w:sz w:val="27"/>
          <w:szCs w:val="27"/>
          <w:lang w:bidi="en-US"/>
        </w:rPr>
        <w:t>Knowledge of contingency plans;</w:t>
      </w:r>
    </w:p>
    <w:p w14:paraId="34852D15" w14:textId="77777777" w:rsidR="000238F1" w:rsidRPr="005D7FBE" w:rsidRDefault="000238F1" w:rsidP="000238F1">
      <w:pPr>
        <w:numPr>
          <w:ilvl w:val="0"/>
          <w:numId w:val="2"/>
        </w:numPr>
        <w:rPr>
          <w:rFonts w:ascii="Times New Roman" w:hAnsi="Times New Roman" w:cs="Times New Roman"/>
          <w:bCs/>
          <w:sz w:val="27"/>
          <w:szCs w:val="27"/>
          <w:lang w:bidi="en-US"/>
        </w:rPr>
      </w:pPr>
      <w:r w:rsidRPr="005D7FBE">
        <w:rPr>
          <w:rFonts w:ascii="Times New Roman" w:hAnsi="Times New Roman" w:cs="Times New Roman"/>
          <w:bCs/>
          <w:sz w:val="27"/>
          <w:szCs w:val="27"/>
          <w:lang w:bidi="en-US"/>
        </w:rPr>
        <w:t>Knowledge of stakeholder needs;</w:t>
      </w:r>
    </w:p>
    <w:p w14:paraId="741F5684" w14:textId="77777777" w:rsidR="000238F1" w:rsidRPr="005D7FBE" w:rsidRDefault="000238F1" w:rsidP="000238F1">
      <w:pPr>
        <w:numPr>
          <w:ilvl w:val="0"/>
          <w:numId w:val="2"/>
        </w:numPr>
        <w:rPr>
          <w:rFonts w:ascii="Times New Roman" w:hAnsi="Times New Roman" w:cs="Times New Roman"/>
          <w:bCs/>
          <w:sz w:val="27"/>
          <w:szCs w:val="27"/>
          <w:lang w:bidi="en-US"/>
        </w:rPr>
      </w:pPr>
      <w:r w:rsidRPr="005D7FBE">
        <w:rPr>
          <w:rFonts w:ascii="Times New Roman" w:hAnsi="Times New Roman" w:cs="Times New Roman"/>
          <w:bCs/>
          <w:sz w:val="27"/>
          <w:szCs w:val="27"/>
          <w:lang w:bidi="en-US"/>
        </w:rPr>
        <w:t>Knowledge of relevant stakeholder operations and need for and applications of forecasts, including:</w:t>
      </w:r>
    </w:p>
    <w:p w14:paraId="714708A0" w14:textId="77777777" w:rsidR="000238F1" w:rsidRPr="005D7FBE" w:rsidRDefault="000238F1" w:rsidP="000238F1">
      <w:pPr>
        <w:numPr>
          <w:ilvl w:val="1"/>
          <w:numId w:val="2"/>
        </w:numPr>
        <w:rPr>
          <w:rFonts w:ascii="Times New Roman" w:hAnsi="Times New Roman" w:cs="Times New Roman"/>
          <w:bCs/>
          <w:sz w:val="27"/>
          <w:szCs w:val="27"/>
          <w:lang w:bidi="en-US"/>
        </w:rPr>
      </w:pPr>
      <w:r w:rsidRPr="005D7FBE">
        <w:rPr>
          <w:rFonts w:ascii="Times New Roman" w:hAnsi="Times New Roman" w:cs="Times New Roman"/>
          <w:bCs/>
          <w:sz w:val="27"/>
          <w:szCs w:val="27"/>
          <w:lang w:bidi="en-US"/>
        </w:rPr>
        <w:t>Stakeholder operations (for example, procedures, tactics, planning processes and cycles);</w:t>
      </w:r>
    </w:p>
    <w:p w14:paraId="4D0F90BF" w14:textId="30AD2A31" w:rsidR="000238F1" w:rsidRPr="005D7FBE" w:rsidRDefault="000238F1" w:rsidP="005D7FBE">
      <w:pPr>
        <w:numPr>
          <w:ilvl w:val="1"/>
          <w:numId w:val="2"/>
        </w:numPr>
        <w:rPr>
          <w:rFonts w:ascii="Times New Roman" w:hAnsi="Times New Roman" w:cs="Times New Roman"/>
          <w:bCs/>
          <w:sz w:val="27"/>
          <w:szCs w:val="27"/>
          <w:lang w:bidi="en-US"/>
        </w:rPr>
      </w:pPr>
      <w:r w:rsidRPr="005D7FBE">
        <w:rPr>
          <w:rFonts w:ascii="Times New Roman" w:hAnsi="Times New Roman" w:cs="Times New Roman"/>
          <w:bCs/>
          <w:sz w:val="27"/>
          <w:szCs w:val="27"/>
          <w:lang w:bidi="en-US"/>
        </w:rPr>
        <w:t xml:space="preserve">Stakeholder limitations, including operating limits, legal constraints and geopolitical limits; </w:t>
      </w:r>
    </w:p>
    <w:p w14:paraId="6930D0F1" w14:textId="77777777" w:rsidR="000238F1" w:rsidRPr="005D7FBE" w:rsidRDefault="000238F1" w:rsidP="000238F1">
      <w:pPr>
        <w:numPr>
          <w:ilvl w:val="1"/>
          <w:numId w:val="2"/>
        </w:numPr>
        <w:rPr>
          <w:rFonts w:ascii="Times New Roman" w:hAnsi="Times New Roman" w:cs="Times New Roman"/>
          <w:bCs/>
          <w:sz w:val="27"/>
          <w:szCs w:val="27"/>
          <w:lang w:bidi="en-US"/>
        </w:rPr>
      </w:pPr>
      <w:r w:rsidRPr="005D7FBE">
        <w:rPr>
          <w:rFonts w:ascii="Times New Roman" w:hAnsi="Times New Roman" w:cs="Times New Roman"/>
          <w:bCs/>
          <w:sz w:val="27"/>
          <w:szCs w:val="27"/>
          <w:lang w:bidi="en-US"/>
        </w:rPr>
        <w:t>Stakeholder expectations;</w:t>
      </w:r>
    </w:p>
    <w:p w14:paraId="10CC9A6D" w14:textId="77777777" w:rsidR="000238F1" w:rsidRPr="005D7FBE" w:rsidRDefault="000238F1" w:rsidP="000238F1">
      <w:pPr>
        <w:numPr>
          <w:ilvl w:val="1"/>
          <w:numId w:val="2"/>
        </w:numPr>
        <w:rPr>
          <w:rFonts w:ascii="Times New Roman" w:hAnsi="Times New Roman" w:cs="Times New Roman"/>
          <w:bCs/>
          <w:sz w:val="27"/>
          <w:szCs w:val="27"/>
          <w:lang w:bidi="en-US"/>
        </w:rPr>
      </w:pPr>
      <w:r w:rsidRPr="005D7FBE">
        <w:rPr>
          <w:rFonts w:ascii="Times New Roman" w:hAnsi="Times New Roman" w:cs="Times New Roman"/>
          <w:bCs/>
          <w:sz w:val="27"/>
          <w:szCs w:val="27"/>
          <w:lang w:bidi="en-US"/>
        </w:rPr>
        <w:t>General knowledge of stakeholder terminology such as nautical terms, acronyms, abbreviations and technical terms related to forecast variables (for example, state of the sea, currents, waves, swell, tides), and awareness of measurement units preferred by the customer ;</w:t>
      </w:r>
    </w:p>
    <w:p w14:paraId="144CF827" w14:textId="77777777" w:rsidR="000238F1" w:rsidRPr="005D7FBE" w:rsidRDefault="000238F1" w:rsidP="000238F1">
      <w:pPr>
        <w:numPr>
          <w:ilvl w:val="1"/>
          <w:numId w:val="2"/>
        </w:numPr>
        <w:rPr>
          <w:rFonts w:ascii="Times New Roman" w:hAnsi="Times New Roman" w:cs="Times New Roman"/>
          <w:bCs/>
          <w:sz w:val="27"/>
          <w:szCs w:val="27"/>
          <w:lang w:bidi="en-US"/>
        </w:rPr>
      </w:pPr>
      <w:r w:rsidRPr="005D7FBE">
        <w:rPr>
          <w:rFonts w:ascii="Times New Roman" w:hAnsi="Times New Roman" w:cs="Times New Roman"/>
          <w:bCs/>
          <w:sz w:val="27"/>
          <w:szCs w:val="27"/>
          <w:lang w:bidi="en-US"/>
        </w:rPr>
        <w:t>Knowledge of stakeholder communication and security systems, if required;</w:t>
      </w:r>
    </w:p>
    <w:p w14:paraId="67D8BE9E" w14:textId="77777777" w:rsidR="000238F1" w:rsidRPr="005D7FBE" w:rsidRDefault="000238F1" w:rsidP="000238F1">
      <w:pPr>
        <w:numPr>
          <w:ilvl w:val="0"/>
          <w:numId w:val="2"/>
        </w:numPr>
        <w:rPr>
          <w:rFonts w:ascii="Times New Roman" w:hAnsi="Times New Roman" w:cs="Times New Roman"/>
          <w:bCs/>
          <w:sz w:val="27"/>
          <w:szCs w:val="27"/>
          <w:lang w:bidi="en-US"/>
        </w:rPr>
      </w:pPr>
      <w:r w:rsidRPr="005D7FBE">
        <w:rPr>
          <w:rFonts w:ascii="Times New Roman" w:hAnsi="Times New Roman" w:cs="Times New Roman"/>
          <w:bCs/>
          <w:sz w:val="27"/>
          <w:szCs w:val="27"/>
          <w:lang w:bidi="en-US"/>
        </w:rPr>
        <w:t>Knowledge of the impact of weather variables, parameters and phenomena on stakeholder operations and activities</w:t>
      </w:r>
    </w:p>
    <w:p w14:paraId="2C9635DA" w14:textId="77777777" w:rsidR="00934ECA" w:rsidRDefault="00934ECA"/>
    <w:sectPr w:rsidR="00934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E55"/>
    <w:multiLevelType w:val="multilevel"/>
    <w:tmpl w:val="07E2A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84B7C"/>
    <w:multiLevelType w:val="hybridMultilevel"/>
    <w:tmpl w:val="E53E2F7A"/>
    <w:lvl w:ilvl="0" w:tplc="BAD07034">
      <w:start w:val="1"/>
      <w:numFmt w:val="decimal"/>
      <w:lvlText w:val="%1."/>
      <w:lvlJc w:val="left"/>
      <w:pPr>
        <w:ind w:left="480"/>
      </w:pPr>
      <w:rPr>
        <w:rFonts w:ascii="Times New Roman" w:eastAsia="Calibri" w:hAnsi="Times New Roman" w:cs="Times New Roman" w:hint="default"/>
        <w:b w:val="0"/>
        <w:bCs w:val="0"/>
        <w:i w:val="0"/>
        <w:strike w:val="0"/>
        <w:dstrike w:val="0"/>
        <w:color w:val="181717"/>
        <w:sz w:val="27"/>
        <w:szCs w:val="27"/>
        <w:u w:val="none" w:color="000000"/>
        <w:bdr w:val="none" w:sz="0" w:space="0" w:color="auto"/>
        <w:shd w:val="clear" w:color="auto" w:fill="auto"/>
        <w:vertAlign w:val="baseline"/>
      </w:rPr>
    </w:lvl>
    <w:lvl w:ilvl="1" w:tplc="1BC6F55C">
      <w:start w:val="1"/>
      <w:numFmt w:val="lowerLetter"/>
      <w:lvlText w:val="%2"/>
      <w:lvlJc w:val="left"/>
      <w:pPr>
        <w:ind w:left="10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8F12434A">
      <w:start w:val="1"/>
      <w:numFmt w:val="lowerRoman"/>
      <w:lvlText w:val="%3"/>
      <w:lvlJc w:val="left"/>
      <w:pPr>
        <w:ind w:left="18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E8BC0D16">
      <w:start w:val="1"/>
      <w:numFmt w:val="decimal"/>
      <w:lvlText w:val="%4"/>
      <w:lvlJc w:val="left"/>
      <w:pPr>
        <w:ind w:left="25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4EF6C12C">
      <w:start w:val="1"/>
      <w:numFmt w:val="lowerLetter"/>
      <w:lvlText w:val="%5"/>
      <w:lvlJc w:val="left"/>
      <w:pPr>
        <w:ind w:left="32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6C4280EE">
      <w:start w:val="1"/>
      <w:numFmt w:val="lowerRoman"/>
      <w:lvlText w:val="%6"/>
      <w:lvlJc w:val="left"/>
      <w:pPr>
        <w:ind w:left="3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B08455FE">
      <w:start w:val="1"/>
      <w:numFmt w:val="decimal"/>
      <w:lvlText w:val="%7"/>
      <w:lvlJc w:val="left"/>
      <w:pPr>
        <w:ind w:left="46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828E1B08">
      <w:start w:val="1"/>
      <w:numFmt w:val="lowerLetter"/>
      <w:lvlText w:val="%8"/>
      <w:lvlJc w:val="left"/>
      <w:pPr>
        <w:ind w:left="54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745C5360">
      <w:start w:val="1"/>
      <w:numFmt w:val="lowerRoman"/>
      <w:lvlText w:val="%9"/>
      <w:lvlJc w:val="left"/>
      <w:pPr>
        <w:ind w:left="61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721D0211"/>
    <w:multiLevelType w:val="hybridMultilevel"/>
    <w:tmpl w:val="95682CCA"/>
    <w:lvl w:ilvl="0" w:tplc="580092B2">
      <w:start w:val="1"/>
      <w:numFmt w:val="bullet"/>
      <w:lvlText w:val="•"/>
      <w:lvlJc w:val="left"/>
      <w:pPr>
        <w:ind w:left="4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3E780CCA">
      <w:start w:val="1"/>
      <w:numFmt w:val="bullet"/>
      <w:lvlText w:val="-"/>
      <w:lvlJc w:val="left"/>
      <w:pPr>
        <w:ind w:left="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E0445696">
      <w:start w:val="1"/>
      <w:numFmt w:val="bullet"/>
      <w:lvlText w:val="▪"/>
      <w:lvlJc w:val="left"/>
      <w:pPr>
        <w:ind w:left="15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3A2282AA">
      <w:start w:val="1"/>
      <w:numFmt w:val="bullet"/>
      <w:lvlText w:val="•"/>
      <w:lvlJc w:val="left"/>
      <w:pPr>
        <w:ind w:left="22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58AC36AE">
      <w:start w:val="1"/>
      <w:numFmt w:val="bullet"/>
      <w:lvlText w:val="o"/>
      <w:lvlJc w:val="left"/>
      <w:pPr>
        <w:ind w:left="30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15FEFBE2">
      <w:start w:val="1"/>
      <w:numFmt w:val="bullet"/>
      <w:lvlText w:val="▪"/>
      <w:lvlJc w:val="left"/>
      <w:pPr>
        <w:ind w:left="37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96026B42">
      <w:start w:val="1"/>
      <w:numFmt w:val="bullet"/>
      <w:lvlText w:val="•"/>
      <w:lvlJc w:val="left"/>
      <w:pPr>
        <w:ind w:left="44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3DB4988A">
      <w:start w:val="1"/>
      <w:numFmt w:val="bullet"/>
      <w:lvlText w:val="o"/>
      <w:lvlJc w:val="left"/>
      <w:pPr>
        <w:ind w:left="51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4E6CE38C">
      <w:start w:val="1"/>
      <w:numFmt w:val="bullet"/>
      <w:lvlText w:val="▪"/>
      <w:lvlJc w:val="left"/>
      <w:pPr>
        <w:ind w:left="58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num w:numId="1" w16cid:durableId="756749663">
    <w:abstractNumId w:val="0"/>
  </w:num>
  <w:num w:numId="2" w16cid:durableId="1587496487">
    <w:abstractNumId w:val="2"/>
  </w:num>
  <w:num w:numId="3" w16cid:durableId="1055816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31"/>
    <w:rsid w:val="000238F1"/>
    <w:rsid w:val="000679DD"/>
    <w:rsid w:val="00072CA6"/>
    <w:rsid w:val="000E4523"/>
    <w:rsid w:val="002E74C0"/>
    <w:rsid w:val="00345335"/>
    <w:rsid w:val="003D3EC9"/>
    <w:rsid w:val="00407234"/>
    <w:rsid w:val="00420BDC"/>
    <w:rsid w:val="00467143"/>
    <w:rsid w:val="004A7C50"/>
    <w:rsid w:val="00500B0F"/>
    <w:rsid w:val="005D7FBE"/>
    <w:rsid w:val="00683329"/>
    <w:rsid w:val="006936C7"/>
    <w:rsid w:val="006E66DA"/>
    <w:rsid w:val="006F2E0E"/>
    <w:rsid w:val="00800347"/>
    <w:rsid w:val="008207BA"/>
    <w:rsid w:val="00863B19"/>
    <w:rsid w:val="008766CC"/>
    <w:rsid w:val="008B53C4"/>
    <w:rsid w:val="008B65BD"/>
    <w:rsid w:val="00934ECA"/>
    <w:rsid w:val="00937712"/>
    <w:rsid w:val="0096312D"/>
    <w:rsid w:val="0098583C"/>
    <w:rsid w:val="00A4467B"/>
    <w:rsid w:val="00A5793C"/>
    <w:rsid w:val="00A67EDF"/>
    <w:rsid w:val="00BF4131"/>
    <w:rsid w:val="00C13DDB"/>
    <w:rsid w:val="00C45A6B"/>
    <w:rsid w:val="00C55CED"/>
    <w:rsid w:val="00C6282A"/>
    <w:rsid w:val="00D524C2"/>
    <w:rsid w:val="00D77C5D"/>
    <w:rsid w:val="00DD1C1E"/>
    <w:rsid w:val="00E17289"/>
    <w:rsid w:val="00E91BFC"/>
    <w:rsid w:val="00EE6B3E"/>
    <w:rsid w:val="00EF1845"/>
    <w:rsid w:val="00F02516"/>
    <w:rsid w:val="00F053B7"/>
    <w:rsid w:val="00FE0499"/>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9326"/>
  <w15:chartTrackingRefBased/>
  <w15:docId w15:val="{5BF10D69-16EC-41FC-8543-6440DD30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E4523"/>
    <w:pPr>
      <w:spacing w:after="0" w:line="240" w:lineRule="auto"/>
    </w:pPr>
  </w:style>
  <w:style w:type="paragraph" w:customStyle="1" w:styleId="paragraph">
    <w:name w:val="paragraph"/>
    <w:basedOn w:val="Normal"/>
    <w:rsid w:val="00934ECA"/>
    <w:pPr>
      <w:spacing w:before="100" w:beforeAutospacing="1" w:after="100" w:afterAutospacing="1" w:line="240" w:lineRule="auto"/>
    </w:pPr>
    <w:rPr>
      <w:rFonts w:ascii="Times New Roman" w:eastAsia="Times New Roman" w:hAnsi="Times New Roman" w:cs="Times New Roman"/>
      <w:sz w:val="24"/>
      <w:szCs w:val="24"/>
      <w:lang w:eastAsia="en-CH"/>
    </w:rPr>
  </w:style>
  <w:style w:type="character" w:customStyle="1" w:styleId="normaltextrun">
    <w:name w:val="normaltextrun"/>
    <w:basedOn w:val="DefaultParagraphFont"/>
    <w:rsid w:val="00934ECA"/>
  </w:style>
  <w:style w:type="character" w:customStyle="1" w:styleId="eop">
    <w:name w:val="eop"/>
    <w:basedOn w:val="DefaultParagraphFont"/>
    <w:rsid w:val="00934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27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00035FFDF1043BBFAB17A643534C7" ma:contentTypeVersion="13" ma:contentTypeDescription="Create a new document." ma:contentTypeScope="" ma:versionID="b4f288ed8fa75ae88e8f1cbc9c8d72d5">
  <xsd:schema xmlns:xsd="http://www.w3.org/2001/XMLSchema" xmlns:xs="http://www.w3.org/2001/XMLSchema" xmlns:p="http://schemas.microsoft.com/office/2006/metadata/properties" xmlns:ns3="b227bcb1-4463-469b-801b-45360a781bb1" xmlns:ns4="c05528c2-079a-4632-9d5b-1946ddd85d80" targetNamespace="http://schemas.microsoft.com/office/2006/metadata/properties" ma:root="true" ma:fieldsID="ef84bd1841fdc115ff2424ab6e0d71f0" ns3:_="" ns4:_="">
    <xsd:import namespace="b227bcb1-4463-469b-801b-45360a781bb1"/>
    <xsd:import namespace="c05528c2-079a-4632-9d5b-1946ddd85d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7bcb1-4463-469b-801b-45360a781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528c2-079a-4632-9d5b-1946ddd85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DA476-300C-4F8D-84F8-3EAA7430B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7bcb1-4463-469b-801b-45360a781bb1"/>
    <ds:schemaRef ds:uri="c05528c2-079a-4632-9d5b-1946ddd85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B78D8-CBFA-49B4-978B-6C8816B2E4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35746B-DB54-49F4-95B6-C35F11B4E7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 Funaki</dc:creator>
  <cp:keywords/>
  <dc:description/>
  <cp:lastModifiedBy>Patrick Parrish</cp:lastModifiedBy>
  <cp:revision>5</cp:revision>
  <dcterms:created xsi:type="dcterms:W3CDTF">2023-08-08T13:38:00Z</dcterms:created>
  <dcterms:modified xsi:type="dcterms:W3CDTF">2023-08-15T11:20:00Z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0x0101004AF00035FFDF1043BBFAB17A643534C7</vt:lpwstr>
  </property>
</Properties>
</file>