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7501" w14:textId="5E32C52C" w:rsidR="00E6232A" w:rsidRPr="00E6232A" w:rsidRDefault="289AADE5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6AB9AE0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 w:eastAsia="en-CH"/>
        </w:rPr>
        <w:t xml:space="preserve">Marine Weather </w:t>
      </w:r>
      <w:r w:rsidR="00E6232A" w:rsidRPr="6AB9AE0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 w:eastAsia="en-CH"/>
        </w:rPr>
        <w:t>Forecaster</w:t>
      </w:r>
      <w:r w:rsidR="001F6D4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 w:eastAsia="en-CH"/>
        </w:rPr>
        <w:t xml:space="preserve"> </w:t>
      </w:r>
      <w:r w:rsidR="00E6232A" w:rsidRPr="6AB9AE0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 w:eastAsia="en-CH"/>
        </w:rPr>
        <w:t>Performance Criterion 2.</w:t>
      </w:r>
      <w:r w:rsidR="001F6D4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 w:eastAsia="en-CH"/>
        </w:rPr>
        <w:t>3: Direct Observation</w:t>
      </w:r>
    </w:p>
    <w:p w14:paraId="276F7045" w14:textId="77777777" w:rsidR="00E6232A" w:rsidRP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592F9150" w14:textId="77777777" w:rsidR="001F6D4F" w:rsidRDefault="001F6D4F" w:rsidP="00E6232A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</w:pPr>
      <w:r w:rsidRPr="001F6D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 xml:space="preserve">C2.3 Ensure that forecasts are prepared and issued in accordance with the Manual on Marine Meteorological Services (WMO-No. 558, volumes I &amp; II) and/or national standard operating procedures, including format, codes and technical regulations on content, accuracy and </w:t>
      </w:r>
      <w:proofErr w:type="spellStart"/>
      <w:proofErr w:type="gramStart"/>
      <w:r w:rsidRPr="001F6D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>timeliness</w:t>
      </w:r>
      <w:proofErr w:type="gramEnd"/>
    </w:p>
    <w:p w14:paraId="2E66E76A" w14:textId="788C2A60" w:rsidR="00E6232A" w:rsidRPr="00E6232A" w:rsidRDefault="00E6232A" w:rsidP="00E6232A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proofErr w:type="spellEnd"/>
      <w:r w:rsidRPr="00E6232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Performance Criterion </w:t>
      </w:r>
      <w:r w:rsidR="001F6D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comments</w:t>
      </w:r>
      <w:r w:rsidRPr="00E6232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</w:t>
      </w:r>
    </w:p>
    <w:p w14:paraId="3CC893DE" w14:textId="4CE4C549" w:rsidR="00E6232A" w:rsidRP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ensure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that scheduled forecast products are issued 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according to </w:t>
      </w:r>
      <w:proofErr w:type="gramStart"/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regulations</w:t>
      </w:r>
      <w:proofErr w:type="gramEnd"/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  </w:t>
      </w:r>
    </w:p>
    <w:p w14:paraId="75DD74A0" w14:textId="77777777" w:rsidR="00E6232A" w:rsidRP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4BD01B2E" w14:textId="77777777" w:rsidR="00E6232A" w:rsidRP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E62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Scenario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      </w:t>
      </w:r>
    </w:p>
    <w:p w14:paraId="09AF93B3" w14:textId="7F7159A2" w:rsid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During an assessment period the forecaster is asked to issue the regularly scheduled forecasts within an area of responsibility.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</w:t>
      </w:r>
    </w:p>
    <w:p w14:paraId="418FD778" w14:textId="77777777" w:rsidR="001F6D4F" w:rsidRDefault="001F6D4F" w:rsidP="00E623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2FC1E14B" w14:textId="51770695" w:rsidR="00E6232A" w:rsidRDefault="001F6D4F" w:rsidP="001F6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For direct observation C2.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, the forecaster can be asked to apply a “think-aloud” protocol to describe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regulations being followed and their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source</w:t>
      </w:r>
      <w:proofErr w:type="gramEnd"/>
    </w:p>
    <w:p w14:paraId="0001C557" w14:textId="77777777" w:rsidR="001F6D4F" w:rsidRPr="00E6232A" w:rsidRDefault="001F6D4F" w:rsidP="001F6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</w:p>
    <w:p w14:paraId="3BECB49E" w14:textId="5E508DA6" w:rsidR="00E6232A" w:rsidRPr="00E6232A" w:rsidRDefault="00E6232A" w:rsidP="00E6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E62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Evidence</w:t>
      </w:r>
      <w:r w:rsidR="001F6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 xml:space="preserve"> of competency checklist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72419C3F" w14:textId="77777777" w:rsidR="001F6D4F" w:rsidRDefault="00E6232A" w:rsidP="001F6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produce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and issue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regularly scheduled 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forecasts and unscheduled 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forecasts 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and warnings or amendments </w:t>
      </w:r>
      <w:r w:rsidRPr="00E6232A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within an allotted period while </w:t>
      </w:r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maintaining other duties, </w:t>
      </w:r>
      <w:proofErr w:type="gramStart"/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including</w:t>
      </w:r>
      <w:proofErr w:type="gramEnd"/>
      <w:r w:rsidR="001F6D4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</w:t>
      </w:r>
    </w:p>
    <w:p w14:paraId="4CC759E7" w14:textId="5200AC82" w:rsidR="001F6D4F" w:rsidRPr="002276C3" w:rsidRDefault="001F6D4F" w:rsidP="001F6D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2276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>Marine Weather Warnings, Strong Wind Warnings, International Waters Marine Warnings, Coastal Weather Warnings</w:t>
      </w:r>
    </w:p>
    <w:p w14:paraId="0F73C784" w14:textId="5E056B8E" w:rsidR="34C153F8" w:rsidRDefault="34C153F8" w:rsidP="002276C3">
      <w:pPr>
        <w:spacing w:after="0" w:line="240" w:lineRule="auto"/>
        <w:rPr>
          <w:rFonts w:ascii="Symbol" w:eastAsia="Times New Roman" w:hAnsi="Symbol" w:cs="Times New Roman"/>
          <w:color w:val="000000" w:themeColor="text1"/>
          <w:sz w:val="27"/>
          <w:szCs w:val="27"/>
          <w:lang w:val="en-AU"/>
        </w:rPr>
      </w:pPr>
    </w:p>
    <w:p w14:paraId="2E2491E4" w14:textId="79276105" w:rsidR="002276C3" w:rsidRPr="001C5DE5" w:rsidRDefault="002276C3" w:rsidP="00227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  <w:r w:rsidRPr="70D878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The forecaster applies knowledge of coding and format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regulations</w:t>
      </w:r>
      <w:r w:rsidRPr="70D878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to correctly issue forecasts according to WMO standards and local </w:t>
      </w:r>
      <w:proofErr w:type="gramStart"/>
      <w:r w:rsidRPr="70D878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rules</w:t>
      </w:r>
      <w:proofErr w:type="gramEnd"/>
    </w:p>
    <w:p w14:paraId="4BFD9292" w14:textId="77777777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C5DE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issuing forecasts according to approved procedures and processes</w:t>
      </w:r>
    </w:p>
    <w:p w14:paraId="59ECD476" w14:textId="77777777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C5DE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applying rules of forecast writing</w:t>
      </w:r>
    </w:p>
    <w:p w14:paraId="6D9FA282" w14:textId="77777777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C5DE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applying rules and procedures of correction</w:t>
      </w:r>
    </w:p>
    <w:p w14:paraId="11110640" w14:textId="77777777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correctly uses WMO code form for </w:t>
      </w:r>
      <w:proofErr w:type="gramStart"/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forecasts</w:t>
      </w:r>
      <w:proofErr w:type="gramEnd"/>
    </w:p>
    <w:p w14:paraId="55296E03" w14:textId="33945482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correctly uses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agreed</w:t>
      </w:r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upon </w:t>
      </w:r>
      <w:proofErr w:type="gramStart"/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formats</w:t>
      </w:r>
      <w:proofErr w:type="gramEnd"/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316E3BBD" w14:textId="77777777" w:rsidR="002276C3" w:rsidRPr="001C5DE5" w:rsidRDefault="002276C3" w:rsidP="002276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correctly uses approved WMO </w:t>
      </w:r>
      <w:proofErr w:type="gramStart"/>
      <w:r w:rsidRPr="70D87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abbreviations</w:t>
      </w:r>
      <w:proofErr w:type="gramEnd"/>
    </w:p>
    <w:p w14:paraId="2205CCC4" w14:textId="77777777" w:rsidR="002276C3" w:rsidRDefault="002276C3" w:rsidP="00227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1B4E4606" w14:textId="13950529" w:rsidR="6AB9AE0B" w:rsidRDefault="6AB9AE0B" w:rsidP="6AB9AE0B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 w:eastAsia="en-CH"/>
        </w:rPr>
      </w:pPr>
    </w:p>
    <w:p w14:paraId="2327E25C" w14:textId="77777777" w:rsidR="00000000" w:rsidRDefault="00000000"/>
    <w:sectPr w:rsidR="00BB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AA1"/>
    <w:multiLevelType w:val="multilevel"/>
    <w:tmpl w:val="D6E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7E82"/>
    <w:multiLevelType w:val="hybridMultilevel"/>
    <w:tmpl w:val="D96C90BC"/>
    <w:lvl w:ilvl="0" w:tplc="FF448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46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30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5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C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A8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89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81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46C7"/>
    <w:multiLevelType w:val="multilevel"/>
    <w:tmpl w:val="1866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231E1"/>
    <w:multiLevelType w:val="hybridMultilevel"/>
    <w:tmpl w:val="99B68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A61F"/>
    <w:multiLevelType w:val="hybridMultilevel"/>
    <w:tmpl w:val="34922488"/>
    <w:lvl w:ilvl="0" w:tplc="EC9A62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2858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3A88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E6B4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E6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8889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56A7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56FC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9EBE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034151">
    <w:abstractNumId w:val="4"/>
  </w:num>
  <w:num w:numId="2" w16cid:durableId="2061053384">
    <w:abstractNumId w:val="1"/>
  </w:num>
  <w:num w:numId="3" w16cid:durableId="1123887746">
    <w:abstractNumId w:val="2"/>
  </w:num>
  <w:num w:numId="4" w16cid:durableId="1833906754">
    <w:abstractNumId w:val="3"/>
  </w:num>
  <w:num w:numId="5" w16cid:durableId="43247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A"/>
    <w:rsid w:val="001F6D4F"/>
    <w:rsid w:val="002276C3"/>
    <w:rsid w:val="00715CD7"/>
    <w:rsid w:val="008207BA"/>
    <w:rsid w:val="00937712"/>
    <w:rsid w:val="00E6232A"/>
    <w:rsid w:val="17EDB784"/>
    <w:rsid w:val="1AF2ECC0"/>
    <w:rsid w:val="289AADE5"/>
    <w:rsid w:val="33CE592C"/>
    <w:rsid w:val="34C153F8"/>
    <w:rsid w:val="3E7805C5"/>
    <w:rsid w:val="4F084AFB"/>
    <w:rsid w:val="61018FF3"/>
    <w:rsid w:val="6AB9AE0B"/>
    <w:rsid w:val="6D38058D"/>
    <w:rsid w:val="72BB71A4"/>
    <w:rsid w:val="7FC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7550"/>
  <w15:chartTrackingRefBased/>
  <w15:docId w15:val="{C3308909-A6C4-4126-AE72-180BE3B1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0035FFDF1043BBFAB17A643534C7" ma:contentTypeVersion="13" ma:contentTypeDescription="Create a new document." ma:contentTypeScope="" ma:versionID="b4f288ed8fa75ae88e8f1cbc9c8d72d5">
  <xsd:schema xmlns:xsd="http://www.w3.org/2001/XMLSchema" xmlns:xs="http://www.w3.org/2001/XMLSchema" xmlns:p="http://schemas.microsoft.com/office/2006/metadata/properties" xmlns:ns3="b227bcb1-4463-469b-801b-45360a781bb1" xmlns:ns4="c05528c2-079a-4632-9d5b-1946ddd85d80" targetNamespace="http://schemas.microsoft.com/office/2006/metadata/properties" ma:root="true" ma:fieldsID="ef84bd1841fdc115ff2424ab6e0d71f0" ns3:_="" ns4:_="">
    <xsd:import namespace="b227bcb1-4463-469b-801b-45360a781bb1"/>
    <xsd:import namespace="c05528c2-079a-4632-9d5b-1946ddd85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bcb1-4463-469b-801b-45360a7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28c2-079a-4632-9d5b-1946ddd8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DA361-AD77-4E8B-9707-9D201B598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B195F-979F-4652-B75B-0E95A771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31697-78FE-44B3-9DDA-B2A37F3F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bcb1-4463-469b-801b-45360a781bb1"/>
    <ds:schemaRef ds:uri="c05528c2-079a-4632-9d5b-1946ddd85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Funaki</dc:creator>
  <cp:keywords/>
  <dc:description/>
  <cp:lastModifiedBy>Patrick Parrish</cp:lastModifiedBy>
  <cp:revision>3</cp:revision>
  <dcterms:created xsi:type="dcterms:W3CDTF">2023-08-03T12:29:00Z</dcterms:created>
  <dcterms:modified xsi:type="dcterms:W3CDTF">2023-08-03T12:42:00Z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0x0101004AF00035FFDF1043BBFAB17A643534C7</vt:lpwstr>
  </property>
</Properties>
</file>