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F9D5" w14:textId="19983AD2" w:rsidR="00C56F09" w:rsidRPr="00C56F09" w:rsidRDefault="611BBCDB" w:rsidP="6CF5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6CF54219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 xml:space="preserve">Marine Weather </w:t>
      </w:r>
      <w:r w:rsidR="00C56F09" w:rsidRPr="6CF54219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>Forecaster Performance Criteri</w:t>
      </w:r>
      <w:r w:rsidR="0022377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>a</w:t>
      </w:r>
      <w:r w:rsidR="00C56F09" w:rsidRPr="6CF54219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 xml:space="preserve"> 1.1</w:t>
      </w:r>
      <w:r w:rsidR="00051EA2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>,</w:t>
      </w:r>
      <w:r w:rsidR="0022377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 xml:space="preserve"> 2.1</w:t>
      </w:r>
      <w:r w:rsidR="00051EA2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 xml:space="preserve"> and 3.1</w:t>
      </w:r>
      <w:r w:rsidR="00D81F6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 xml:space="preserve">: </w:t>
      </w:r>
      <w:r w:rsidR="00C90CD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en-AU"/>
        </w:rPr>
        <w:t>Quiz Items</w:t>
      </w:r>
    </w:p>
    <w:p w14:paraId="5EFF5EC8" w14:textId="77777777" w:rsidR="00C56F09" w:rsidRPr="00C56F09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7B9950AD" w14:textId="538F50CE" w:rsidR="00C20A6B" w:rsidRDefault="00C20A6B" w:rsidP="00C20A6B">
      <w:p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</w:pPr>
      <w:r w:rsidRPr="00C20A6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C1.1 Maintain weather watch over the marine weather situation, evolving significant weather phenomena and, where available, advisories issued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 xml:space="preserve"> </w:t>
      </w:r>
      <w:r w:rsidRPr="00C20A6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 xml:space="preserve">by other meteorological services and model </w:t>
      </w:r>
      <w:proofErr w:type="gramStart"/>
      <w:r w:rsidRPr="00C20A6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guidance</w:t>
      </w:r>
      <w:proofErr w:type="gramEnd"/>
    </w:p>
    <w:p w14:paraId="6BFF4C77" w14:textId="5F9A1BF0" w:rsidR="00223774" w:rsidRDefault="00223774" w:rsidP="00C20A6B">
      <w:p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 xml:space="preserve">C2.1 </w:t>
      </w:r>
      <w:r w:rsidRPr="0022377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Analys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e</w:t>
      </w:r>
      <w:r w:rsidRPr="0022377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 xml:space="preserve"> and diagnose the marine weather situation as required for the preparation and issue of </w:t>
      </w:r>
      <w:proofErr w:type="gramStart"/>
      <w:r w:rsidRPr="0022377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forecasts</w:t>
      </w:r>
      <w:proofErr w:type="gramEnd"/>
    </w:p>
    <w:p w14:paraId="2B4333E1" w14:textId="37AB0C76" w:rsidR="00051EA2" w:rsidRDefault="00051EA2" w:rsidP="00C20A6B">
      <w:p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 xml:space="preserve">C3.1 </w:t>
      </w:r>
      <w:r w:rsidRPr="00051EA2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Forecast and issue warning</w:t>
      </w:r>
      <w:r w:rsidR="00C90CD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s</w:t>
      </w:r>
      <w:r w:rsidRPr="00051EA2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 xml:space="preserve"> for hazardous weather phenomena, variables and parameters, including spatial extent, onset and cessation, duration, intensity and its temporal </w:t>
      </w:r>
      <w:proofErr w:type="gramStart"/>
      <w:r w:rsidRPr="00051EA2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u w:val="single"/>
          <w:lang w:val="en-AU"/>
        </w:rPr>
        <w:t>variations</w:t>
      </w:r>
      <w:proofErr w:type="gramEnd"/>
    </w:p>
    <w:p w14:paraId="1839555C" w14:textId="3DFDCBDA" w:rsidR="00C56F09" w:rsidRPr="00C56F09" w:rsidRDefault="00C56F09" w:rsidP="00C20A6B">
      <w:p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CH"/>
        </w:rPr>
      </w:pPr>
      <w:r w:rsidRPr="00C56F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Performance </w:t>
      </w:r>
      <w:r w:rsidR="006B62D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c</w:t>
      </w:r>
      <w:r w:rsidRPr="00C56F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riterion </w:t>
      </w:r>
      <w:r w:rsidR="006B62D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comments</w:t>
      </w:r>
      <w:r w:rsidRPr="00C56F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:</w:t>
      </w:r>
    </w:p>
    <w:p w14:paraId="6F51024B" w14:textId="006B3818" w:rsidR="00977360" w:rsidRPr="00D077BB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</w:pP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</w:t>
      </w:r>
      <w:r w:rsidR="0022377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e</w:t>
      </w:r>
      <w:r w:rsidR="006B62D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s</w:t>
      </w:r>
      <w:r w:rsidR="0022377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e</w:t>
      </w:r>
      <w:r w:rsidR="006B62D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criteri</w:t>
      </w:r>
      <w:r w:rsidR="0022377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a</w:t>
      </w:r>
      <w:r w:rsidR="006B62D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include </w:t>
      </w: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forecaster analys</w:t>
      </w:r>
      <w:r w:rsidR="006B62D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i</w:t>
      </w: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s </w:t>
      </w:r>
      <w:r w:rsidR="006B62D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and diagnosis of </w:t>
      </w: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the current meteorological situation in space and time</w:t>
      </w:r>
      <w:r w:rsidR="00051EA2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.</w:t>
      </w:r>
    </w:p>
    <w:p w14:paraId="28063AB1" w14:textId="77777777" w:rsidR="00C56F09" w:rsidRPr="00C56F09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12065C90" w14:textId="77777777" w:rsidR="00C56F09" w:rsidRPr="00C56F09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C56F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Scenario</w:t>
      </w: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 </w:t>
      </w:r>
    </w:p>
    <w:p w14:paraId="3054B39C" w14:textId="0015530C" w:rsidR="00977360" w:rsidRPr="00570996" w:rsidRDefault="00977360" w:rsidP="00977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en-CH"/>
        </w:rPr>
      </w:pPr>
      <w:r w:rsidRPr="00F63F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While Direct Observation using a think-aloud protocol</w:t>
      </w:r>
      <w:r w:rsidR="00A464A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,</w:t>
      </w:r>
      <w:r w:rsidR="00C90CD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Experiential Questions</w:t>
      </w:r>
      <w:r w:rsidR="00A464A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and Simulation</w:t>
      </w:r>
      <w:r w:rsidRPr="00F63F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can be used to elicit useful evidence of </w:t>
      </w:r>
      <w:r w:rsidRPr="005709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forecasting </w:t>
      </w:r>
      <w:r w:rsidRPr="00F63F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knowledge and skill of the individual being assessed, it is unlikely that all aspects of</w:t>
      </w:r>
      <w:r w:rsidRPr="005709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forecast</w:t>
      </w:r>
      <w:r w:rsidRPr="00F63F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can be demonstrated in even several assessment periods</w:t>
      </w:r>
      <w:r w:rsidRPr="0057099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, especially for the wide variety of seasonal weather situations experienced. </w:t>
      </w:r>
      <w:r w:rsidRPr="00F63F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</w:t>
      </w:r>
    </w:p>
    <w:p w14:paraId="3C7B29D6" w14:textId="77777777" w:rsidR="00977360" w:rsidRPr="00570996" w:rsidRDefault="00977360" w:rsidP="00977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en-CH"/>
        </w:rPr>
      </w:pPr>
    </w:p>
    <w:p w14:paraId="5C00B921" w14:textId="4D1FB525" w:rsidR="00977360" w:rsidRDefault="00C90CD5" w:rsidP="00977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While </w:t>
      </w:r>
      <w:r w:rsidR="009773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Quiz Items do not provide a holistic assessment of the knowledge and skills required for forecasting, they provide opportunities that other methods lack. In addition to assessing a wider range of knowledge and skill than is likely to be observed or discussed, the advantage of Quiz Items over Direct Observations</w:t>
      </w:r>
      <w:r w:rsidR="00A464A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, </w:t>
      </w:r>
      <w:r w:rsidR="009773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Experiential Questions</w:t>
      </w:r>
      <w:r w:rsidR="00A464A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, and Simulation</w:t>
      </w:r>
      <w:r w:rsidR="009773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is that the items will be more standardized to ensure fairness, </w:t>
      </w:r>
      <w:r w:rsidR="00A464A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more </w:t>
      </w:r>
      <w:r w:rsidR="009773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quickly administered with lower effort by the assessor, and the results can be more rapidly assessed. They can also be administered away from the distractions of the forecast work area.  </w:t>
      </w:r>
    </w:p>
    <w:p w14:paraId="05447D9E" w14:textId="77777777" w:rsidR="00977360" w:rsidRPr="00D077BB" w:rsidRDefault="00977360" w:rsidP="72C36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</w:pPr>
    </w:p>
    <w:p w14:paraId="28973302" w14:textId="547538B7" w:rsidR="00B70641" w:rsidRPr="00DB7856" w:rsidRDefault="00B70641" w:rsidP="00B706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In using Quiz Items methodology, </w:t>
      </w:r>
      <w:r w:rsidRPr="00DB78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Forecasters are given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a set of quiz items related to analysing and diagnosing the weather situation by properly interpreting satellite imagery</w:t>
      </w:r>
      <w:r w:rsidR="00F00B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NWP products</w:t>
      </w:r>
      <w:r w:rsidR="00F00B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, and other observations and model products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, including specialized products for marine forecasting</w:t>
      </w:r>
      <w:r w:rsidRPr="00DB78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.</w:t>
      </w:r>
    </w:p>
    <w:p w14:paraId="4B8CA34D" w14:textId="77777777" w:rsidR="00B70641" w:rsidRPr="00DB7856" w:rsidRDefault="00B70641" w:rsidP="00B706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</w:p>
    <w:p w14:paraId="6D619710" w14:textId="77777777" w:rsidR="00B70641" w:rsidRDefault="00B70641" w:rsidP="00B706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  <w:r w:rsidRPr="00DB78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Forecasters being assessed should be asked to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identify areas of threat for high winds and wind gusts; sea state, including large waves, wave direction, wave period, and sea surface temperature; heavy precipitation and other convective hazards; restrictions to visibility such as fog,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dust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and volcanic ash; vessel icing;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lastRenderedPageBreak/>
        <w:t>areas of threatening sea surface pollution; and other threats to marine operations and activities</w:t>
      </w:r>
      <w:r w:rsidRPr="00DB78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. </w:t>
      </w:r>
    </w:p>
    <w:p w14:paraId="2E5FD404" w14:textId="77777777" w:rsidR="00F00BF5" w:rsidRDefault="00F00BF5" w:rsidP="00B706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</w:p>
    <w:p w14:paraId="379339A7" w14:textId="74990B9F" w:rsidR="005F26CF" w:rsidRPr="00DB7856" w:rsidRDefault="005F26CF" w:rsidP="00B706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Forecasters can also be quizzed on the need and criteria for amendments</w:t>
      </w:r>
      <w:r w:rsidR="001E09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, as required in </w:t>
      </w:r>
      <w:r w:rsidR="006859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C</w:t>
      </w:r>
      <w:r w:rsidR="001E09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ompetency </w:t>
      </w:r>
      <w:r w:rsidR="006859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1.3.</w:t>
      </w:r>
      <w:r w:rsidR="004648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They might also be quizzed on standard operating procedures for producing forecasts, including format, </w:t>
      </w:r>
      <w:proofErr w:type="gramStart"/>
      <w:r w:rsidR="004648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>codes</w:t>
      </w:r>
      <w:proofErr w:type="gramEnd"/>
      <w:r w:rsidR="004648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and regulations on content, as required in Competency 2.3.</w:t>
      </w:r>
      <w:r w:rsidR="00085E1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Finally, they might also be quizzed on thresholds for hazardous weather forecasts, as required in Competency 3.2.</w:t>
      </w:r>
      <w:r w:rsidR="004648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  <w:t xml:space="preserve"> </w:t>
      </w:r>
    </w:p>
    <w:p w14:paraId="1738ED4B" w14:textId="4EECCEC5" w:rsidR="006A1C3A" w:rsidRPr="00DB7856" w:rsidRDefault="006A1C3A" w:rsidP="72C36B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</w:p>
    <w:p w14:paraId="474B5BE8" w14:textId="77777777" w:rsidR="00C56F09" w:rsidRPr="00C56F09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3111AFD2" w14:textId="62455701" w:rsidR="00C56F09" w:rsidRPr="00C56F09" w:rsidRDefault="00C56F09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C56F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Evidence</w:t>
      </w:r>
      <w:r w:rsidR="00D81F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 xml:space="preserve"> of competency checklist</w:t>
      </w:r>
      <w:r w:rsidRPr="00C56F09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</w:t>
      </w:r>
    </w:p>
    <w:p w14:paraId="22204D0B" w14:textId="77777777" w:rsidR="00D81F64" w:rsidRDefault="00D81F64" w:rsidP="00C56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</w:p>
    <w:p w14:paraId="2645E73A" w14:textId="300D97A7" w:rsidR="00B70641" w:rsidRPr="00B70641" w:rsidRDefault="00B70641" w:rsidP="00B7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B70641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The forecaster </w:t>
      </w:r>
      <w:r w:rsidR="00C90CD5" w:rsidRPr="00B70641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can</w:t>
      </w:r>
      <w:r w:rsidRPr="00B70641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correctly interpret</w:t>
      </w:r>
      <w:r w:rsidR="00C90CD5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</w:t>
      </w:r>
    </w:p>
    <w:p w14:paraId="62C466C6" w14:textId="77777777" w:rsidR="00B70641" w:rsidRPr="00D077BB" w:rsidRDefault="00B70641" w:rsidP="00D077B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D077B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in-situ ocean surface observations from buoys and ships</w:t>
      </w:r>
    </w:p>
    <w:p w14:paraId="23A79771" w14:textId="77777777" w:rsidR="00B70641" w:rsidRPr="00D077BB" w:rsidRDefault="00B70641" w:rsidP="00D077B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D077B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NWP analyses, including specialized model products such as wave model outputs and coastal surge model </w:t>
      </w:r>
      <w:proofErr w:type="gramStart"/>
      <w:r w:rsidRPr="00D077B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forecasts</w:t>
      </w:r>
      <w:proofErr w:type="gramEnd"/>
    </w:p>
    <w:p w14:paraId="6F6997E6" w14:textId="77777777" w:rsidR="00B70641" w:rsidRPr="00D077BB" w:rsidRDefault="00B70641" w:rsidP="00D077B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D077B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satellite imagery, including </w:t>
      </w:r>
      <w:proofErr w:type="spellStart"/>
      <w:r w:rsidRPr="00D077B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scatterometer</w:t>
      </w:r>
      <w:proofErr w:type="spellEnd"/>
      <w:r w:rsidRPr="00D077B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and altimeter </w:t>
      </w:r>
      <w:proofErr w:type="gramStart"/>
      <w:r w:rsidRPr="00D077B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products</w:t>
      </w:r>
      <w:proofErr w:type="gramEnd"/>
    </w:p>
    <w:p w14:paraId="40F54831" w14:textId="77777777" w:rsidR="00B70641" w:rsidRPr="00D077BB" w:rsidRDefault="00B70641" w:rsidP="00D077B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D077B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radar imagery</w:t>
      </w:r>
    </w:p>
    <w:p w14:paraId="1CDF6089" w14:textId="77777777" w:rsidR="00B70641" w:rsidRPr="00D077BB" w:rsidRDefault="00B70641" w:rsidP="00D077B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D077B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tide charts</w:t>
      </w:r>
    </w:p>
    <w:p w14:paraId="40872E5A" w14:textId="77777777" w:rsidR="00B70641" w:rsidRDefault="00B70641" w:rsidP="00D077B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D077B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other available data</w:t>
      </w:r>
    </w:p>
    <w:p w14:paraId="6CECDA26" w14:textId="77777777" w:rsidR="00BA3CA7" w:rsidRDefault="00BA3CA7" w:rsidP="00BA3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</w:p>
    <w:p w14:paraId="3EB6639F" w14:textId="3F9FF5EA" w:rsidR="00BA3CA7" w:rsidRDefault="00F00BF5" w:rsidP="00BA3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Quiz items might vary widely, but a few </w:t>
      </w:r>
      <w:r w:rsidR="00BA3CA7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generic types might include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</w:t>
      </w:r>
    </w:p>
    <w:p w14:paraId="1511FBFE" w14:textId="44343D29" w:rsidR="00185647" w:rsidRDefault="00185647" w:rsidP="00BA3C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Asking forecasters to identify the key ingredients in atmospheric conditions to create a variety of severe marine weather phenomena.</w:t>
      </w:r>
    </w:p>
    <w:p w14:paraId="01232C10" w14:textId="26E75E1B" w:rsidR="00BA3CA7" w:rsidRDefault="00BA3CA7" w:rsidP="00BA3C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Presenting a series of different data products and asking the forecaster to interpret them, describing the atmospheric processes and phenomena depicted.</w:t>
      </w:r>
    </w:p>
    <w:p w14:paraId="151FB62C" w14:textId="2F5136DE" w:rsidR="000905E7" w:rsidRDefault="000905E7" w:rsidP="00BA3C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Presenting </w:t>
      </w:r>
      <w:r w:rsidR="00F00BF5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a specific observational product or products and asking the forecaster to areas of threat for significant marine weather phenomena.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</w:t>
      </w:r>
    </w:p>
    <w:p w14:paraId="72C68CCC" w14:textId="46833BF2" w:rsidR="00BA3CA7" w:rsidRDefault="000905E7" w:rsidP="00BA3C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Presenting NWP analysis and forecast products along with observations of the actual conditions at forecast times and asking the forecaster to identify </w:t>
      </w:r>
      <w:r w:rsidR="00F00BF5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areas of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uncertainties in the NWP forecast. </w:t>
      </w:r>
    </w:p>
    <w:p w14:paraId="2F3A9B97" w14:textId="4F4F39E3" w:rsidR="000905E7" w:rsidRDefault="000905E7" w:rsidP="00BA3C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Presenting a set of observations and NWP products along with prepared forecast products and asking the forecaster to identify potential errors or uncertainties in the issued products.</w:t>
      </w:r>
    </w:p>
    <w:p w14:paraId="4688837E" w14:textId="77777777" w:rsidR="00F00BF5" w:rsidRDefault="00F00BF5" w:rsidP="00F0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</w:p>
    <w:p w14:paraId="19261A77" w14:textId="03A08B80" w:rsidR="00F00BF5" w:rsidRPr="007F011B" w:rsidRDefault="00F00BF5" w:rsidP="007F0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More complex questions can be used in applying Experiential Questions and Simulation methods.</w:t>
      </w:r>
    </w:p>
    <w:p w14:paraId="70FCDC02" w14:textId="77777777" w:rsidR="009F6263" w:rsidRDefault="009F6263" w:rsidP="6CF542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AU"/>
        </w:rPr>
      </w:pPr>
    </w:p>
    <w:p w14:paraId="7D84CF95" w14:textId="77777777" w:rsidR="00A94598" w:rsidRDefault="00A94598" w:rsidP="00A945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2B70B1" w14:textId="77777777" w:rsidR="00FE1F70" w:rsidRDefault="00FE1F70"/>
    <w:sectPr w:rsidR="00FE1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C96"/>
    <w:multiLevelType w:val="hybridMultilevel"/>
    <w:tmpl w:val="43C0A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403CE"/>
    <w:multiLevelType w:val="multilevel"/>
    <w:tmpl w:val="55C0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CE150F"/>
    <w:multiLevelType w:val="multilevel"/>
    <w:tmpl w:val="3D4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4541E9"/>
    <w:multiLevelType w:val="multilevel"/>
    <w:tmpl w:val="B2F4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0F4325"/>
    <w:multiLevelType w:val="hybridMultilevel"/>
    <w:tmpl w:val="5DA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4F92"/>
    <w:multiLevelType w:val="hybridMultilevel"/>
    <w:tmpl w:val="B8DA397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26168122">
    <w:abstractNumId w:val="2"/>
  </w:num>
  <w:num w:numId="2" w16cid:durableId="2059162630">
    <w:abstractNumId w:val="1"/>
  </w:num>
  <w:num w:numId="3" w16cid:durableId="546451630">
    <w:abstractNumId w:val="3"/>
  </w:num>
  <w:num w:numId="4" w16cid:durableId="815146574">
    <w:abstractNumId w:val="0"/>
  </w:num>
  <w:num w:numId="5" w16cid:durableId="489516031">
    <w:abstractNumId w:val="4"/>
  </w:num>
  <w:num w:numId="6" w16cid:durableId="969213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09"/>
    <w:rsid w:val="00051EA2"/>
    <w:rsid w:val="00085E1D"/>
    <w:rsid w:val="000905E7"/>
    <w:rsid w:val="00131E28"/>
    <w:rsid w:val="00185647"/>
    <w:rsid w:val="001E0987"/>
    <w:rsid w:val="001F2A57"/>
    <w:rsid w:val="00203929"/>
    <w:rsid w:val="00223774"/>
    <w:rsid w:val="002A2D86"/>
    <w:rsid w:val="003058EF"/>
    <w:rsid w:val="00464823"/>
    <w:rsid w:val="004D4605"/>
    <w:rsid w:val="005F26CF"/>
    <w:rsid w:val="00644566"/>
    <w:rsid w:val="006859BE"/>
    <w:rsid w:val="006A1C3A"/>
    <w:rsid w:val="006B62D4"/>
    <w:rsid w:val="006C5B1F"/>
    <w:rsid w:val="00707475"/>
    <w:rsid w:val="007104CE"/>
    <w:rsid w:val="007F011B"/>
    <w:rsid w:val="008207BA"/>
    <w:rsid w:val="00882713"/>
    <w:rsid w:val="008F6E34"/>
    <w:rsid w:val="00937712"/>
    <w:rsid w:val="0094670A"/>
    <w:rsid w:val="00977360"/>
    <w:rsid w:val="00977C8A"/>
    <w:rsid w:val="009F6263"/>
    <w:rsid w:val="00A464AF"/>
    <w:rsid w:val="00A90EF2"/>
    <w:rsid w:val="00A94598"/>
    <w:rsid w:val="00AE0D81"/>
    <w:rsid w:val="00B70641"/>
    <w:rsid w:val="00BA3CA7"/>
    <w:rsid w:val="00C20A6B"/>
    <w:rsid w:val="00C56F09"/>
    <w:rsid w:val="00C90CD5"/>
    <w:rsid w:val="00D077BB"/>
    <w:rsid w:val="00D81F64"/>
    <w:rsid w:val="00DA2A84"/>
    <w:rsid w:val="00DB7856"/>
    <w:rsid w:val="00EF5EBA"/>
    <w:rsid w:val="00F00BF5"/>
    <w:rsid w:val="00FE1F70"/>
    <w:rsid w:val="00FF2132"/>
    <w:rsid w:val="018FC134"/>
    <w:rsid w:val="0EAC1F38"/>
    <w:rsid w:val="15B85327"/>
    <w:rsid w:val="162905B4"/>
    <w:rsid w:val="1753F0B7"/>
    <w:rsid w:val="1DCEA4C7"/>
    <w:rsid w:val="21A36797"/>
    <w:rsid w:val="22248366"/>
    <w:rsid w:val="23C053C7"/>
    <w:rsid w:val="244B641A"/>
    <w:rsid w:val="2961210E"/>
    <w:rsid w:val="2ACC87B6"/>
    <w:rsid w:val="304FF3CD"/>
    <w:rsid w:val="3387948F"/>
    <w:rsid w:val="35127524"/>
    <w:rsid w:val="386FE408"/>
    <w:rsid w:val="398CC8B8"/>
    <w:rsid w:val="447852EF"/>
    <w:rsid w:val="46142350"/>
    <w:rsid w:val="485FEEA5"/>
    <w:rsid w:val="4901F203"/>
    <w:rsid w:val="4E1F3535"/>
    <w:rsid w:val="4ECEFD58"/>
    <w:rsid w:val="4F3E1F6E"/>
    <w:rsid w:val="58F9339F"/>
    <w:rsid w:val="5A3A561F"/>
    <w:rsid w:val="611BBCDB"/>
    <w:rsid w:val="666623E4"/>
    <w:rsid w:val="6B026E5F"/>
    <w:rsid w:val="6BE8B343"/>
    <w:rsid w:val="6CF54219"/>
    <w:rsid w:val="70C9D546"/>
    <w:rsid w:val="72C36B71"/>
    <w:rsid w:val="744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A35B"/>
  <w15:chartTrackingRefBased/>
  <w15:docId w15:val="{8A3E7A68-D105-413B-BE60-66402292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  <w:style w:type="character" w:customStyle="1" w:styleId="normaltextrun">
    <w:name w:val="normaltextrun"/>
    <w:basedOn w:val="DefaultParagraphFont"/>
    <w:rsid w:val="007104CE"/>
  </w:style>
  <w:style w:type="character" w:customStyle="1" w:styleId="eop">
    <w:name w:val="eop"/>
    <w:basedOn w:val="DefaultParagraphFont"/>
    <w:rsid w:val="007104CE"/>
  </w:style>
  <w:style w:type="paragraph" w:styleId="ListParagraph">
    <w:name w:val="List Paragraph"/>
    <w:basedOn w:val="Normal"/>
    <w:uiPriority w:val="34"/>
    <w:qFormat/>
    <w:rsid w:val="007104CE"/>
    <w:pPr>
      <w:ind w:left="720"/>
      <w:contextualSpacing/>
    </w:pPr>
  </w:style>
  <w:style w:type="paragraph" w:styleId="Revision">
    <w:name w:val="Revision"/>
    <w:hidden/>
    <w:uiPriority w:val="99"/>
    <w:semiHidden/>
    <w:rsid w:val="00977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00035FFDF1043BBFAB17A643534C7" ma:contentTypeVersion="13" ma:contentTypeDescription="Create a new document." ma:contentTypeScope="" ma:versionID="b4f288ed8fa75ae88e8f1cbc9c8d72d5">
  <xsd:schema xmlns:xsd="http://www.w3.org/2001/XMLSchema" xmlns:xs="http://www.w3.org/2001/XMLSchema" xmlns:p="http://schemas.microsoft.com/office/2006/metadata/properties" xmlns:ns3="b227bcb1-4463-469b-801b-45360a781bb1" xmlns:ns4="c05528c2-079a-4632-9d5b-1946ddd85d80" targetNamespace="http://schemas.microsoft.com/office/2006/metadata/properties" ma:root="true" ma:fieldsID="ef84bd1841fdc115ff2424ab6e0d71f0" ns3:_="" ns4:_="">
    <xsd:import namespace="b227bcb1-4463-469b-801b-45360a781bb1"/>
    <xsd:import namespace="c05528c2-079a-4632-9d5b-1946ddd85d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7bcb1-4463-469b-801b-45360a781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28c2-079a-4632-9d5b-1946ddd85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09E07-6E90-49AA-9C2B-04DEC27F4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4D389-0C61-48F4-99DE-C5F10E94C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7bcb1-4463-469b-801b-45360a781bb1"/>
    <ds:schemaRef ds:uri="c05528c2-079a-4632-9d5b-1946ddd85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AB714-E1F6-4727-B6C3-E672B2201B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Funaki</dc:creator>
  <cp:keywords/>
  <dc:description/>
  <cp:lastModifiedBy>Patrick Parrish</cp:lastModifiedBy>
  <cp:revision>6</cp:revision>
  <dcterms:created xsi:type="dcterms:W3CDTF">2023-08-14T12:07:00Z</dcterms:created>
  <dcterms:modified xsi:type="dcterms:W3CDTF">2023-08-24T13:29:00Z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0x0101004AF00035FFDF1043BBFAB17A643534C7</vt:lpwstr>
  </property>
</Properties>
</file>