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7B9C8" w14:textId="77777777" w:rsidR="00E5661F" w:rsidRDefault="00E5661F" w:rsidP="00BC2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59A56AB3" w14:textId="30C7709B" w:rsidR="00BC2925" w:rsidRPr="00B47EDB" w:rsidRDefault="00EE00C9" w:rsidP="00BC2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36"/>
          <w:lang w:eastAsia="en-GB"/>
        </w:rPr>
      </w:pPr>
      <w:r w:rsidRPr="00B47EDB">
        <w:rPr>
          <w:rFonts w:eastAsia="Times New Roman" w:cstheme="minorHAnsi"/>
          <w:b/>
          <w:bCs/>
          <w:color w:val="0070C0"/>
          <w:sz w:val="36"/>
          <w:szCs w:val="36"/>
          <w:lang w:eastAsia="en-GB"/>
        </w:rPr>
        <w:t>CONECT-</w:t>
      </w:r>
      <w:r w:rsidR="00E60419" w:rsidRPr="00B47EDB">
        <w:rPr>
          <w:rFonts w:eastAsia="Times New Roman" w:cstheme="minorHAnsi"/>
          <w:b/>
          <w:bCs/>
          <w:color w:val="0070C0"/>
          <w:sz w:val="36"/>
          <w:szCs w:val="36"/>
          <w:lang w:eastAsia="en-GB"/>
        </w:rPr>
        <w:t>MG-</w:t>
      </w:r>
      <w:r w:rsidRPr="00B47EDB">
        <w:rPr>
          <w:rFonts w:eastAsia="Times New Roman" w:cstheme="minorHAnsi"/>
          <w:b/>
          <w:bCs/>
          <w:color w:val="0070C0"/>
          <w:sz w:val="36"/>
          <w:szCs w:val="36"/>
          <w:lang w:eastAsia="en-GB"/>
        </w:rPr>
        <w:t xml:space="preserve">1 </w:t>
      </w:r>
      <w:r w:rsidR="00BC2925" w:rsidRPr="00B47EDB">
        <w:rPr>
          <w:rFonts w:eastAsia="Times New Roman" w:cstheme="minorHAnsi"/>
          <w:b/>
          <w:bCs/>
          <w:color w:val="0070C0"/>
          <w:sz w:val="36"/>
          <w:szCs w:val="36"/>
          <w:lang w:eastAsia="en-GB"/>
        </w:rPr>
        <w:t xml:space="preserve">PROVISIONAL </w:t>
      </w:r>
      <w:r w:rsidR="005B1505" w:rsidRPr="00B47EDB">
        <w:rPr>
          <w:rFonts w:eastAsia="Times New Roman" w:cstheme="minorHAnsi"/>
          <w:b/>
          <w:bCs/>
          <w:color w:val="0070C0"/>
          <w:sz w:val="36"/>
          <w:szCs w:val="36"/>
          <w:lang w:eastAsia="en-GB"/>
        </w:rPr>
        <w:t>ANNOTATED</w:t>
      </w:r>
      <w:r w:rsidR="00215342" w:rsidRPr="00B47EDB">
        <w:rPr>
          <w:rFonts w:eastAsia="Times New Roman" w:cstheme="minorHAnsi"/>
          <w:b/>
          <w:bCs/>
          <w:color w:val="0070C0"/>
          <w:sz w:val="36"/>
          <w:szCs w:val="36"/>
          <w:lang w:eastAsia="en-GB"/>
        </w:rPr>
        <w:t xml:space="preserve"> </w:t>
      </w:r>
      <w:r w:rsidR="00BC2925" w:rsidRPr="00B47EDB">
        <w:rPr>
          <w:rFonts w:eastAsia="Times New Roman" w:cstheme="minorHAnsi"/>
          <w:b/>
          <w:bCs/>
          <w:color w:val="0070C0"/>
          <w:sz w:val="36"/>
          <w:szCs w:val="36"/>
          <w:lang w:eastAsia="en-GB"/>
        </w:rPr>
        <w:t>AGENDA</w:t>
      </w:r>
    </w:p>
    <w:p w14:paraId="39FB35FC" w14:textId="2C9633C7" w:rsidR="00BC2925" w:rsidRPr="00BC2925" w:rsidRDefault="00BC2925" w:rsidP="00BC2925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14:paraId="76FE5932" w14:textId="656FAF14" w:rsidR="00BC2925" w:rsidRPr="0058074B" w:rsidRDefault="009051DA" w:rsidP="0058074B">
      <w:pPr>
        <w:pStyle w:val="Heading2"/>
        <w:numPr>
          <w:ilvl w:val="0"/>
          <w:numId w:val="1"/>
        </w:numPr>
        <w:spacing w:before="360" w:after="120" w:line="264" w:lineRule="auto"/>
        <w:ind w:left="425" w:hanging="357"/>
        <w:rPr>
          <w:rFonts w:asciiTheme="minorHAnsi" w:eastAsia="Times New Roman" w:hAnsiTheme="minorHAnsi" w:cstheme="minorHAnsi"/>
          <w:b/>
          <w:bCs/>
          <w:color w:val="0070C0"/>
          <w:lang w:eastAsia="en-GB"/>
        </w:rPr>
      </w:pP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OPENING AND ADOPTION OF THE </w:t>
      </w:r>
      <w:r w:rsidR="00BC2925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AGENDA</w:t>
      </w:r>
      <w:r w:rsidR="00B73E67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– 1</w:t>
      </w:r>
      <w:r w:rsidR="007621BE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0</w:t>
      </w:r>
      <w:r w:rsidR="00B73E67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minutes</w:t>
      </w:r>
    </w:p>
    <w:p w14:paraId="182834CB" w14:textId="5F31C2E1" w:rsidR="00BC2925" w:rsidRDefault="00BC2925" w:rsidP="0058074B">
      <w:pPr>
        <w:pStyle w:val="ListParagraph"/>
        <w:numPr>
          <w:ilvl w:val="1"/>
          <w:numId w:val="3"/>
        </w:numPr>
        <w:ind w:left="851" w:hanging="425"/>
        <w:rPr>
          <w:rFonts w:cstheme="minorHAnsi"/>
          <w:lang w:eastAsia="en-GB"/>
        </w:rPr>
      </w:pPr>
      <w:r w:rsidRPr="00CB2DE2">
        <w:rPr>
          <w:rFonts w:cstheme="minorHAnsi"/>
          <w:lang w:eastAsia="en-GB"/>
        </w:rPr>
        <w:t>Opening of the meeting</w:t>
      </w:r>
    </w:p>
    <w:p w14:paraId="0B797703" w14:textId="43771947" w:rsidR="00BC2925" w:rsidRPr="00205F6D" w:rsidRDefault="00BC2925" w:rsidP="0058074B">
      <w:pPr>
        <w:pStyle w:val="ListParagraph"/>
        <w:numPr>
          <w:ilvl w:val="1"/>
          <w:numId w:val="3"/>
        </w:numPr>
        <w:spacing w:after="0"/>
        <w:ind w:left="851" w:hanging="425"/>
        <w:rPr>
          <w:rFonts w:cstheme="minorHAnsi"/>
          <w:lang w:eastAsia="en-GB"/>
        </w:rPr>
      </w:pPr>
      <w:r w:rsidRPr="295FBF69">
        <w:rPr>
          <w:lang w:eastAsia="en-GB"/>
        </w:rPr>
        <w:t>Approval of the agenda</w:t>
      </w:r>
    </w:p>
    <w:p w14:paraId="7B9DEA0C" w14:textId="5E3D48FD" w:rsidR="00F709FD" w:rsidRPr="0058074B" w:rsidRDefault="00020D85" w:rsidP="0058074B">
      <w:pPr>
        <w:pStyle w:val="Heading2"/>
        <w:numPr>
          <w:ilvl w:val="0"/>
          <w:numId w:val="1"/>
        </w:numPr>
        <w:spacing w:before="360" w:after="120" w:line="264" w:lineRule="auto"/>
        <w:ind w:left="425" w:hanging="357"/>
        <w:rPr>
          <w:rFonts w:asciiTheme="minorHAnsi" w:eastAsia="Times New Roman" w:hAnsiTheme="minorHAnsi" w:cstheme="minorHAnsi"/>
          <w:b/>
          <w:bCs/>
          <w:color w:val="0070C0"/>
          <w:lang w:eastAsia="en-GB"/>
        </w:rPr>
      </w:pP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ACTIONS</w:t>
      </w:r>
      <w:r w:rsidR="003519D7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</w:t>
      </w:r>
      <w:r w:rsidR="00E477FD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FROM SECRETARIA</w:t>
      </w: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T SINCE CONECT-1</w:t>
      </w:r>
      <w:r w:rsidR="002F6480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</w:t>
      </w:r>
      <w:bookmarkStart w:id="0" w:name="_Hlk140234995"/>
      <w:r w:rsidR="002F6480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- </w:t>
      </w:r>
      <w:r w:rsidR="00D45BD1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20 minutes</w:t>
      </w:r>
      <w:bookmarkEnd w:id="0"/>
    </w:p>
    <w:p w14:paraId="086B24A2" w14:textId="283A0EDC" w:rsidR="003501CA" w:rsidRDefault="00B47EDB" w:rsidP="00B47EDB">
      <w:pPr>
        <w:spacing w:after="0"/>
        <w:ind w:left="851" w:hanging="425"/>
        <w:rPr>
          <w:lang w:eastAsia="en-GB"/>
        </w:rPr>
      </w:pPr>
      <w:r>
        <w:rPr>
          <w:lang w:eastAsia="en-GB"/>
        </w:rPr>
        <w:t>2</w:t>
      </w:r>
      <w:r w:rsidR="003D5666" w:rsidRPr="0071136A">
        <w:rPr>
          <w:lang w:eastAsia="en-GB"/>
        </w:rPr>
        <w:t>.2.</w:t>
      </w:r>
      <w:r w:rsidR="008066C5">
        <w:rPr>
          <w:lang w:eastAsia="en-GB"/>
        </w:rPr>
        <w:t xml:space="preserve"> </w:t>
      </w:r>
      <w:r w:rsidR="00E35B1B">
        <w:rPr>
          <w:lang w:eastAsia="en-GB"/>
        </w:rPr>
        <w:t xml:space="preserve">CONECT </w:t>
      </w:r>
      <w:r w:rsidR="008066C5">
        <w:rPr>
          <w:lang w:eastAsia="en-GB"/>
        </w:rPr>
        <w:t xml:space="preserve">information page and workspace for the MG </w:t>
      </w:r>
      <w:r>
        <w:rPr>
          <w:lang w:eastAsia="en-GB"/>
        </w:rPr>
        <w:t>in</w:t>
      </w:r>
      <w:r w:rsidR="00E35B1B">
        <w:rPr>
          <w:lang w:eastAsia="en-GB"/>
        </w:rPr>
        <w:t xml:space="preserve"> the WMO</w:t>
      </w:r>
      <w:r w:rsidR="00984B32">
        <w:rPr>
          <w:lang w:eastAsia="en-GB"/>
        </w:rPr>
        <w:t>-ETRP Moodle site</w:t>
      </w:r>
    </w:p>
    <w:p w14:paraId="20314194" w14:textId="2B137D46" w:rsidR="00984B32" w:rsidRPr="0071136A" w:rsidRDefault="00B47EDB" w:rsidP="00B47EDB">
      <w:pPr>
        <w:spacing w:after="0"/>
        <w:ind w:left="851" w:hanging="425"/>
        <w:rPr>
          <w:lang w:eastAsia="en-GB"/>
        </w:rPr>
      </w:pPr>
      <w:r>
        <w:rPr>
          <w:lang w:eastAsia="en-GB"/>
        </w:rPr>
        <w:t>2</w:t>
      </w:r>
      <w:r w:rsidR="008D5268">
        <w:rPr>
          <w:lang w:eastAsia="en-GB"/>
        </w:rPr>
        <w:t xml:space="preserve">.3. </w:t>
      </w:r>
      <w:r w:rsidR="004E0561">
        <w:rPr>
          <w:lang w:eastAsia="en-GB"/>
        </w:rPr>
        <w:t xml:space="preserve">Procuring advice on </w:t>
      </w:r>
      <w:r>
        <w:rPr>
          <w:lang w:eastAsia="en-GB"/>
        </w:rPr>
        <w:t xml:space="preserve">the </w:t>
      </w:r>
      <w:r w:rsidR="004E0561">
        <w:rPr>
          <w:lang w:eastAsia="en-GB"/>
        </w:rPr>
        <w:t xml:space="preserve">branding </w:t>
      </w:r>
      <w:r w:rsidR="00552195">
        <w:rPr>
          <w:lang w:eastAsia="en-GB"/>
        </w:rPr>
        <w:t xml:space="preserve">of </w:t>
      </w:r>
      <w:r w:rsidR="008F22C0">
        <w:rPr>
          <w:lang w:eastAsia="en-GB"/>
        </w:rPr>
        <w:t xml:space="preserve">bodies related to the </w:t>
      </w:r>
      <w:r w:rsidR="00552195">
        <w:rPr>
          <w:lang w:eastAsia="en-GB"/>
        </w:rPr>
        <w:t xml:space="preserve">WMO </w:t>
      </w:r>
      <w:r w:rsidR="008F22C0">
        <w:rPr>
          <w:lang w:eastAsia="en-GB"/>
        </w:rPr>
        <w:t>Global Campus</w:t>
      </w:r>
      <w:r w:rsidR="00552195">
        <w:rPr>
          <w:lang w:eastAsia="en-GB"/>
        </w:rPr>
        <w:t xml:space="preserve"> Initiative</w:t>
      </w:r>
    </w:p>
    <w:p w14:paraId="3E03D29B" w14:textId="6863CA01" w:rsidR="00BC2925" w:rsidRPr="0058074B" w:rsidRDefault="0029206B" w:rsidP="0058074B">
      <w:pPr>
        <w:pStyle w:val="Heading2"/>
        <w:numPr>
          <w:ilvl w:val="0"/>
          <w:numId w:val="1"/>
        </w:numPr>
        <w:spacing w:before="360" w:after="120" w:line="264" w:lineRule="auto"/>
        <w:ind w:left="425" w:hanging="357"/>
        <w:rPr>
          <w:rFonts w:asciiTheme="minorHAnsi" w:eastAsia="Times New Roman" w:hAnsiTheme="minorHAnsi" w:cstheme="minorHAnsi"/>
          <w:b/>
          <w:bCs/>
          <w:color w:val="0070C0"/>
          <w:lang w:eastAsia="en-GB"/>
        </w:rPr>
      </w:pP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PLANNING OF WORK</w:t>
      </w:r>
      <w:r w:rsidR="003D0D27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OF CONECT</w:t>
      </w:r>
      <w:r w:rsidR="001F63EE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</w:t>
      </w:r>
      <w:r w:rsidR="00941CDC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Working Groups</w:t>
      </w:r>
      <w:r w:rsidR="004B602E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</w:t>
      </w:r>
      <w:r w:rsidR="00BF7566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–</w:t>
      </w:r>
      <w:r w:rsidR="004B602E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</w:t>
      </w:r>
      <w:r w:rsidR="00BF7566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30 minutes</w:t>
      </w:r>
    </w:p>
    <w:p w14:paraId="0A3406EA" w14:textId="7EF158F5" w:rsidR="00BC2925" w:rsidRDefault="00881863" w:rsidP="00B47EDB">
      <w:pPr>
        <w:spacing w:after="0"/>
        <w:ind w:left="426"/>
        <w:rPr>
          <w:i/>
          <w:iCs/>
          <w:lang w:eastAsia="en-GB"/>
        </w:rPr>
      </w:pPr>
      <w:r>
        <w:rPr>
          <w:i/>
          <w:iCs/>
          <w:lang w:eastAsia="en-GB"/>
        </w:rPr>
        <w:t xml:space="preserve">Discussions on </w:t>
      </w:r>
      <w:r w:rsidR="00D55577">
        <w:rPr>
          <w:i/>
          <w:iCs/>
          <w:lang w:eastAsia="en-GB"/>
        </w:rPr>
        <w:t>structure and</w:t>
      </w:r>
      <w:r w:rsidR="00D22306">
        <w:rPr>
          <w:i/>
          <w:iCs/>
          <w:lang w:eastAsia="en-GB"/>
        </w:rPr>
        <w:t xml:space="preserve"> members</w:t>
      </w:r>
      <w:r w:rsidR="006F6BE2">
        <w:rPr>
          <w:i/>
          <w:iCs/>
          <w:lang w:eastAsia="en-GB"/>
        </w:rPr>
        <w:t>hip</w:t>
      </w:r>
      <w:r w:rsidR="00D22306">
        <w:rPr>
          <w:i/>
          <w:iCs/>
          <w:lang w:eastAsia="en-GB"/>
        </w:rPr>
        <w:t xml:space="preserve"> of the </w:t>
      </w:r>
      <w:r w:rsidR="00641287">
        <w:rPr>
          <w:i/>
          <w:iCs/>
          <w:lang w:eastAsia="en-GB"/>
        </w:rPr>
        <w:t>WG</w:t>
      </w:r>
      <w:r w:rsidR="006F6BE2">
        <w:rPr>
          <w:i/>
          <w:iCs/>
          <w:lang w:eastAsia="en-GB"/>
        </w:rPr>
        <w:t>s</w:t>
      </w:r>
      <w:r w:rsidR="00932DF3">
        <w:rPr>
          <w:i/>
          <w:iCs/>
          <w:lang w:eastAsia="en-GB"/>
        </w:rPr>
        <w:t xml:space="preserve">. </w:t>
      </w:r>
      <w:r w:rsidR="00932DF3" w:rsidRPr="00142642">
        <w:rPr>
          <w:i/>
          <w:iCs/>
          <w:u w:val="single"/>
          <w:lang w:eastAsia="en-GB"/>
        </w:rPr>
        <w:t xml:space="preserve">Intended </w:t>
      </w:r>
      <w:r w:rsidR="00724893" w:rsidRPr="00142642">
        <w:rPr>
          <w:i/>
          <w:iCs/>
          <w:u w:val="single"/>
          <w:lang w:eastAsia="en-GB"/>
        </w:rPr>
        <w:t>o</w:t>
      </w:r>
      <w:r w:rsidR="00932DF3" w:rsidRPr="00142642">
        <w:rPr>
          <w:i/>
          <w:iCs/>
          <w:u w:val="single"/>
          <w:lang w:eastAsia="en-GB"/>
        </w:rPr>
        <w:t>utcomes</w:t>
      </w:r>
      <w:r w:rsidR="00957DE1">
        <w:rPr>
          <w:i/>
          <w:iCs/>
          <w:u w:val="single"/>
          <w:lang w:eastAsia="en-GB"/>
        </w:rPr>
        <w:t xml:space="preserve"> of discussions</w:t>
      </w:r>
      <w:r w:rsidR="00932DF3">
        <w:rPr>
          <w:i/>
          <w:iCs/>
          <w:lang w:eastAsia="en-GB"/>
        </w:rPr>
        <w:t>:</w:t>
      </w:r>
      <w:r w:rsidR="00724893">
        <w:rPr>
          <w:i/>
          <w:iCs/>
          <w:lang w:eastAsia="en-GB"/>
        </w:rPr>
        <w:t xml:space="preserve"> </w:t>
      </w:r>
      <w:r w:rsidR="00BE63CD">
        <w:rPr>
          <w:i/>
          <w:iCs/>
          <w:lang w:eastAsia="en-GB"/>
        </w:rPr>
        <w:t>Define a coordinator</w:t>
      </w:r>
      <w:r w:rsidR="00E7110C">
        <w:rPr>
          <w:i/>
          <w:iCs/>
          <w:lang w:eastAsia="en-GB"/>
        </w:rPr>
        <w:t xml:space="preserve"> and initial </w:t>
      </w:r>
      <w:r w:rsidR="00957DE1">
        <w:rPr>
          <w:i/>
          <w:iCs/>
          <w:lang w:eastAsia="en-GB"/>
        </w:rPr>
        <w:t xml:space="preserve">WG </w:t>
      </w:r>
      <w:r w:rsidR="00E7110C">
        <w:rPr>
          <w:i/>
          <w:iCs/>
          <w:lang w:eastAsia="en-GB"/>
        </w:rPr>
        <w:t>members from within MG</w:t>
      </w:r>
      <w:r w:rsidR="00BE63CD">
        <w:rPr>
          <w:i/>
          <w:iCs/>
          <w:lang w:eastAsia="en-GB"/>
        </w:rPr>
        <w:t xml:space="preserve">, </w:t>
      </w:r>
      <w:r w:rsidR="002D6064">
        <w:rPr>
          <w:i/>
          <w:iCs/>
          <w:lang w:eastAsia="en-GB"/>
        </w:rPr>
        <w:t xml:space="preserve">establish the </w:t>
      </w:r>
      <w:r w:rsidR="00724893">
        <w:rPr>
          <w:i/>
          <w:iCs/>
          <w:lang w:eastAsia="en-GB"/>
        </w:rPr>
        <w:t xml:space="preserve">procedure to procure </w:t>
      </w:r>
      <w:r w:rsidR="002D6064">
        <w:rPr>
          <w:i/>
          <w:iCs/>
          <w:lang w:eastAsia="en-GB"/>
        </w:rPr>
        <w:t xml:space="preserve">WG </w:t>
      </w:r>
      <w:r w:rsidR="00724893">
        <w:rPr>
          <w:i/>
          <w:iCs/>
          <w:lang w:eastAsia="en-GB"/>
        </w:rPr>
        <w:t>members</w:t>
      </w:r>
      <w:r w:rsidR="002D6064">
        <w:rPr>
          <w:i/>
          <w:iCs/>
          <w:lang w:eastAsia="en-GB"/>
        </w:rPr>
        <w:t xml:space="preserve"> outside the MG</w:t>
      </w:r>
      <w:r w:rsidR="00724893">
        <w:rPr>
          <w:i/>
          <w:iCs/>
          <w:lang w:eastAsia="en-GB"/>
        </w:rPr>
        <w:t xml:space="preserve">, </w:t>
      </w:r>
      <w:r w:rsidR="00D13AB8">
        <w:rPr>
          <w:i/>
          <w:iCs/>
          <w:lang w:eastAsia="en-GB"/>
        </w:rPr>
        <w:t xml:space="preserve">attempt to </w:t>
      </w:r>
      <w:r w:rsidR="00283947">
        <w:rPr>
          <w:i/>
          <w:iCs/>
          <w:lang w:eastAsia="en-GB"/>
        </w:rPr>
        <w:t xml:space="preserve">schedule </w:t>
      </w:r>
      <w:r w:rsidR="002D6064">
        <w:rPr>
          <w:i/>
          <w:iCs/>
          <w:lang w:eastAsia="en-GB"/>
        </w:rPr>
        <w:t xml:space="preserve">a </w:t>
      </w:r>
      <w:r w:rsidR="00283947">
        <w:rPr>
          <w:i/>
          <w:iCs/>
          <w:lang w:eastAsia="en-GB"/>
        </w:rPr>
        <w:t xml:space="preserve">tentative </w:t>
      </w:r>
      <w:r w:rsidR="002D6064">
        <w:rPr>
          <w:i/>
          <w:iCs/>
          <w:lang w:eastAsia="en-GB"/>
        </w:rPr>
        <w:t xml:space="preserve">date for </w:t>
      </w:r>
      <w:r w:rsidR="00283947">
        <w:rPr>
          <w:i/>
          <w:iCs/>
          <w:lang w:eastAsia="en-GB"/>
        </w:rPr>
        <w:t>first meeting</w:t>
      </w:r>
      <w:r w:rsidR="000B7409">
        <w:rPr>
          <w:i/>
          <w:iCs/>
          <w:lang w:eastAsia="en-GB"/>
        </w:rPr>
        <w:t>s</w:t>
      </w:r>
      <w:r w:rsidR="00B02457">
        <w:rPr>
          <w:i/>
          <w:iCs/>
          <w:lang w:eastAsia="en-GB"/>
        </w:rPr>
        <w:t>.</w:t>
      </w:r>
    </w:p>
    <w:p w14:paraId="09BE1A0E" w14:textId="5EFED8B1" w:rsidR="00C476C2" w:rsidRPr="0058074B" w:rsidRDefault="00C476C2" w:rsidP="0058074B">
      <w:pPr>
        <w:pStyle w:val="Heading2"/>
        <w:numPr>
          <w:ilvl w:val="0"/>
          <w:numId w:val="1"/>
        </w:numPr>
        <w:spacing w:before="360" w:after="120" w:line="264" w:lineRule="auto"/>
        <w:ind w:left="425" w:hanging="357"/>
        <w:rPr>
          <w:rFonts w:asciiTheme="minorHAnsi" w:eastAsia="Times New Roman" w:hAnsiTheme="minorHAnsi" w:cstheme="minorHAnsi"/>
          <w:b/>
          <w:bCs/>
          <w:color w:val="0070C0"/>
          <w:lang w:eastAsia="en-GB"/>
        </w:rPr>
      </w:pP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N</w:t>
      </w:r>
      <w:r w:rsidR="00BD1023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EW</w:t>
      </w: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M</w:t>
      </w:r>
      <w:r w:rsidR="00BD1023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EMBERS</w:t>
      </w:r>
      <w:r w:rsidR="00B47EDB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- 20 </w:t>
      </w:r>
      <w:proofErr w:type="spellStart"/>
      <w:r w:rsidR="00B47EDB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minut</w:t>
      </w:r>
      <w:proofErr w:type="spellEnd"/>
      <w:r w:rsid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e</w:t>
      </w:r>
      <w:r w:rsidR="00B47EDB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s</w:t>
      </w:r>
    </w:p>
    <w:p w14:paraId="289C0CB8" w14:textId="4AB86742" w:rsidR="00C476C2" w:rsidRDefault="00C476C2" w:rsidP="00B47EDB">
      <w:pPr>
        <w:pStyle w:val="ListParagraph"/>
        <w:tabs>
          <w:tab w:val="left" w:pos="360"/>
        </w:tabs>
        <w:spacing w:after="0"/>
        <w:ind w:left="360"/>
        <w:rPr>
          <w:lang w:eastAsia="en-GB"/>
        </w:rPr>
      </w:pPr>
      <w:r>
        <w:rPr>
          <w:lang w:eastAsia="en-GB"/>
        </w:rPr>
        <w:t>The process of nomination and of acceptance</w:t>
      </w:r>
      <w:r w:rsidR="00B47EDB">
        <w:rPr>
          <w:lang w:eastAsia="en-GB"/>
        </w:rPr>
        <w:t xml:space="preserve"> for new members of CONECT</w:t>
      </w:r>
      <w:r>
        <w:rPr>
          <w:lang w:eastAsia="en-GB"/>
        </w:rPr>
        <w:t xml:space="preserve">. </w:t>
      </w:r>
    </w:p>
    <w:p w14:paraId="52216E72" w14:textId="504CC3A0" w:rsidR="00DD5223" w:rsidRPr="0058074B" w:rsidRDefault="00DD5223" w:rsidP="0058074B">
      <w:pPr>
        <w:pStyle w:val="Heading2"/>
        <w:numPr>
          <w:ilvl w:val="0"/>
          <w:numId w:val="1"/>
        </w:numPr>
        <w:spacing w:before="360" w:after="120" w:line="264" w:lineRule="auto"/>
        <w:ind w:left="425" w:hanging="357"/>
        <w:rPr>
          <w:rFonts w:asciiTheme="minorHAnsi" w:eastAsia="Times New Roman" w:hAnsiTheme="minorHAnsi" w:cstheme="minorHAnsi"/>
          <w:b/>
          <w:bCs/>
          <w:color w:val="0070C0"/>
          <w:lang w:eastAsia="en-GB"/>
        </w:rPr>
      </w:pP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I</w:t>
      </w:r>
      <w:r w:rsidR="00BD1023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DENTIFY THE POTENTIAL OF</w:t>
      </w: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CONECT</w:t>
      </w:r>
      <w:r w:rsidR="00B47EDB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– 20 minutes</w:t>
      </w:r>
    </w:p>
    <w:p w14:paraId="121483BF" w14:textId="1B351F25" w:rsidR="00B47EDB" w:rsidRPr="00B47EDB" w:rsidRDefault="00DD5223" w:rsidP="00B47EDB">
      <w:pPr>
        <w:pStyle w:val="ListParagraph"/>
        <w:tabs>
          <w:tab w:val="left" w:pos="360"/>
        </w:tabs>
        <w:spacing w:after="0"/>
        <w:ind w:left="360"/>
        <w:rPr>
          <w:lang w:eastAsia="en-GB"/>
        </w:rPr>
      </w:pPr>
      <w:r>
        <w:rPr>
          <w:lang w:eastAsia="en-GB"/>
        </w:rPr>
        <w:t xml:space="preserve">Preliminary discussions around the CONECT member potential </w:t>
      </w:r>
      <w:r w:rsidR="00B47EDB">
        <w:rPr>
          <w:lang w:eastAsia="en-GB"/>
        </w:rPr>
        <w:t>regarding</w:t>
      </w:r>
      <w:r>
        <w:rPr>
          <w:lang w:eastAsia="en-GB"/>
        </w:rPr>
        <w:t xml:space="preserve"> </w:t>
      </w:r>
      <w:r w:rsidR="00B47EDB">
        <w:rPr>
          <w:lang w:eastAsia="en-GB"/>
        </w:rPr>
        <w:t xml:space="preserve">their </w:t>
      </w:r>
      <w:r>
        <w:rPr>
          <w:lang w:eastAsia="en-GB"/>
        </w:rPr>
        <w:t xml:space="preserve">training </w:t>
      </w:r>
      <w:r w:rsidR="00B47EDB">
        <w:rPr>
          <w:lang w:eastAsia="en-GB"/>
        </w:rPr>
        <w:t>capacity and competency</w:t>
      </w:r>
    </w:p>
    <w:p w14:paraId="57643C9C" w14:textId="7AAD2C07" w:rsidR="0037685A" w:rsidRPr="0058074B" w:rsidRDefault="0037685A" w:rsidP="0058074B">
      <w:pPr>
        <w:pStyle w:val="Heading2"/>
        <w:numPr>
          <w:ilvl w:val="0"/>
          <w:numId w:val="1"/>
        </w:numPr>
        <w:spacing w:before="360" w:after="120" w:line="264" w:lineRule="auto"/>
        <w:ind w:left="425" w:hanging="357"/>
        <w:rPr>
          <w:rFonts w:asciiTheme="minorHAnsi" w:eastAsia="Times New Roman" w:hAnsiTheme="minorHAnsi" w:cstheme="minorHAnsi"/>
          <w:b/>
          <w:bCs/>
          <w:color w:val="0070C0"/>
          <w:lang w:eastAsia="en-GB"/>
        </w:rPr>
      </w:pP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NEXT MEETING</w:t>
      </w:r>
      <w:r w:rsidR="00460244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S</w:t>
      </w:r>
      <w:r w:rsidR="00156758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– 10 minutes</w:t>
      </w:r>
    </w:p>
    <w:p w14:paraId="3E38DBC8" w14:textId="77777777" w:rsidR="00DD5223" w:rsidRDefault="00201AE5" w:rsidP="0037685A">
      <w:pPr>
        <w:spacing w:after="0"/>
        <w:ind w:left="360"/>
        <w:rPr>
          <w:i/>
          <w:iCs/>
          <w:lang w:eastAsia="en-GB"/>
        </w:rPr>
      </w:pPr>
      <w:r>
        <w:rPr>
          <w:i/>
          <w:iCs/>
          <w:lang w:eastAsia="en-GB"/>
        </w:rPr>
        <w:t>Frequency of MG meetings is defined and</w:t>
      </w:r>
      <w:r w:rsidR="00433EC4">
        <w:rPr>
          <w:i/>
          <w:iCs/>
          <w:lang w:eastAsia="en-GB"/>
        </w:rPr>
        <w:t xml:space="preserve"> the tentative date of</w:t>
      </w:r>
      <w:r w:rsidR="0037685A" w:rsidRPr="00D84729">
        <w:rPr>
          <w:i/>
          <w:iCs/>
          <w:lang w:eastAsia="en-GB"/>
        </w:rPr>
        <w:t xml:space="preserve"> next meeting of CONECT</w:t>
      </w:r>
      <w:r w:rsidR="0037685A">
        <w:rPr>
          <w:i/>
          <w:iCs/>
          <w:lang w:eastAsia="en-GB"/>
        </w:rPr>
        <w:t xml:space="preserve"> MG</w:t>
      </w:r>
      <w:r w:rsidR="00433EC4">
        <w:rPr>
          <w:i/>
          <w:iCs/>
          <w:lang w:eastAsia="en-GB"/>
        </w:rPr>
        <w:t xml:space="preserve"> is </w:t>
      </w:r>
      <w:r w:rsidR="00592A46">
        <w:rPr>
          <w:i/>
          <w:iCs/>
          <w:lang w:eastAsia="en-GB"/>
        </w:rPr>
        <w:t>agreed</w:t>
      </w:r>
      <w:r w:rsidR="0037685A" w:rsidRPr="00D84729">
        <w:rPr>
          <w:i/>
          <w:iCs/>
          <w:lang w:eastAsia="en-GB"/>
        </w:rPr>
        <w:t xml:space="preserve">. </w:t>
      </w:r>
    </w:p>
    <w:p w14:paraId="3B761460" w14:textId="7FC83226" w:rsidR="0037685A" w:rsidRPr="00D84729" w:rsidRDefault="00FC36A5" w:rsidP="0037685A">
      <w:pPr>
        <w:spacing w:after="0"/>
        <w:ind w:left="360"/>
        <w:rPr>
          <w:i/>
          <w:iCs/>
          <w:lang w:eastAsia="en-GB"/>
        </w:rPr>
      </w:pPr>
      <w:r>
        <w:rPr>
          <w:i/>
          <w:iCs/>
          <w:lang w:eastAsia="en-GB"/>
        </w:rPr>
        <w:t xml:space="preserve">Date for next </w:t>
      </w:r>
      <w:r w:rsidR="00201AE5">
        <w:rPr>
          <w:i/>
          <w:iCs/>
          <w:lang w:eastAsia="en-GB"/>
        </w:rPr>
        <w:t>CONECT meeting</w:t>
      </w:r>
      <w:r w:rsidR="00592A46">
        <w:rPr>
          <w:i/>
          <w:iCs/>
          <w:lang w:eastAsia="en-GB"/>
        </w:rPr>
        <w:t xml:space="preserve"> (to be hosted by China)</w:t>
      </w:r>
      <w:r w:rsidR="009D3CB0">
        <w:rPr>
          <w:i/>
          <w:iCs/>
          <w:lang w:eastAsia="en-GB"/>
        </w:rPr>
        <w:t xml:space="preserve"> to be discussed.</w:t>
      </w:r>
    </w:p>
    <w:p w14:paraId="4FBDA737" w14:textId="5FF88EF4" w:rsidR="007319DC" w:rsidRPr="0058074B" w:rsidRDefault="007319DC" w:rsidP="0058074B">
      <w:pPr>
        <w:pStyle w:val="Heading2"/>
        <w:numPr>
          <w:ilvl w:val="0"/>
          <w:numId w:val="1"/>
        </w:numPr>
        <w:spacing w:before="360" w:after="120" w:line="264" w:lineRule="auto"/>
        <w:ind w:left="425" w:hanging="357"/>
        <w:rPr>
          <w:rFonts w:asciiTheme="minorHAnsi" w:eastAsia="Times New Roman" w:hAnsiTheme="minorHAnsi" w:cstheme="minorHAnsi"/>
          <w:b/>
          <w:bCs/>
          <w:color w:val="0070C0"/>
          <w:lang w:eastAsia="en-GB"/>
        </w:rPr>
      </w:pP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OUTCOMES OF THE MEETING</w:t>
      </w:r>
      <w:r w:rsidR="00156758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– 5 minutes</w:t>
      </w:r>
    </w:p>
    <w:p w14:paraId="39C4D973" w14:textId="257F1E86" w:rsidR="007319DC" w:rsidRPr="00D84729" w:rsidRDefault="007319DC" w:rsidP="00654A69">
      <w:pPr>
        <w:spacing w:after="0"/>
        <w:ind w:left="284"/>
        <w:rPr>
          <w:rFonts w:cstheme="minorHAnsi"/>
          <w:i/>
          <w:iCs/>
          <w:lang w:eastAsia="en-GB"/>
        </w:rPr>
      </w:pPr>
      <w:r w:rsidRPr="00D84729">
        <w:rPr>
          <w:rFonts w:cstheme="minorHAnsi"/>
          <w:i/>
          <w:iCs/>
          <w:lang w:eastAsia="en-GB"/>
        </w:rPr>
        <w:t>Summary of decision</w:t>
      </w:r>
      <w:r>
        <w:rPr>
          <w:rFonts w:cstheme="minorHAnsi"/>
          <w:i/>
          <w:iCs/>
          <w:lang w:eastAsia="en-GB"/>
        </w:rPr>
        <w:t xml:space="preserve">s, </w:t>
      </w:r>
      <w:r w:rsidR="00B314D5">
        <w:rPr>
          <w:rFonts w:cstheme="minorHAnsi"/>
          <w:i/>
          <w:iCs/>
          <w:lang w:eastAsia="en-GB"/>
        </w:rPr>
        <w:t>actions,</w:t>
      </w:r>
      <w:r>
        <w:rPr>
          <w:rFonts w:cstheme="minorHAnsi"/>
          <w:i/>
          <w:iCs/>
          <w:lang w:eastAsia="en-GB"/>
        </w:rPr>
        <w:t xml:space="preserve"> and recommendation</w:t>
      </w:r>
      <w:r w:rsidRPr="00D84729">
        <w:rPr>
          <w:rFonts w:cstheme="minorHAnsi"/>
          <w:i/>
          <w:iCs/>
          <w:lang w:eastAsia="en-GB"/>
        </w:rPr>
        <w:t>s of CONECT-</w:t>
      </w:r>
      <w:r w:rsidR="008A7068">
        <w:rPr>
          <w:rFonts w:cstheme="minorHAnsi"/>
          <w:i/>
          <w:iCs/>
          <w:lang w:eastAsia="en-GB"/>
        </w:rPr>
        <w:t>MG-</w:t>
      </w:r>
      <w:r w:rsidRPr="00D84729">
        <w:rPr>
          <w:rFonts w:cstheme="minorHAnsi"/>
          <w:i/>
          <w:iCs/>
          <w:lang w:eastAsia="en-GB"/>
        </w:rPr>
        <w:t>1</w:t>
      </w:r>
      <w:r w:rsidR="00B314D5">
        <w:rPr>
          <w:rFonts w:cstheme="minorHAnsi"/>
          <w:i/>
          <w:iCs/>
          <w:lang w:eastAsia="en-GB"/>
        </w:rPr>
        <w:t>.</w:t>
      </w:r>
    </w:p>
    <w:p w14:paraId="271C5397" w14:textId="6DC87186" w:rsidR="009A5378" w:rsidRPr="0058074B" w:rsidRDefault="009A5378" w:rsidP="0058074B">
      <w:pPr>
        <w:pStyle w:val="Heading2"/>
        <w:numPr>
          <w:ilvl w:val="0"/>
          <w:numId w:val="1"/>
        </w:numPr>
        <w:spacing w:before="360" w:after="120" w:line="264" w:lineRule="auto"/>
        <w:ind w:left="425" w:hanging="357"/>
        <w:rPr>
          <w:rFonts w:asciiTheme="minorHAnsi" w:eastAsia="Times New Roman" w:hAnsiTheme="minorHAnsi" w:cstheme="minorHAnsi"/>
          <w:b/>
          <w:bCs/>
          <w:color w:val="0070C0"/>
          <w:lang w:eastAsia="en-GB"/>
        </w:rPr>
      </w:pP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ANY OTHER BUSINESS</w:t>
      </w:r>
      <w:r w:rsidR="00B47EDB"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 xml:space="preserve"> – 5 minutes</w:t>
      </w:r>
    </w:p>
    <w:p w14:paraId="0CC51982" w14:textId="586565D8" w:rsidR="009F0BDF" w:rsidRPr="0058074B" w:rsidRDefault="009F0BDF" w:rsidP="0058074B">
      <w:pPr>
        <w:pStyle w:val="Heading2"/>
        <w:numPr>
          <w:ilvl w:val="0"/>
          <w:numId w:val="1"/>
        </w:numPr>
        <w:spacing w:before="360" w:after="120" w:line="264" w:lineRule="auto"/>
        <w:ind w:left="425" w:hanging="357"/>
        <w:rPr>
          <w:rFonts w:asciiTheme="minorHAnsi" w:eastAsia="Times New Roman" w:hAnsiTheme="minorHAnsi" w:cstheme="minorHAnsi"/>
          <w:b/>
          <w:bCs/>
          <w:color w:val="0070C0"/>
          <w:lang w:eastAsia="en-GB"/>
        </w:rPr>
      </w:pPr>
      <w:r w:rsidRPr="0058074B">
        <w:rPr>
          <w:rFonts w:asciiTheme="minorHAnsi" w:eastAsia="Times New Roman" w:hAnsiTheme="minorHAnsi" w:cstheme="minorHAnsi"/>
          <w:b/>
          <w:bCs/>
          <w:color w:val="0070C0"/>
          <w:lang w:eastAsia="en-GB"/>
        </w:rPr>
        <w:t>CLOSURE OF THE MEETING</w:t>
      </w:r>
    </w:p>
    <w:p w14:paraId="76D1B81D" w14:textId="30F18DA3" w:rsidR="007621BE" w:rsidRPr="00C14320" w:rsidRDefault="007621BE" w:rsidP="00A150E4">
      <w:pPr>
        <w:jc w:val="right"/>
        <w:rPr>
          <w:b/>
          <w:bCs/>
          <w:i/>
          <w:iCs/>
          <w:color w:val="FF0000"/>
          <w:lang w:eastAsia="en-GB"/>
        </w:rPr>
      </w:pPr>
      <w:r w:rsidRPr="00C14320">
        <w:rPr>
          <w:b/>
          <w:bCs/>
          <w:i/>
          <w:iCs/>
          <w:color w:val="FF0000"/>
          <w:lang w:eastAsia="en-GB"/>
        </w:rPr>
        <w:t xml:space="preserve">Estimated time of meeting: </w:t>
      </w:r>
      <w:r w:rsidR="00B47EDB" w:rsidRPr="00C14320">
        <w:rPr>
          <w:b/>
          <w:bCs/>
          <w:i/>
          <w:color w:val="FF0000"/>
          <w:lang w:eastAsia="en-GB"/>
        </w:rPr>
        <w:t>12</w:t>
      </w:r>
      <w:r w:rsidR="00691774" w:rsidRPr="00C14320">
        <w:rPr>
          <w:b/>
          <w:bCs/>
          <w:i/>
          <w:iCs/>
          <w:color w:val="FF0000"/>
          <w:lang w:eastAsia="en-GB"/>
        </w:rPr>
        <w:t>0 minutes</w:t>
      </w:r>
    </w:p>
    <w:sectPr w:rsidR="007621BE" w:rsidRPr="00C14320" w:rsidSect="0057791B">
      <w:headerReference w:type="default" r:id="rId10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B52B7" w14:textId="77777777" w:rsidR="004A2EB4" w:rsidRDefault="004A2EB4" w:rsidP="00D86333">
      <w:pPr>
        <w:spacing w:after="0" w:line="240" w:lineRule="auto"/>
      </w:pPr>
      <w:r>
        <w:separator/>
      </w:r>
    </w:p>
  </w:endnote>
  <w:endnote w:type="continuationSeparator" w:id="0">
    <w:p w14:paraId="71F5E100" w14:textId="77777777" w:rsidR="004A2EB4" w:rsidRDefault="004A2EB4" w:rsidP="00D86333">
      <w:pPr>
        <w:spacing w:after="0" w:line="240" w:lineRule="auto"/>
      </w:pPr>
      <w:r>
        <w:continuationSeparator/>
      </w:r>
    </w:p>
  </w:endnote>
  <w:endnote w:type="continuationNotice" w:id="1">
    <w:p w14:paraId="39DEE955" w14:textId="77777777" w:rsidR="004A2EB4" w:rsidRDefault="004A2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5626" w14:textId="77777777" w:rsidR="004A2EB4" w:rsidRDefault="004A2EB4" w:rsidP="00D86333">
      <w:pPr>
        <w:spacing w:after="0" w:line="240" w:lineRule="auto"/>
      </w:pPr>
      <w:r>
        <w:separator/>
      </w:r>
    </w:p>
  </w:footnote>
  <w:footnote w:type="continuationSeparator" w:id="0">
    <w:p w14:paraId="2C866A69" w14:textId="77777777" w:rsidR="004A2EB4" w:rsidRDefault="004A2EB4" w:rsidP="00D86333">
      <w:pPr>
        <w:spacing w:after="0" w:line="240" w:lineRule="auto"/>
      </w:pPr>
      <w:r>
        <w:continuationSeparator/>
      </w:r>
    </w:p>
  </w:footnote>
  <w:footnote w:type="continuationNotice" w:id="1">
    <w:p w14:paraId="76E6199A" w14:textId="77777777" w:rsidR="004A2EB4" w:rsidRDefault="004A2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5443"/>
      <w:gridCol w:w="3006"/>
    </w:tblGrid>
    <w:tr w:rsidR="0057791B" w14:paraId="17AB9121" w14:textId="77777777" w:rsidTr="00F05637">
      <w:trPr>
        <w:trHeight w:val="113"/>
      </w:trPr>
      <w:tc>
        <w:tcPr>
          <w:tcW w:w="1276" w:type="dxa"/>
          <w:vMerge w:val="restart"/>
          <w:vAlign w:val="center"/>
        </w:tcPr>
        <w:p w14:paraId="58020E06" w14:textId="2EB41F1B" w:rsidR="0057791B" w:rsidRDefault="0057791B" w:rsidP="0057791B">
          <w:pPr>
            <w:pStyle w:val="Header"/>
          </w:pPr>
          <w:r w:rsidRPr="002C5965">
            <w:rPr>
              <w:noProof/>
              <w:color w:val="2F5496" w:themeColor="accent1" w:themeShade="BF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4F1A2640" wp14:editId="2750D615">
                <wp:simplePos x="0" y="0"/>
                <wp:positionH relativeFrom="column">
                  <wp:posOffset>178435</wp:posOffset>
                </wp:positionH>
                <wp:positionV relativeFrom="page">
                  <wp:posOffset>-63500</wp:posOffset>
                </wp:positionV>
                <wp:extent cx="533400" cy="584835"/>
                <wp:effectExtent l="0" t="0" r="0" b="571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o_logo_e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3" w:type="dxa"/>
        </w:tcPr>
        <w:p w14:paraId="61E0D0FF" w14:textId="12197001" w:rsidR="0057791B" w:rsidRPr="00F05637" w:rsidRDefault="0057791B">
          <w:pPr>
            <w:pStyle w:val="Header"/>
            <w:rPr>
              <w:color w:val="2F5496" w:themeColor="accent1" w:themeShade="BF"/>
            </w:rPr>
          </w:pPr>
          <w:r w:rsidRPr="00F05637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World Meteorological Organization</w:t>
          </w:r>
        </w:p>
      </w:tc>
      <w:tc>
        <w:tcPr>
          <w:tcW w:w="3006" w:type="dxa"/>
        </w:tcPr>
        <w:p w14:paraId="08BEB828" w14:textId="6A6CEF55" w:rsidR="0057791B" w:rsidRPr="00F05637" w:rsidRDefault="0057791B" w:rsidP="00D86333">
          <w:pPr>
            <w:pStyle w:val="Header"/>
            <w:jc w:val="right"/>
            <w:rPr>
              <w:color w:val="2F5496" w:themeColor="accent1" w:themeShade="BF"/>
            </w:rPr>
          </w:pPr>
          <w:r w:rsidRPr="00F05637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CONECT-</w:t>
          </w:r>
          <w:r w:rsidR="00E60419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MG-</w:t>
          </w:r>
          <w:r w:rsidRPr="00F05637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1</w:t>
          </w:r>
        </w:p>
      </w:tc>
    </w:tr>
    <w:tr w:rsidR="0057791B" w14:paraId="5ED6B475" w14:textId="77777777" w:rsidTr="00F05637">
      <w:trPr>
        <w:trHeight w:val="113"/>
      </w:trPr>
      <w:tc>
        <w:tcPr>
          <w:tcW w:w="1276" w:type="dxa"/>
          <w:vMerge/>
        </w:tcPr>
        <w:p w14:paraId="2BEB541D" w14:textId="77777777" w:rsidR="0057791B" w:rsidRDefault="0057791B">
          <w:pPr>
            <w:pStyle w:val="Header"/>
          </w:pPr>
        </w:p>
      </w:tc>
      <w:tc>
        <w:tcPr>
          <w:tcW w:w="5443" w:type="dxa"/>
          <w:vMerge w:val="restart"/>
          <w:vAlign w:val="bottom"/>
        </w:tcPr>
        <w:p w14:paraId="26EEF0BB" w14:textId="77777777" w:rsidR="00E60419" w:rsidRDefault="0057791B" w:rsidP="0057791B">
          <w:pPr>
            <w:pStyle w:val="Header"/>
            <w:rPr>
              <w:b/>
              <w:bCs/>
              <w:color w:val="2F5496" w:themeColor="accent1" w:themeShade="BF"/>
            </w:rPr>
          </w:pPr>
          <w:r w:rsidRPr="00F05637">
            <w:rPr>
              <w:b/>
              <w:bCs/>
              <w:color w:val="2F5496" w:themeColor="accent1" w:themeShade="BF"/>
            </w:rPr>
            <w:t xml:space="preserve">First Meeting of the </w:t>
          </w:r>
          <w:r w:rsidR="00E60419">
            <w:rPr>
              <w:b/>
              <w:bCs/>
              <w:color w:val="2F5496" w:themeColor="accent1" w:themeShade="BF"/>
            </w:rPr>
            <w:t>CONECT Management Group</w:t>
          </w:r>
        </w:p>
        <w:p w14:paraId="7E06AE0E" w14:textId="379600A3" w:rsidR="00E5661F" w:rsidRPr="00F05637" w:rsidRDefault="00E5661F" w:rsidP="0057791B">
          <w:pPr>
            <w:pStyle w:val="Header"/>
            <w:rPr>
              <w:b/>
              <w:bCs/>
              <w:color w:val="2F5496" w:themeColor="accent1" w:themeShade="BF"/>
            </w:rPr>
          </w:pPr>
          <w:r>
            <w:rPr>
              <w:b/>
              <w:bCs/>
              <w:color w:val="2F5496" w:themeColor="accent1" w:themeShade="BF"/>
            </w:rPr>
            <w:t>CONECT</w:t>
          </w:r>
          <w:r w:rsidR="00E60419">
            <w:rPr>
              <w:b/>
              <w:bCs/>
              <w:color w:val="2F5496" w:themeColor="accent1" w:themeShade="BF"/>
            </w:rPr>
            <w:t>-MG-1</w:t>
          </w:r>
        </w:p>
      </w:tc>
      <w:tc>
        <w:tcPr>
          <w:tcW w:w="3006" w:type="dxa"/>
        </w:tcPr>
        <w:p w14:paraId="615040E6" w14:textId="5ED35210" w:rsidR="0057791B" w:rsidRPr="00F05637" w:rsidRDefault="00E60419" w:rsidP="00D86333">
          <w:pPr>
            <w:pStyle w:val="Header"/>
            <w:jc w:val="right"/>
            <w:rPr>
              <w:color w:val="2F5496" w:themeColor="accent1" w:themeShade="BF"/>
            </w:rPr>
          </w:pPr>
          <w:r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XX</w:t>
          </w:r>
          <w:r w:rsidR="0057791B" w:rsidRPr="00F05637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 xml:space="preserve"> </w:t>
          </w:r>
          <w:r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July</w:t>
          </w:r>
          <w:r w:rsidR="0057791B" w:rsidRPr="00F05637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 xml:space="preserve"> 2023</w:t>
          </w:r>
        </w:p>
      </w:tc>
    </w:tr>
    <w:tr w:rsidR="0057791B" w14:paraId="7A5D7F04" w14:textId="77777777" w:rsidTr="00F05637">
      <w:trPr>
        <w:trHeight w:val="113"/>
      </w:trPr>
      <w:tc>
        <w:tcPr>
          <w:tcW w:w="1276" w:type="dxa"/>
          <w:vMerge/>
        </w:tcPr>
        <w:p w14:paraId="1A5B21AF" w14:textId="77777777" w:rsidR="0057791B" w:rsidRDefault="0057791B">
          <w:pPr>
            <w:pStyle w:val="Header"/>
          </w:pPr>
        </w:p>
      </w:tc>
      <w:tc>
        <w:tcPr>
          <w:tcW w:w="5443" w:type="dxa"/>
          <w:vMerge/>
        </w:tcPr>
        <w:p w14:paraId="3527EC26" w14:textId="77777777" w:rsidR="0057791B" w:rsidRDefault="0057791B">
          <w:pPr>
            <w:pStyle w:val="Header"/>
          </w:pPr>
        </w:p>
      </w:tc>
      <w:tc>
        <w:tcPr>
          <w:tcW w:w="3006" w:type="dxa"/>
        </w:tcPr>
        <w:p w14:paraId="579B42C6" w14:textId="19D5ACA2" w:rsidR="0057791B" w:rsidRPr="00F05637" w:rsidRDefault="00E60419" w:rsidP="00D86333">
          <w:pPr>
            <w:pStyle w:val="Header"/>
            <w:jc w:val="right"/>
            <w:rPr>
              <w:rFonts w:eastAsia="Arial" w:cs="Arial"/>
              <w:noProof/>
              <w:color w:val="2F5496" w:themeColor="accent1" w:themeShade="BF"/>
              <w:lang w:val="en-US" w:eastAsia="zh-CN"/>
            </w:rPr>
          </w:pPr>
          <w:r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Virtual</w:t>
          </w:r>
          <w:r w:rsidR="0057791B" w:rsidRPr="00F05637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 xml:space="preserve"> </w:t>
          </w:r>
          <w:r w:rsidR="00F368F4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Meeting</w:t>
          </w:r>
        </w:p>
      </w:tc>
    </w:tr>
  </w:tbl>
  <w:p w14:paraId="40334708" w14:textId="1F35C715" w:rsidR="00D86333" w:rsidRDefault="00D86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73E21"/>
    <w:multiLevelType w:val="multilevel"/>
    <w:tmpl w:val="0C0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F71C0A"/>
    <w:multiLevelType w:val="multilevel"/>
    <w:tmpl w:val="0C00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5C0732"/>
    <w:multiLevelType w:val="multilevel"/>
    <w:tmpl w:val="0A70E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221E9B"/>
    <w:multiLevelType w:val="multilevel"/>
    <w:tmpl w:val="4CDE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95136835">
    <w:abstractNumId w:val="3"/>
  </w:num>
  <w:num w:numId="2" w16cid:durableId="330452412">
    <w:abstractNumId w:val="0"/>
  </w:num>
  <w:num w:numId="3" w16cid:durableId="1772817673">
    <w:abstractNumId w:val="2"/>
  </w:num>
  <w:num w:numId="4" w16cid:durableId="121400707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25"/>
    <w:rsid w:val="00006FE5"/>
    <w:rsid w:val="000207E0"/>
    <w:rsid w:val="00020D85"/>
    <w:rsid w:val="00035D23"/>
    <w:rsid w:val="00040FF8"/>
    <w:rsid w:val="00074515"/>
    <w:rsid w:val="00091FB0"/>
    <w:rsid w:val="000A1E38"/>
    <w:rsid w:val="000B7409"/>
    <w:rsid w:val="000B75E7"/>
    <w:rsid w:val="000C0580"/>
    <w:rsid w:val="000E27BB"/>
    <w:rsid w:val="000E2E4F"/>
    <w:rsid w:val="0011503F"/>
    <w:rsid w:val="001276CB"/>
    <w:rsid w:val="001279D6"/>
    <w:rsid w:val="001361B5"/>
    <w:rsid w:val="00142642"/>
    <w:rsid w:val="00156758"/>
    <w:rsid w:val="001570B7"/>
    <w:rsid w:val="001629EB"/>
    <w:rsid w:val="0016756D"/>
    <w:rsid w:val="001A0B57"/>
    <w:rsid w:val="001B2088"/>
    <w:rsid w:val="001D6450"/>
    <w:rsid w:val="001D6F7A"/>
    <w:rsid w:val="001D7771"/>
    <w:rsid w:val="001E25F3"/>
    <w:rsid w:val="001E7D7D"/>
    <w:rsid w:val="001F52B8"/>
    <w:rsid w:val="001F63EE"/>
    <w:rsid w:val="00201AE5"/>
    <w:rsid w:val="00205F6D"/>
    <w:rsid w:val="00215342"/>
    <w:rsid w:val="0022376B"/>
    <w:rsid w:val="00234DEA"/>
    <w:rsid w:val="0025300D"/>
    <w:rsid w:val="00262A15"/>
    <w:rsid w:val="00283947"/>
    <w:rsid w:val="002839D7"/>
    <w:rsid w:val="0029206B"/>
    <w:rsid w:val="002A3F44"/>
    <w:rsid w:val="002B1F6F"/>
    <w:rsid w:val="002D6064"/>
    <w:rsid w:val="002D72D6"/>
    <w:rsid w:val="002E1976"/>
    <w:rsid w:val="002E327C"/>
    <w:rsid w:val="002F6480"/>
    <w:rsid w:val="00302735"/>
    <w:rsid w:val="0030462B"/>
    <w:rsid w:val="003501CA"/>
    <w:rsid w:val="003506BF"/>
    <w:rsid w:val="003519D7"/>
    <w:rsid w:val="00365A6A"/>
    <w:rsid w:val="0037685A"/>
    <w:rsid w:val="003928BF"/>
    <w:rsid w:val="003955E5"/>
    <w:rsid w:val="003B1C4C"/>
    <w:rsid w:val="003B653E"/>
    <w:rsid w:val="003C14BF"/>
    <w:rsid w:val="003C684B"/>
    <w:rsid w:val="003D0D27"/>
    <w:rsid w:val="003D5666"/>
    <w:rsid w:val="0041417A"/>
    <w:rsid w:val="00433EC4"/>
    <w:rsid w:val="004342F6"/>
    <w:rsid w:val="00444677"/>
    <w:rsid w:val="00447975"/>
    <w:rsid w:val="00460244"/>
    <w:rsid w:val="004745EF"/>
    <w:rsid w:val="004A2EB4"/>
    <w:rsid w:val="004A45B5"/>
    <w:rsid w:val="004A4733"/>
    <w:rsid w:val="004A7738"/>
    <w:rsid w:val="004B602E"/>
    <w:rsid w:val="004E0561"/>
    <w:rsid w:val="004E3526"/>
    <w:rsid w:val="00511ABA"/>
    <w:rsid w:val="00513DFB"/>
    <w:rsid w:val="0051649F"/>
    <w:rsid w:val="00552195"/>
    <w:rsid w:val="005561ED"/>
    <w:rsid w:val="00556EE3"/>
    <w:rsid w:val="0057791B"/>
    <w:rsid w:val="00578260"/>
    <w:rsid w:val="00580627"/>
    <w:rsid w:val="0058074B"/>
    <w:rsid w:val="00592A46"/>
    <w:rsid w:val="00592D3E"/>
    <w:rsid w:val="005B1505"/>
    <w:rsid w:val="005B1F4E"/>
    <w:rsid w:val="005C00CA"/>
    <w:rsid w:val="005C0E63"/>
    <w:rsid w:val="005F6D43"/>
    <w:rsid w:val="00602918"/>
    <w:rsid w:val="00604917"/>
    <w:rsid w:val="00607F7E"/>
    <w:rsid w:val="00641287"/>
    <w:rsid w:val="00654A69"/>
    <w:rsid w:val="00654DD2"/>
    <w:rsid w:val="00677B1C"/>
    <w:rsid w:val="0068104C"/>
    <w:rsid w:val="00681305"/>
    <w:rsid w:val="00691774"/>
    <w:rsid w:val="00692D85"/>
    <w:rsid w:val="00693303"/>
    <w:rsid w:val="006A6834"/>
    <w:rsid w:val="006F5E69"/>
    <w:rsid w:val="006F6BE2"/>
    <w:rsid w:val="007045AF"/>
    <w:rsid w:val="0071136A"/>
    <w:rsid w:val="00724893"/>
    <w:rsid w:val="007319DC"/>
    <w:rsid w:val="00736C4D"/>
    <w:rsid w:val="00754CAC"/>
    <w:rsid w:val="00761363"/>
    <w:rsid w:val="007621BE"/>
    <w:rsid w:val="0077202E"/>
    <w:rsid w:val="00777087"/>
    <w:rsid w:val="007D0212"/>
    <w:rsid w:val="007E0561"/>
    <w:rsid w:val="008066C5"/>
    <w:rsid w:val="00815B11"/>
    <w:rsid w:val="0081708D"/>
    <w:rsid w:val="008232B0"/>
    <w:rsid w:val="00827B7D"/>
    <w:rsid w:val="00833708"/>
    <w:rsid w:val="00875736"/>
    <w:rsid w:val="00881863"/>
    <w:rsid w:val="00895974"/>
    <w:rsid w:val="008A6EFC"/>
    <w:rsid w:val="008A7068"/>
    <w:rsid w:val="008C7D29"/>
    <w:rsid w:val="008D14C6"/>
    <w:rsid w:val="008D5268"/>
    <w:rsid w:val="008E02AD"/>
    <w:rsid w:val="008F22C0"/>
    <w:rsid w:val="009051DA"/>
    <w:rsid w:val="00915A91"/>
    <w:rsid w:val="00932DF3"/>
    <w:rsid w:val="00941CDC"/>
    <w:rsid w:val="00947B9A"/>
    <w:rsid w:val="00947BC5"/>
    <w:rsid w:val="009558AD"/>
    <w:rsid w:val="00956E0E"/>
    <w:rsid w:val="00957DE1"/>
    <w:rsid w:val="00961404"/>
    <w:rsid w:val="00976227"/>
    <w:rsid w:val="00984B32"/>
    <w:rsid w:val="00990706"/>
    <w:rsid w:val="0099480B"/>
    <w:rsid w:val="0099628F"/>
    <w:rsid w:val="009A4740"/>
    <w:rsid w:val="009A5378"/>
    <w:rsid w:val="009A66BB"/>
    <w:rsid w:val="009D1846"/>
    <w:rsid w:val="009D3CB0"/>
    <w:rsid w:val="009E40C1"/>
    <w:rsid w:val="009F0BDF"/>
    <w:rsid w:val="009F7AC2"/>
    <w:rsid w:val="00A05509"/>
    <w:rsid w:val="00A07260"/>
    <w:rsid w:val="00A12E6E"/>
    <w:rsid w:val="00A150E4"/>
    <w:rsid w:val="00A25968"/>
    <w:rsid w:val="00A31D74"/>
    <w:rsid w:val="00A335F2"/>
    <w:rsid w:val="00A41584"/>
    <w:rsid w:val="00A41DE5"/>
    <w:rsid w:val="00A74781"/>
    <w:rsid w:val="00A7789F"/>
    <w:rsid w:val="00A846BC"/>
    <w:rsid w:val="00A91A9A"/>
    <w:rsid w:val="00AC7874"/>
    <w:rsid w:val="00AE5858"/>
    <w:rsid w:val="00B02457"/>
    <w:rsid w:val="00B23E10"/>
    <w:rsid w:val="00B314D5"/>
    <w:rsid w:val="00B41E73"/>
    <w:rsid w:val="00B47EDB"/>
    <w:rsid w:val="00B5770F"/>
    <w:rsid w:val="00B72B27"/>
    <w:rsid w:val="00B73E67"/>
    <w:rsid w:val="00B83AB7"/>
    <w:rsid w:val="00BC2925"/>
    <w:rsid w:val="00BD1023"/>
    <w:rsid w:val="00BE63CD"/>
    <w:rsid w:val="00BF7566"/>
    <w:rsid w:val="00C14320"/>
    <w:rsid w:val="00C325CA"/>
    <w:rsid w:val="00C476C2"/>
    <w:rsid w:val="00C479BC"/>
    <w:rsid w:val="00C91125"/>
    <w:rsid w:val="00CB14B5"/>
    <w:rsid w:val="00CB2DE2"/>
    <w:rsid w:val="00CB492E"/>
    <w:rsid w:val="00CD52A0"/>
    <w:rsid w:val="00CE2D89"/>
    <w:rsid w:val="00D13AB8"/>
    <w:rsid w:val="00D17970"/>
    <w:rsid w:val="00D22306"/>
    <w:rsid w:val="00D45BD1"/>
    <w:rsid w:val="00D46123"/>
    <w:rsid w:val="00D50112"/>
    <w:rsid w:val="00D53D04"/>
    <w:rsid w:val="00D55577"/>
    <w:rsid w:val="00D7229E"/>
    <w:rsid w:val="00D83DDA"/>
    <w:rsid w:val="00D84729"/>
    <w:rsid w:val="00D86333"/>
    <w:rsid w:val="00DA3606"/>
    <w:rsid w:val="00DB735D"/>
    <w:rsid w:val="00DC204D"/>
    <w:rsid w:val="00DD5223"/>
    <w:rsid w:val="00E03AA7"/>
    <w:rsid w:val="00E22ABF"/>
    <w:rsid w:val="00E27339"/>
    <w:rsid w:val="00E35B1B"/>
    <w:rsid w:val="00E477FD"/>
    <w:rsid w:val="00E5661F"/>
    <w:rsid w:val="00E60419"/>
    <w:rsid w:val="00E62CFE"/>
    <w:rsid w:val="00E63FBC"/>
    <w:rsid w:val="00E7110C"/>
    <w:rsid w:val="00E724B3"/>
    <w:rsid w:val="00E803DA"/>
    <w:rsid w:val="00E806AB"/>
    <w:rsid w:val="00E8606B"/>
    <w:rsid w:val="00E86099"/>
    <w:rsid w:val="00E949BF"/>
    <w:rsid w:val="00EA77E4"/>
    <w:rsid w:val="00EC2250"/>
    <w:rsid w:val="00ED29D4"/>
    <w:rsid w:val="00EE00C9"/>
    <w:rsid w:val="00F05637"/>
    <w:rsid w:val="00F22006"/>
    <w:rsid w:val="00F368F4"/>
    <w:rsid w:val="00F50A4B"/>
    <w:rsid w:val="00F70162"/>
    <w:rsid w:val="00F709FD"/>
    <w:rsid w:val="00F72A9F"/>
    <w:rsid w:val="00FB00EE"/>
    <w:rsid w:val="00FB30E6"/>
    <w:rsid w:val="00FC36A5"/>
    <w:rsid w:val="02D96D37"/>
    <w:rsid w:val="0581379A"/>
    <w:rsid w:val="06110DF9"/>
    <w:rsid w:val="066232AB"/>
    <w:rsid w:val="0809CEB6"/>
    <w:rsid w:val="082A4C26"/>
    <w:rsid w:val="09186848"/>
    <w:rsid w:val="0B35C274"/>
    <w:rsid w:val="0CFDBD49"/>
    <w:rsid w:val="0DA2D605"/>
    <w:rsid w:val="101DFB8C"/>
    <w:rsid w:val="14D8A3D4"/>
    <w:rsid w:val="15D2CEFE"/>
    <w:rsid w:val="17722D33"/>
    <w:rsid w:val="1A426BA8"/>
    <w:rsid w:val="1AB7D706"/>
    <w:rsid w:val="1D3E80B5"/>
    <w:rsid w:val="1DDD62F7"/>
    <w:rsid w:val="1DE16EB7"/>
    <w:rsid w:val="1DF2F411"/>
    <w:rsid w:val="1F966775"/>
    <w:rsid w:val="20A929AE"/>
    <w:rsid w:val="22B4DFDA"/>
    <w:rsid w:val="22BCB10F"/>
    <w:rsid w:val="22CE0837"/>
    <w:rsid w:val="244494D0"/>
    <w:rsid w:val="265ADAA8"/>
    <w:rsid w:val="26EE4CA0"/>
    <w:rsid w:val="27F0927B"/>
    <w:rsid w:val="2924215E"/>
    <w:rsid w:val="295FBF69"/>
    <w:rsid w:val="2AB3D654"/>
    <w:rsid w:val="2AC7DF45"/>
    <w:rsid w:val="2B6ADB0F"/>
    <w:rsid w:val="2B6D56D3"/>
    <w:rsid w:val="2CC4039E"/>
    <w:rsid w:val="3019C601"/>
    <w:rsid w:val="31D17173"/>
    <w:rsid w:val="3209CDD9"/>
    <w:rsid w:val="368AA4E2"/>
    <w:rsid w:val="37130FDF"/>
    <w:rsid w:val="376E1388"/>
    <w:rsid w:val="4047E29C"/>
    <w:rsid w:val="41A17D20"/>
    <w:rsid w:val="42FE1839"/>
    <w:rsid w:val="43FB5C1E"/>
    <w:rsid w:val="44BC91E9"/>
    <w:rsid w:val="451CBC5B"/>
    <w:rsid w:val="45579265"/>
    <w:rsid w:val="466A455C"/>
    <w:rsid w:val="489720AD"/>
    <w:rsid w:val="4A32F10E"/>
    <w:rsid w:val="4B61F0EA"/>
    <w:rsid w:val="4C2F1567"/>
    <w:rsid w:val="4C9E5633"/>
    <w:rsid w:val="4F066231"/>
    <w:rsid w:val="523E02F3"/>
    <w:rsid w:val="52F773A6"/>
    <w:rsid w:val="5304EC97"/>
    <w:rsid w:val="53D9D354"/>
    <w:rsid w:val="544214D2"/>
    <w:rsid w:val="550542DB"/>
    <w:rsid w:val="5569884A"/>
    <w:rsid w:val="5575A3B5"/>
    <w:rsid w:val="5687EADF"/>
    <w:rsid w:val="56A1133C"/>
    <w:rsid w:val="5773FC7C"/>
    <w:rsid w:val="591585F5"/>
    <w:rsid w:val="5B9D8676"/>
    <w:rsid w:val="5BD8C9CE"/>
    <w:rsid w:val="5C137F7E"/>
    <w:rsid w:val="5C4D26B7"/>
    <w:rsid w:val="5DE8F718"/>
    <w:rsid w:val="5F326F51"/>
    <w:rsid w:val="5F833313"/>
    <w:rsid w:val="5F84C779"/>
    <w:rsid w:val="60788A6C"/>
    <w:rsid w:val="60AC3AF1"/>
    <w:rsid w:val="60C0AED5"/>
    <w:rsid w:val="60F57003"/>
    <w:rsid w:val="619FFDE4"/>
    <w:rsid w:val="62A6393A"/>
    <w:rsid w:val="633CCA64"/>
    <w:rsid w:val="64279F52"/>
    <w:rsid w:val="6841CC90"/>
    <w:rsid w:val="685B1383"/>
    <w:rsid w:val="6A985163"/>
    <w:rsid w:val="6D4BE39A"/>
    <w:rsid w:val="6DF2FF77"/>
    <w:rsid w:val="6EB10E14"/>
    <w:rsid w:val="70021937"/>
    <w:rsid w:val="7002250F"/>
    <w:rsid w:val="704CDE75"/>
    <w:rsid w:val="707585D9"/>
    <w:rsid w:val="726E80DA"/>
    <w:rsid w:val="735BDF01"/>
    <w:rsid w:val="767C85DF"/>
    <w:rsid w:val="7851703B"/>
    <w:rsid w:val="78BA1121"/>
    <w:rsid w:val="7A91ACD0"/>
    <w:rsid w:val="7BB83880"/>
    <w:rsid w:val="7D47E26D"/>
    <w:rsid w:val="7F6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BFBBC"/>
  <w15:chartTrackingRefBased/>
  <w15:docId w15:val="{D19ACB43-4A4A-4525-9A34-85FC907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5A"/>
  </w:style>
  <w:style w:type="paragraph" w:styleId="Heading1">
    <w:name w:val="heading 1"/>
    <w:basedOn w:val="Normal"/>
    <w:next w:val="Normal"/>
    <w:link w:val="Heading1Char"/>
    <w:uiPriority w:val="9"/>
    <w:qFormat/>
    <w:rsid w:val="00BC292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92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92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92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92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92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92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92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92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9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9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9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9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92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9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9F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0726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33"/>
  </w:style>
  <w:style w:type="paragraph" w:styleId="Footer">
    <w:name w:val="footer"/>
    <w:basedOn w:val="Normal"/>
    <w:link w:val="FooterChar"/>
    <w:uiPriority w:val="99"/>
    <w:unhideWhenUsed/>
    <w:rsid w:val="00D8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33"/>
  </w:style>
  <w:style w:type="character" w:styleId="Hyperlink">
    <w:name w:val="Hyperlink"/>
    <w:basedOn w:val="DefaultParagraphFont"/>
    <w:uiPriority w:val="99"/>
    <w:unhideWhenUsed/>
    <w:rsid w:val="008E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c9005-3129-4719-81ca-2fc8d806cf37">
      <UserInfo>
        <DisplayName/>
        <AccountId xsi:nil="true"/>
        <AccountType/>
      </UserInfo>
    </SharedWithUsers>
    <MediaLengthInSeconds xmlns="2c63548e-e22e-43cb-a415-9193d4d80a38" xsi:nil="true"/>
    <Comment xmlns="2c63548e-e22e-43cb-a415-9193d4d80a38" xsi:nil="true"/>
    <TaxCatchAll xmlns="9d2c9005-3129-4719-81ca-2fc8d806cf37"/>
    <Elioslocation xmlns="2c63548e-e22e-43cb-a415-9193d4d80a38">
      <Url xsi:nil="true"/>
      <Description xsi:nil="true"/>
    </Elioslocation>
    <lcf76f155ced4ddcb4097134ff3c332f xmlns="2c63548e-e22e-43cb-a415-9193d4d80a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21" ma:contentTypeDescription="Create a new document." ma:contentTypeScope="" ma:versionID="113679f94b414db9b4994f13ec66165d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00aea46e409d55bcbe6ba0dbcc06c1c7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lioslocation" minOccurs="0"/>
                <xsd:element ref="ns2:Comment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lioslocation" ma:index="18" nillable="true" ma:displayName="Elios location" ma:format="Hyperlink" ma:internalName="Elios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a3b380-abf6-46f2-87bb-c2c114de1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cc4b6-b13d-4da6-8edb-6978f815c10e}" ma:internalName="TaxCatchAll" ma:showField="CatchAllData" ma:web="9d2c9005-3129-4719-81ca-2fc8d806c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1B112-8DC1-4B47-AE9D-F7537337CD40}">
  <ds:schemaRefs>
    <ds:schemaRef ds:uri="http://schemas.microsoft.com/office/2006/metadata/properties"/>
    <ds:schemaRef ds:uri="http://schemas.microsoft.com/office/infopath/2007/PartnerControls"/>
    <ds:schemaRef ds:uri="9d2c9005-3129-4719-81ca-2fc8d806cf37"/>
    <ds:schemaRef ds:uri="2c63548e-e22e-43cb-a415-9193d4d80a38"/>
  </ds:schemaRefs>
</ds:datastoreItem>
</file>

<file path=customXml/itemProps2.xml><?xml version="1.0" encoding="utf-8"?>
<ds:datastoreItem xmlns:ds="http://schemas.openxmlformats.org/officeDocument/2006/customXml" ds:itemID="{560C4392-DD90-472A-BFEB-6C9F31673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FF2AE-9647-4883-B9C3-96DD19B0C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3548e-e22e-43cb-a415-9193d4d80a38"/>
    <ds:schemaRef ds:uri="9d2c9005-3129-4719-81ca-2fc8d806c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Paul Bugeac</cp:lastModifiedBy>
  <cp:revision>7</cp:revision>
  <cp:lastPrinted>2023-07-11T20:56:00Z</cp:lastPrinted>
  <dcterms:created xsi:type="dcterms:W3CDTF">2023-07-14T20:51:00Z</dcterms:created>
  <dcterms:modified xsi:type="dcterms:W3CDTF">2023-07-14T21:24:00Z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0x010100B0C1E5BA222991439BA07A4745E8FDAA</vt:lpwstr>
  </property>
  <property fmtid="{D5CDD505-2E9C-101B-9397-08002B2CF9AE}" pid="3" name="Order">
    <vt:r8>219550200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GrammarlyDocumentId">
    <vt:lpwstr>dc3a275094d5361d6c3d2887227f0aebf9e8c1220afd6f9aae4f77083662e5c2</vt:lpwstr>
  </property>
</Properties>
</file>