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EDFC" w14:textId="77777777" w:rsidR="00A257B9" w:rsidRPr="00955770" w:rsidRDefault="00382CA1" w:rsidP="00382CA1">
      <w:pPr>
        <w:jc w:val="center"/>
        <w:rPr>
          <w:rFonts w:ascii="Gabriola" w:hAnsi="Gabriola" w:cs="Arial"/>
          <w:b/>
          <w:sz w:val="36"/>
          <w:szCs w:val="36"/>
          <w:lang w:val="en-US"/>
        </w:rPr>
      </w:pPr>
      <w:r w:rsidRPr="00955770">
        <w:rPr>
          <w:rFonts w:ascii="Gabriola" w:hAnsi="Gabriola" w:cs="Arial"/>
          <w:b/>
          <w:sz w:val="56"/>
          <w:szCs w:val="56"/>
          <w:lang w:val="en-US"/>
        </w:rPr>
        <w:t>10</w:t>
      </w:r>
      <w:r w:rsidRPr="00955770">
        <w:rPr>
          <w:rFonts w:ascii="Gabriola" w:hAnsi="Gabriola" w:cs="Arial"/>
          <w:b/>
          <w:sz w:val="36"/>
          <w:szCs w:val="36"/>
          <w:lang w:val="en-US"/>
        </w:rPr>
        <w:t xml:space="preserve"> PRINCIPLES OF MENTORING</w:t>
      </w:r>
    </w:p>
    <w:p w14:paraId="103CA3BB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Mentoring requires a trusting, conﬁdential relationship based on mutual respect.</w:t>
      </w:r>
    </w:p>
    <w:p w14:paraId="016205D8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Mentoring involves a clearly bounded relationship that is close and uncoerced (unlike friendship or parenting).</w:t>
      </w:r>
    </w:p>
    <w:p w14:paraId="2886D8D5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Mentoring involves a deﬁnite time commitment.</w:t>
      </w:r>
    </w:p>
    <w:p w14:paraId="5839210B" w14:textId="2F5E964E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A mentoring relationship is planned for enhancing speciﬁc growth goals of a mentee.</w:t>
      </w:r>
    </w:p>
    <w:p w14:paraId="22B59B25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The purpose of mentoring must be mutually established by the mentor and mentee with clearly deﬁned goals/ outcomes – focus on objectives.</w:t>
      </w:r>
    </w:p>
    <w:p w14:paraId="2C0DAB11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Mentors should model performances for mentees thereby providing them with opportunities to observe and develop insights.</w:t>
      </w:r>
    </w:p>
    <w:p w14:paraId="23686FBD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Mentors provide quality performance assessments, especially of a mentee’s self-assessment.</w:t>
      </w:r>
    </w:p>
    <w:p w14:paraId="789360DA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Mentees must show progress by “raising the bar” for themselves as their insights and skills increase.</w:t>
      </w:r>
    </w:p>
    <w:p w14:paraId="48F77811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The mentoring relationship ends when the mentee is able to operate independently.</w:t>
      </w:r>
    </w:p>
    <w:p w14:paraId="58C5FB2B" w14:textId="77777777" w:rsidR="00382CA1" w:rsidRPr="00955770" w:rsidRDefault="00382CA1" w:rsidP="00955770">
      <w:pPr>
        <w:pStyle w:val="ListParagraph"/>
        <w:numPr>
          <w:ilvl w:val="0"/>
          <w:numId w:val="1"/>
        </w:numPr>
        <w:spacing w:before="120" w:after="0" w:line="240" w:lineRule="auto"/>
        <w:ind w:left="714" w:right="-471" w:hanging="357"/>
        <w:contextualSpacing w:val="0"/>
        <w:jc w:val="both"/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</w:pPr>
      <w:r w:rsidRPr="00955770">
        <w:rPr>
          <w:rFonts w:ascii="Gabriola" w:eastAsia="Times New Roman" w:hAnsi="Gabriola" w:cs="Arial"/>
          <w:b/>
          <w:color w:val="27130C"/>
          <w:sz w:val="36"/>
          <w:szCs w:val="36"/>
          <w:lang w:val="en-US"/>
        </w:rPr>
        <w:t>Mentors follow a servant leadership model by providing value to another without receiving extrinsic rewards.</w:t>
      </w:r>
    </w:p>
    <w:p w14:paraId="1014D3E8" w14:textId="77777777" w:rsidR="00955770" w:rsidRDefault="00955770" w:rsidP="00382CA1">
      <w:pPr>
        <w:ind w:left="360"/>
      </w:pPr>
    </w:p>
    <w:p w14:paraId="3E41760A" w14:textId="5485121D" w:rsidR="00382CA1" w:rsidRPr="00955770" w:rsidRDefault="00955770" w:rsidP="00382CA1">
      <w:pPr>
        <w:ind w:left="360"/>
        <w:rPr>
          <w:rFonts w:ascii="Arial" w:hAnsi="Arial" w:cs="Arial"/>
        </w:rPr>
      </w:pPr>
      <w:hyperlink r:id="rId5" w:history="1">
        <w:r w:rsidR="00382CA1" w:rsidRPr="00955770">
          <w:rPr>
            <w:rStyle w:val="Hyperlink"/>
            <w:rFonts w:ascii="Arial" w:hAnsi="Arial" w:cs="Arial"/>
          </w:rPr>
          <w:t>The Art of Mentoring: Some Principles - Creative Destruction Lab</w:t>
        </w:r>
      </w:hyperlink>
    </w:p>
    <w:p w14:paraId="705A3A2B" w14:textId="77777777" w:rsidR="00382CA1" w:rsidRPr="00955770" w:rsidRDefault="00955770" w:rsidP="00382CA1">
      <w:pPr>
        <w:ind w:left="360"/>
        <w:rPr>
          <w:rFonts w:ascii="Arial" w:hAnsi="Arial" w:cs="Arial"/>
        </w:rPr>
      </w:pPr>
      <w:hyperlink r:id="rId6" w:history="1">
        <w:r w:rsidR="00382CA1" w:rsidRPr="00955770">
          <w:rPr>
            <w:rStyle w:val="Hyperlink"/>
            <w:rFonts w:ascii="Arial" w:hAnsi="Arial" w:cs="Arial"/>
          </w:rPr>
          <w:t>Introduction to mentoring: A guide for mentors and mentees (apa.org)</w:t>
        </w:r>
      </w:hyperlink>
    </w:p>
    <w:p w14:paraId="507669F9" w14:textId="77777777" w:rsidR="00427917" w:rsidRPr="00955770" w:rsidRDefault="00427917" w:rsidP="0042791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340"/>
          <w:kern w:val="36"/>
          <w:sz w:val="48"/>
          <w:szCs w:val="48"/>
          <w:lang w:val="en-US"/>
        </w:rPr>
      </w:pPr>
    </w:p>
    <w:p w14:paraId="69CC5417" w14:textId="77777777" w:rsidR="00427917" w:rsidRPr="00955770" w:rsidRDefault="00427917" w:rsidP="0042791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444340"/>
          <w:kern w:val="36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b/>
          <w:color w:val="444340"/>
          <w:kern w:val="36"/>
          <w:sz w:val="24"/>
          <w:szCs w:val="24"/>
          <w:lang w:val="en-US"/>
        </w:rPr>
        <w:t>MY TOP 10 GUIDING PRINCIPLES OF MENTORING</w:t>
      </w:r>
    </w:p>
    <w:p w14:paraId="5EC2E001" w14:textId="77777777" w:rsidR="00427917" w:rsidRPr="00955770" w:rsidRDefault="00427917" w:rsidP="0042791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444340"/>
          <w:kern w:val="36"/>
          <w:sz w:val="24"/>
          <w:szCs w:val="24"/>
          <w:lang w:val="en-US"/>
        </w:rPr>
      </w:pPr>
    </w:p>
    <w:p w14:paraId="7518648C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bdr w:val="none" w:sz="0" w:space="0" w:color="auto" w:frame="1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bdr w:val="none" w:sz="0" w:space="0" w:color="auto" w:frame="1"/>
          <w:lang w:val="en-US"/>
        </w:rPr>
        <w:t>1)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is equally just as important to the mentor as it is to the mentee</w:t>
      </w:r>
      <w:r w:rsidRPr="00955770">
        <w:rPr>
          <w:rFonts w:ascii="Arial" w:eastAsia="Times New Roman" w:hAnsi="Arial" w:cs="Arial"/>
          <w:color w:val="444340"/>
          <w:sz w:val="24"/>
          <w:szCs w:val="24"/>
          <w:bdr w:val="none" w:sz="0" w:space="0" w:color="auto" w:frame="1"/>
          <w:lang w:val="en-US"/>
        </w:rPr>
        <w:t> – realize that you are not only providing a chance of growth to the individual but to yourself also. We can always learn and grow from the new personalities and perspectives that we have a chance to be a part of.</w:t>
      </w:r>
    </w:p>
    <w:p w14:paraId="43D63510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0BBE775D" w14:textId="6FD94FE8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2)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is not telling people what to do; it’s how to guide people to learn how to do it.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If people are never equipped with the knowledge and confidence to execute the problem in front of them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,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then they may be less apt to take those bigger steps in their future. Build their confidence!</w:t>
      </w:r>
    </w:p>
    <w:p w14:paraId="24F5E861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08E0908E" w14:textId="7FF83C46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3)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takes time (and it’s time well spent).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 If you’re not willing to invest an ongoing slot of time 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in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people you are mentoring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,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then both parties suffer in the process. </w:t>
      </w:r>
    </w:p>
    <w:p w14:paraId="2A165DB8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37163648" w14:textId="4278E52B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4)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is to give others the edge you did not have when you started.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If we do not raise the bar in where we start our prospective candidates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,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then we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,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in turn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,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are not shifting our talent to be more like the quality candidates we want to hire.</w:t>
      </w:r>
    </w:p>
    <w:p w14:paraId="6A2D4B36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66AB3566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5)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tests your ability to lead and manage others.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Chances are if working with new people and helping them learn new things presents a challenge to tough then you may want to keep focused as an individual contributor and continue enriching your ability to lead and influence.</w:t>
      </w:r>
    </w:p>
    <w:p w14:paraId="512C81A4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33764686" w14:textId="7E096616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6)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People receiving mentoring should be receiving from you a combination of selflessness, teaching, communication and learning.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 Any piece of this that is left off will result in teaching without applicability, only doing 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the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things you selfishly do not wish to do, communicating only when obligated to and learning without understanding the purpose.</w:t>
      </w:r>
    </w:p>
    <w:p w14:paraId="5B7C4344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492D7792" w14:textId="401BC391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7)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Effective mentoring is not driven by being their “boss”; it is driven by your actions in being their guide.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</w:t>
      </w:r>
      <w:proofErr w:type="gramStart"/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Often times</w:t>
      </w:r>
      <w:proofErr w:type="gramEnd"/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I have seen internships or new candidates turn into cheap 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labour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having only a few purposes </w:t>
      </w:r>
      <w:r w:rsidR="00955770" w:rsidRPr="00955770">
        <w:rPr>
          <w:rFonts w:ascii="Arial" w:eastAsia="Times New Roman" w:hAnsi="Arial" w:cs="Arial"/>
          <w:color w:val="444340"/>
          <w:sz w:val="24"/>
          <w:szCs w:val="24"/>
          <w:lang w:val="en-CH"/>
        </w:rPr>
        <w:t>or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things we do not want to do. </w:t>
      </w:r>
    </w:p>
    <w:p w14:paraId="7050FD25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6E0C5DDD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8)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will coach your candidate through their fears and insecurities.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Candidates should walk away from your mentoring feeling more confident in prior areas of weakness.</w:t>
      </w:r>
    </w:p>
    <w:p w14:paraId="6B79D700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3C3A149C" w14:textId="77777777" w:rsidR="00427917" w:rsidRPr="00955770" w:rsidRDefault="00427917" w:rsidP="004279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9)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is an open door, an open ear and an open mind.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 If you close any of </w:t>
      </w:r>
      <w:proofErr w:type="gramStart"/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these</w:t>
      </w:r>
      <w:proofErr w:type="gramEnd"/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 xml:space="preserve"> you will not promote the development of conversation and ideas. Sometimes a new fresh perspective from someone outside of the norm can be the jump-start you need to be excited about mentoring.</w:t>
      </w:r>
    </w:p>
    <w:p w14:paraId="1B357705" w14:textId="77777777" w:rsidR="00427917" w:rsidRPr="00955770" w:rsidRDefault="00427917" w:rsidP="0042791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</w:p>
    <w:p w14:paraId="6D23C631" w14:textId="77777777" w:rsidR="00427917" w:rsidRPr="00427917" w:rsidRDefault="00427917" w:rsidP="0042791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44340"/>
          <w:sz w:val="24"/>
          <w:szCs w:val="24"/>
          <w:lang w:val="en-US"/>
        </w:rPr>
      </w:pP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10) </w:t>
      </w:r>
      <w:r w:rsidRPr="00955770">
        <w:rPr>
          <w:rFonts w:ascii="Arial" w:eastAsia="Times New Roman" w:hAnsi="Arial" w:cs="Arial"/>
          <w:b/>
          <w:bCs/>
          <w:color w:val="444340"/>
          <w:sz w:val="24"/>
          <w:szCs w:val="24"/>
          <w:bdr w:val="none" w:sz="0" w:space="0" w:color="auto" w:frame="1"/>
          <w:lang w:val="en-US"/>
        </w:rPr>
        <w:t>Mentoring promotes the development of mentors.</w:t>
      </w:r>
      <w:r w:rsidRPr="00955770">
        <w:rPr>
          <w:rFonts w:ascii="Arial" w:eastAsia="Times New Roman" w:hAnsi="Arial" w:cs="Arial"/>
          <w:color w:val="444340"/>
          <w:sz w:val="24"/>
          <w:szCs w:val="24"/>
          <w:lang w:val="en-US"/>
        </w:rPr>
        <w:t> Over many occasions I have now seen before my eyes candidates I have worked with now mentoring others and developing new employees and candidates.</w:t>
      </w:r>
    </w:p>
    <w:sectPr w:rsidR="00427917" w:rsidRPr="00427917" w:rsidSect="0095577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82"/>
    <w:multiLevelType w:val="hybridMultilevel"/>
    <w:tmpl w:val="484A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7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A1"/>
    <w:rsid w:val="00094ADC"/>
    <w:rsid w:val="00382CA1"/>
    <w:rsid w:val="00393C6F"/>
    <w:rsid w:val="00403D62"/>
    <w:rsid w:val="00427917"/>
    <w:rsid w:val="005673DE"/>
    <w:rsid w:val="006558B5"/>
    <w:rsid w:val="006E69AC"/>
    <w:rsid w:val="00821D0B"/>
    <w:rsid w:val="00830966"/>
    <w:rsid w:val="00955770"/>
    <w:rsid w:val="00A013EC"/>
    <w:rsid w:val="00B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0B9F"/>
  <w15:chartTrackingRefBased/>
  <w15:docId w15:val="{38BD29CA-B37D-4F80-B7B7-512A6037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2C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9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osted-on">
    <w:name w:val="posted-on"/>
    <w:basedOn w:val="DefaultParagraphFont"/>
    <w:rsid w:val="00427917"/>
  </w:style>
  <w:style w:type="character" w:customStyle="1" w:styleId="author">
    <w:name w:val="author"/>
    <w:basedOn w:val="DefaultParagraphFont"/>
    <w:rsid w:val="00427917"/>
  </w:style>
  <w:style w:type="paragraph" w:styleId="NormalWeb">
    <w:name w:val="Normal (Web)"/>
    <w:basedOn w:val="Normal"/>
    <w:uiPriority w:val="99"/>
    <w:semiHidden/>
    <w:unhideWhenUsed/>
    <w:rsid w:val="0042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7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34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61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00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education-career/grad/mentoring" TargetMode="External"/><Relationship Id="rId5" Type="http://schemas.openxmlformats.org/officeDocument/2006/relationships/hyperlink" Target="https://creativedestructionlab.com/blog/the-art-of-mentoring-some-princip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648</Words>
  <Characters>3244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Hozoc</dc:creator>
  <cp:keywords/>
  <dc:description/>
  <cp:lastModifiedBy>Paul Bugeac</cp:lastModifiedBy>
  <cp:revision>2</cp:revision>
  <cp:lastPrinted>2023-01-31T06:13:00Z</cp:lastPrinted>
  <dcterms:created xsi:type="dcterms:W3CDTF">2023-01-31T05:56:00Z</dcterms:created>
  <dcterms:modified xsi:type="dcterms:W3CDTF">2023-02-14T17:47:00Z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df2f1f52e5164e575d6ed6dbdab5c78cd03943fa6b2aa00a976c69a4ac490ec3</vt:lpwstr>
  </property>
</Properties>
</file>