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1867" w14:textId="31E7E1F6" w:rsidR="0091284E" w:rsidRPr="0091284E" w:rsidRDefault="0061104E" w:rsidP="00AF60C9">
      <w:pPr>
        <w:jc w:val="center"/>
        <w:rPr>
          <w:b/>
          <w:bCs/>
        </w:rPr>
      </w:pPr>
      <w:r>
        <w:rPr>
          <w:rStyle w:val="Heading2Char"/>
        </w:rPr>
        <w:t>SYMET-14: Education and Training in a Period of Rapid Change</w:t>
      </w:r>
      <w:r w:rsidR="0099215E" w:rsidRPr="00F355F7">
        <w:rPr>
          <w:rStyle w:val="Heading2Char"/>
        </w:rPr>
        <w:br/>
      </w:r>
      <w:r w:rsidR="0091284E" w:rsidRPr="00FC49D9">
        <w:rPr>
          <w:sz w:val="28"/>
          <w:szCs w:val="28"/>
        </w:rPr>
        <w:t xml:space="preserve"> WMO </w:t>
      </w:r>
      <w:r w:rsidRPr="00FC49D9">
        <w:rPr>
          <w:sz w:val="28"/>
          <w:szCs w:val="28"/>
        </w:rPr>
        <w:t>Symposium on Education and Training</w:t>
      </w:r>
      <w:r w:rsidR="0091284E" w:rsidRPr="00FC49D9">
        <w:rPr>
          <w:sz w:val="28"/>
          <w:szCs w:val="28"/>
        </w:rPr>
        <w:t xml:space="preserve"> </w:t>
      </w:r>
      <w:r w:rsidR="00AF60C9" w:rsidRPr="00FC49D9">
        <w:rPr>
          <w:sz w:val="28"/>
          <w:szCs w:val="28"/>
        </w:rPr>
        <w:br/>
      </w:r>
      <w:r w:rsidR="00B32A14" w:rsidRPr="00FC49D9">
        <w:rPr>
          <w:b/>
          <w:bCs/>
          <w:sz w:val="28"/>
          <w:szCs w:val="28"/>
        </w:rPr>
        <w:t>Work Plan</w:t>
      </w:r>
      <w:r w:rsidR="00E445E5" w:rsidRPr="00FC49D9">
        <w:rPr>
          <w:b/>
          <w:bCs/>
          <w:sz w:val="28"/>
          <w:szCs w:val="28"/>
        </w:rPr>
        <w:t xml:space="preserve"> Template</w:t>
      </w:r>
      <w:r w:rsidR="007928E9">
        <w:rPr>
          <w:b/>
          <w:bCs/>
          <w:sz w:val="28"/>
          <w:szCs w:val="28"/>
        </w:rPr>
        <w:t xml:space="preserve"> #9</w:t>
      </w:r>
    </w:p>
    <w:p w14:paraId="4BE7B27B" w14:textId="67AAAAF8" w:rsidR="007061C1" w:rsidRDefault="0091284E" w:rsidP="00E445E5">
      <w:pPr>
        <w:rPr>
          <w:b/>
          <w:bCs/>
          <w:color w:val="FF0000"/>
        </w:rPr>
      </w:pPr>
      <w:r>
        <w:rPr>
          <w:b/>
          <w:bCs/>
          <w:noProof/>
          <w:lang w:val="ru-RU" w:eastAsia="ru-RU"/>
        </w:rPr>
        <mc:AlternateContent>
          <mc:Choice Requires="wps">
            <w:drawing>
              <wp:anchor distT="0" distB="0" distL="114300" distR="114300" simplePos="0" relativeHeight="251659264" behindDoc="0" locked="0" layoutInCell="1" allowOverlap="1" wp14:anchorId="5DEA7A51" wp14:editId="0B982FBD">
                <wp:simplePos x="0" y="0"/>
                <wp:positionH relativeFrom="column">
                  <wp:posOffset>-11575</wp:posOffset>
                </wp:positionH>
                <wp:positionV relativeFrom="paragraph">
                  <wp:posOffset>43847</wp:posOffset>
                </wp:positionV>
                <wp:extent cx="5903089"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59030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EF80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3.45pt" to="463.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p01wEAAA0EAAAOAAAAZHJzL2Uyb0RvYy54bWysU8GO2yAUvFfqPyDujZ1UbXetOHvIanup&#10;2qi7/QAWQ4wEPPSgsfP3fWDHWbVVpVa9YANvhpnhsb0bnWUnhdGAb/l6VXOmvITO+GPLvz09vLnh&#10;LCbhO2HBq5afVeR3u9evtkNo1AZ6sJ1CRiQ+NkNoeZ9SaKoqyl45EVcQlKdNDehEoikeqw7FQOzO&#10;Vpu6fl8NgF1AkCpGWr2fNvmu8GutZPqidVSJ2ZaTtlRGLONzHqvdVjRHFKE3cpYh/kGFE8bToQvV&#10;vUiCfUfzC5UzEiGCTisJrgKtjVTFA7lZ1z+5eexFUMULhRPDElP8f7Ty8+mAzHR0d5x54eiKHhMK&#10;c+wT24P3FCAgW+echhAbKt/7A86zGA6YTY8aXf6SHTaWbM9LtmpMTNLiu9v6bX1zy5m87FVXYMCY&#10;PipwLP+03BqfbYtGnD7FRIdR6aUkL1vPBhK8+VDXpSyCNd2DsTZvltZRe4vsJOjS01jEE8OLKppZ&#10;T7TZ0mSi/KWzVRP/V6UpFJK9ng7I7XjlFFIqny681lN1hmlSsABnZX8CzvUZqkqr/g14QZSTwacF&#10;7IwH/J3saxR6qr8kMPnOETxDdy7XW6KhnivZz+8jN/XLeYFfX/HuBwAAAP//AwBQSwMEFAAGAAgA&#10;AAAhAGwI0KfeAAAACwEAAA8AAABkcnMvZG93bnJldi54bWxMj81qwzAQhO+FvoPYQm+JnBSSxrEc&#10;QkseIGkh9KZI65/WWhlJjp2377aX9rLwMczsTLGbXCeuGGLrScFinoFAMt62VCt4fzvMnkHEpMnq&#10;zhMquGGEXXl/V+jc+pGOeD2lWnAIxVwraFLqcymjadDpOPc9EmuVD04nxlBLG/TI4a6TyyxbSadb&#10;4g+N7vGlQfN1GpyCj2zshk9THcyTvp3puHfrUDmlHh+m1y2f/RZEwin9OeBnA/eHkotd/EA2ik7B&#10;bMH1k4LVBgTLm+Wa+fLLsizk/w3lNwAAAP//AwBQSwECLQAUAAYACAAAACEAtoM4kv4AAADhAQAA&#10;EwAAAAAAAAAAAAAAAAAAAAAAW0NvbnRlbnRfVHlwZXNdLnhtbFBLAQItABQABgAIAAAAIQA4/SH/&#10;1gAAAJQBAAALAAAAAAAAAAAAAAAAAC8BAABfcmVscy8ucmVsc1BLAQItABQABgAIAAAAIQCOzWp0&#10;1wEAAA0EAAAOAAAAAAAAAAAAAAAAAC4CAABkcnMvZTJvRG9jLnhtbFBLAQItABQABgAIAAAAIQBs&#10;CNCn3gAAAAsBAAAPAAAAAAAAAAAAAAAAADEEAABkcnMvZG93bnJldi54bWxQSwUGAAAAAAQABADz&#10;AAAAPAUAAAAA&#10;" strokecolor="black [3213]" strokeweight="1pt"/>
            </w:pict>
          </mc:Fallback>
        </mc:AlternateContent>
      </w:r>
    </w:p>
    <w:p w14:paraId="07717BAD" w14:textId="12B8AF76" w:rsidR="00AB29AC" w:rsidRDefault="00B32A14" w:rsidP="00E445E5">
      <w:pPr>
        <w:rPr>
          <w:b/>
          <w:bCs/>
          <w:color w:val="FF0000"/>
          <w:sz w:val="24"/>
          <w:szCs w:val="24"/>
        </w:rPr>
      </w:pPr>
      <w:r w:rsidRPr="004C657C">
        <w:rPr>
          <w:rFonts w:eastAsia="Times New Roman" w:cstheme="minorHAnsi"/>
          <w:b/>
          <w:bCs/>
          <w:color w:val="000000" w:themeColor="text1"/>
          <w:sz w:val="28"/>
          <w:szCs w:val="28"/>
          <w:lang w:val="en-GB" w:eastAsia="en-GB"/>
        </w:rPr>
        <w:t>Theme</w:t>
      </w:r>
      <w:r w:rsidR="0037750D" w:rsidRPr="004C657C">
        <w:rPr>
          <w:rFonts w:eastAsia="Times New Roman" w:cstheme="minorHAnsi"/>
          <w:b/>
          <w:bCs/>
          <w:color w:val="000000" w:themeColor="text1"/>
          <w:sz w:val="28"/>
          <w:szCs w:val="28"/>
          <w:lang w:val="en-GB" w:eastAsia="en-GB"/>
        </w:rPr>
        <w:t xml:space="preserve"> #</w:t>
      </w:r>
      <w:r w:rsidR="00547F6A" w:rsidRPr="004C657C">
        <w:rPr>
          <w:rFonts w:eastAsia="Times New Roman" w:cstheme="minorHAnsi"/>
          <w:b/>
          <w:bCs/>
          <w:color w:val="000000" w:themeColor="text1"/>
          <w:sz w:val="28"/>
          <w:szCs w:val="28"/>
          <w:lang w:val="en-GB" w:eastAsia="en-GB"/>
        </w:rPr>
        <w:t>9</w:t>
      </w:r>
      <w:r w:rsidR="00E76535" w:rsidRPr="004C657C">
        <w:rPr>
          <w:rFonts w:eastAsia="Times New Roman" w:cstheme="minorHAnsi"/>
          <w:b/>
          <w:bCs/>
          <w:color w:val="000000" w:themeColor="text1"/>
          <w:sz w:val="28"/>
          <w:szCs w:val="28"/>
          <w:lang w:val="en-GB" w:eastAsia="en-GB"/>
        </w:rPr>
        <w:t>:</w:t>
      </w:r>
      <w:r w:rsidR="00CB5797" w:rsidRPr="004C657C">
        <w:rPr>
          <w:rFonts w:eastAsia="Times New Roman" w:cstheme="minorHAnsi"/>
          <w:b/>
          <w:bCs/>
          <w:color w:val="000000" w:themeColor="text1"/>
          <w:sz w:val="28"/>
          <w:szCs w:val="28"/>
          <w:lang w:val="en-GB" w:eastAsia="en-GB"/>
        </w:rPr>
        <w:t xml:space="preserve"> </w:t>
      </w:r>
      <w:r w:rsidR="004B00D6" w:rsidRPr="004C657C">
        <w:rPr>
          <w:rFonts w:eastAsia="Times New Roman" w:cstheme="minorHAnsi"/>
          <w:b/>
          <w:bCs/>
          <w:color w:val="000000" w:themeColor="text1"/>
          <w:sz w:val="28"/>
          <w:szCs w:val="28"/>
          <w:lang w:val="en-GB" w:eastAsia="en-GB"/>
        </w:rPr>
        <w:t>How do we identify the critical regional needs for the professional development of operational staff? How do we ensure that appropriately qualified participants attend our training events?</w:t>
      </w:r>
      <w:r w:rsidR="00EF555C" w:rsidRPr="004C657C">
        <w:rPr>
          <w:rFonts w:eastAsia="Times New Roman" w:cstheme="minorHAnsi"/>
          <w:b/>
          <w:bCs/>
          <w:color w:val="000000" w:themeColor="text1"/>
          <w:sz w:val="28"/>
          <w:szCs w:val="28"/>
          <w:lang w:val="en-GB" w:eastAsia="en-GB"/>
        </w:rPr>
        <w:t xml:space="preserve"> </w:t>
      </w:r>
      <w:r w:rsidR="00EF555C" w:rsidRPr="004C657C">
        <w:rPr>
          <w:rStyle w:val="eop"/>
          <w:rFonts w:eastAsia="Times New Roman" w:cstheme="minorHAnsi"/>
          <w:b/>
          <w:bCs/>
          <w:color w:val="000000" w:themeColor="text1"/>
          <w:sz w:val="28"/>
          <w:szCs w:val="28"/>
          <w:lang w:val="en-GB" w:eastAsia="en-GB"/>
        </w:rPr>
        <w:t>Chair:</w:t>
      </w:r>
      <w:r w:rsidR="005513C8">
        <w:rPr>
          <w:rStyle w:val="eop"/>
          <w:rFonts w:eastAsia="Times New Roman" w:cstheme="minorHAnsi"/>
          <w:b/>
          <w:bCs/>
          <w:color w:val="000000" w:themeColor="text1"/>
          <w:sz w:val="28"/>
          <w:szCs w:val="28"/>
          <w:lang w:val="en-GB" w:eastAsia="en-GB"/>
        </w:rPr>
        <w:t xml:space="preserve"> Jim Poole, NOAA/NWS</w:t>
      </w:r>
      <w:r w:rsidR="00EF555C" w:rsidRPr="004C657C">
        <w:rPr>
          <w:rFonts w:eastAsia="Times New Roman" w:cstheme="minorHAnsi"/>
          <w:b/>
          <w:bCs/>
          <w:color w:val="000000" w:themeColor="text1"/>
          <w:sz w:val="28"/>
          <w:szCs w:val="28"/>
          <w:lang w:val="en-GB" w:eastAsia="en-GB"/>
        </w:rPr>
        <w:t>)</w:t>
      </w:r>
    </w:p>
    <w:p w14:paraId="40FABA93" w14:textId="77777777" w:rsidR="00AB29AC" w:rsidRPr="00EF555C" w:rsidRDefault="00AB29AC" w:rsidP="00AB29AC">
      <w:pPr>
        <w:rPr>
          <w:b/>
          <w:bCs/>
          <w:sz w:val="28"/>
          <w:szCs w:val="28"/>
        </w:rPr>
      </w:pPr>
      <w:r w:rsidRPr="004C657C">
        <w:rPr>
          <w:b/>
          <w:bCs/>
          <w:sz w:val="28"/>
          <w:szCs w:val="28"/>
        </w:rPr>
        <w:t>Background to the theme:</w:t>
      </w:r>
    </w:p>
    <w:p w14:paraId="24CD3F5D" w14:textId="77777777" w:rsidR="007928E9" w:rsidRDefault="004B00D6" w:rsidP="007928E9">
      <w:pPr>
        <w:pStyle w:val="ListParagraph"/>
        <w:numPr>
          <w:ilvl w:val="0"/>
          <w:numId w:val="6"/>
        </w:numPr>
        <w:rPr>
          <w:sz w:val="24"/>
          <w:szCs w:val="24"/>
        </w:rPr>
      </w:pPr>
      <w:r w:rsidRPr="004C657C">
        <w:rPr>
          <w:sz w:val="24"/>
          <w:szCs w:val="24"/>
        </w:rPr>
        <w:t xml:space="preserve">The </w:t>
      </w:r>
      <w:r w:rsidR="007C0F50" w:rsidRPr="004C657C">
        <w:rPr>
          <w:sz w:val="24"/>
          <w:szCs w:val="24"/>
        </w:rPr>
        <w:t>focus</w:t>
      </w:r>
      <w:r w:rsidRPr="004C657C">
        <w:rPr>
          <w:sz w:val="24"/>
          <w:szCs w:val="24"/>
        </w:rPr>
        <w:t xml:space="preserve"> of training should </w:t>
      </w:r>
      <w:r w:rsidR="00C11160" w:rsidRPr="004C657C">
        <w:rPr>
          <w:sz w:val="24"/>
          <w:szCs w:val="24"/>
        </w:rPr>
        <w:t>support</w:t>
      </w:r>
      <w:r w:rsidRPr="004C657C">
        <w:rPr>
          <w:sz w:val="24"/>
          <w:szCs w:val="24"/>
        </w:rPr>
        <w:t xml:space="preserve"> strategic planning at all levels: WMO, R</w:t>
      </w:r>
      <w:r w:rsidR="009B0146" w:rsidRPr="004C657C">
        <w:rPr>
          <w:sz w:val="24"/>
          <w:szCs w:val="24"/>
        </w:rPr>
        <w:t xml:space="preserve">egional </w:t>
      </w:r>
      <w:r w:rsidRPr="004C657C">
        <w:rPr>
          <w:sz w:val="24"/>
          <w:szCs w:val="24"/>
        </w:rPr>
        <w:t>A</w:t>
      </w:r>
      <w:r w:rsidR="009B0146" w:rsidRPr="004C657C">
        <w:rPr>
          <w:sz w:val="24"/>
          <w:szCs w:val="24"/>
        </w:rPr>
        <w:t>ssociation</w:t>
      </w:r>
      <w:r w:rsidRPr="004C657C">
        <w:rPr>
          <w:sz w:val="24"/>
          <w:szCs w:val="24"/>
        </w:rPr>
        <w:t xml:space="preserve"> and NMHS. </w:t>
      </w:r>
    </w:p>
    <w:p w14:paraId="7797B9BE" w14:textId="4E870E4F" w:rsidR="007928E9" w:rsidRDefault="006F05E5" w:rsidP="007928E9">
      <w:pPr>
        <w:pStyle w:val="ListParagraph"/>
        <w:numPr>
          <w:ilvl w:val="0"/>
          <w:numId w:val="6"/>
        </w:numPr>
        <w:rPr>
          <w:sz w:val="24"/>
          <w:szCs w:val="24"/>
        </w:rPr>
      </w:pPr>
      <w:r w:rsidRPr="004C657C">
        <w:rPr>
          <w:sz w:val="24"/>
          <w:szCs w:val="24"/>
        </w:rPr>
        <w:t>Emerging r</w:t>
      </w:r>
      <w:r w:rsidR="004B00D6" w:rsidRPr="004C657C">
        <w:rPr>
          <w:sz w:val="24"/>
          <w:szCs w:val="24"/>
        </w:rPr>
        <w:t xml:space="preserve">egional </w:t>
      </w:r>
      <w:r w:rsidR="007C0F50" w:rsidRPr="004C657C">
        <w:rPr>
          <w:sz w:val="24"/>
          <w:szCs w:val="24"/>
        </w:rPr>
        <w:t xml:space="preserve">training </w:t>
      </w:r>
      <w:r w:rsidR="004B00D6" w:rsidRPr="004C657C">
        <w:rPr>
          <w:sz w:val="24"/>
          <w:szCs w:val="24"/>
        </w:rPr>
        <w:t>needs should be con</w:t>
      </w:r>
      <w:r w:rsidR="004B2CC1">
        <w:rPr>
          <w:sz w:val="24"/>
          <w:szCs w:val="24"/>
        </w:rPr>
        <w:t>tinually</w:t>
      </w:r>
      <w:r w:rsidR="004B00D6" w:rsidRPr="004C657C">
        <w:rPr>
          <w:sz w:val="24"/>
          <w:szCs w:val="24"/>
        </w:rPr>
        <w:t xml:space="preserve"> monitored</w:t>
      </w:r>
      <w:r w:rsidR="007C0F50" w:rsidRPr="004C657C">
        <w:rPr>
          <w:sz w:val="24"/>
          <w:szCs w:val="24"/>
        </w:rPr>
        <w:t xml:space="preserve"> with regard</w:t>
      </w:r>
      <w:r w:rsidRPr="004C657C">
        <w:rPr>
          <w:sz w:val="24"/>
          <w:szCs w:val="24"/>
        </w:rPr>
        <w:t xml:space="preserve">s to modernizations </w:t>
      </w:r>
      <w:r w:rsidR="007928E9">
        <w:rPr>
          <w:sz w:val="24"/>
          <w:szCs w:val="24"/>
        </w:rPr>
        <w:t xml:space="preserve">and new requirements </w:t>
      </w:r>
      <w:r w:rsidRPr="004C657C">
        <w:rPr>
          <w:sz w:val="24"/>
          <w:szCs w:val="24"/>
        </w:rPr>
        <w:t xml:space="preserve">in infrastructure, </w:t>
      </w:r>
      <w:proofErr w:type="gramStart"/>
      <w:r w:rsidRPr="004C657C">
        <w:rPr>
          <w:sz w:val="24"/>
          <w:szCs w:val="24"/>
        </w:rPr>
        <w:t>services</w:t>
      </w:r>
      <w:proofErr w:type="gramEnd"/>
      <w:r w:rsidRPr="004C657C">
        <w:rPr>
          <w:sz w:val="24"/>
          <w:szCs w:val="24"/>
        </w:rPr>
        <w:t xml:space="preserve"> and communication facilities</w:t>
      </w:r>
      <w:r w:rsidR="007928E9">
        <w:rPr>
          <w:sz w:val="24"/>
          <w:szCs w:val="24"/>
        </w:rPr>
        <w:t>, as well as evolving international standards, such as the BIP-M and new competency frameworks</w:t>
      </w:r>
      <w:r w:rsidRPr="004C657C">
        <w:rPr>
          <w:sz w:val="24"/>
          <w:szCs w:val="24"/>
        </w:rPr>
        <w:t xml:space="preserve">. </w:t>
      </w:r>
    </w:p>
    <w:p w14:paraId="427D4824" w14:textId="6C65766B" w:rsidR="004B00D6" w:rsidRDefault="006F05E5" w:rsidP="007928E9">
      <w:pPr>
        <w:pStyle w:val="ListParagraph"/>
        <w:numPr>
          <w:ilvl w:val="0"/>
          <w:numId w:val="6"/>
        </w:numPr>
        <w:rPr>
          <w:sz w:val="24"/>
          <w:szCs w:val="24"/>
        </w:rPr>
      </w:pPr>
      <w:r w:rsidRPr="004C657C">
        <w:rPr>
          <w:sz w:val="24"/>
          <w:szCs w:val="24"/>
        </w:rPr>
        <w:t xml:space="preserve">Human resource </w:t>
      </w:r>
      <w:r w:rsidR="00FE7125">
        <w:rPr>
          <w:sz w:val="24"/>
          <w:szCs w:val="24"/>
        </w:rPr>
        <w:t>needs are not currently consistently</w:t>
      </w:r>
      <w:r w:rsidRPr="004C657C">
        <w:rPr>
          <w:sz w:val="24"/>
          <w:szCs w:val="24"/>
        </w:rPr>
        <w:t xml:space="preserve"> assessed at </w:t>
      </w:r>
      <w:r w:rsidR="007928E9">
        <w:rPr>
          <w:sz w:val="24"/>
          <w:szCs w:val="24"/>
        </w:rPr>
        <w:t xml:space="preserve">the </w:t>
      </w:r>
      <w:r w:rsidRPr="004C657C">
        <w:rPr>
          <w:sz w:val="24"/>
          <w:szCs w:val="24"/>
        </w:rPr>
        <w:t>NMHS level with regards to education, work experience and demographic indicators</w:t>
      </w:r>
      <w:r w:rsidR="004B00D6" w:rsidRPr="004C657C">
        <w:rPr>
          <w:sz w:val="24"/>
          <w:szCs w:val="24"/>
        </w:rPr>
        <w:t xml:space="preserve">. </w:t>
      </w:r>
      <w:r w:rsidR="007C0F50" w:rsidRPr="004C657C">
        <w:rPr>
          <w:sz w:val="24"/>
          <w:szCs w:val="24"/>
        </w:rPr>
        <w:t>P</w:t>
      </w:r>
      <w:r w:rsidR="004B00D6" w:rsidRPr="004C657C">
        <w:rPr>
          <w:sz w:val="24"/>
          <w:szCs w:val="24"/>
        </w:rPr>
        <w:t>rocedure</w:t>
      </w:r>
      <w:r w:rsidR="007C0F50" w:rsidRPr="004C657C">
        <w:rPr>
          <w:sz w:val="24"/>
          <w:szCs w:val="24"/>
        </w:rPr>
        <w:t>s</w:t>
      </w:r>
      <w:r w:rsidR="004B00D6" w:rsidRPr="004C657C">
        <w:rPr>
          <w:sz w:val="24"/>
          <w:szCs w:val="24"/>
        </w:rPr>
        <w:t xml:space="preserve"> </w:t>
      </w:r>
      <w:r w:rsidR="00FE7125">
        <w:rPr>
          <w:sz w:val="24"/>
          <w:szCs w:val="24"/>
        </w:rPr>
        <w:t>are needed</w:t>
      </w:r>
      <w:r w:rsidR="004B00D6" w:rsidRPr="004C657C">
        <w:rPr>
          <w:sz w:val="24"/>
          <w:szCs w:val="24"/>
        </w:rPr>
        <w:t xml:space="preserve"> for assessing </w:t>
      </w:r>
      <w:r w:rsidRPr="004C657C">
        <w:rPr>
          <w:sz w:val="24"/>
          <w:szCs w:val="24"/>
        </w:rPr>
        <w:t xml:space="preserve">the level of compliance to </w:t>
      </w:r>
      <w:r w:rsidR="004B00D6" w:rsidRPr="004C657C">
        <w:rPr>
          <w:sz w:val="24"/>
          <w:szCs w:val="24"/>
        </w:rPr>
        <w:t xml:space="preserve">the development strategy of the service. </w:t>
      </w:r>
    </w:p>
    <w:p w14:paraId="5476F6A6" w14:textId="26E32729" w:rsidR="007928E9" w:rsidRDefault="007928E9" w:rsidP="007928E9">
      <w:pPr>
        <w:pStyle w:val="ListParagraph"/>
        <w:numPr>
          <w:ilvl w:val="0"/>
          <w:numId w:val="6"/>
        </w:numPr>
        <w:rPr>
          <w:sz w:val="24"/>
          <w:szCs w:val="24"/>
        </w:rPr>
      </w:pPr>
      <w:r>
        <w:rPr>
          <w:sz w:val="24"/>
          <w:szCs w:val="24"/>
        </w:rPr>
        <w:t xml:space="preserve">Regional needs are likely to vary greatly, requiring </w:t>
      </w:r>
      <w:r w:rsidR="00E13BF5">
        <w:rPr>
          <w:sz w:val="24"/>
          <w:szCs w:val="24"/>
        </w:rPr>
        <w:t xml:space="preserve">basic components as well as options for customization or choice. In addition, tools and systems used in operational work are likely to vary greatly within a region. </w:t>
      </w:r>
    </w:p>
    <w:p w14:paraId="73620757" w14:textId="2CA358C0" w:rsidR="00E13BF5" w:rsidRDefault="00E13BF5" w:rsidP="007928E9">
      <w:pPr>
        <w:pStyle w:val="ListParagraph"/>
        <w:numPr>
          <w:ilvl w:val="0"/>
          <w:numId w:val="6"/>
        </w:numPr>
        <w:rPr>
          <w:sz w:val="24"/>
          <w:szCs w:val="24"/>
        </w:rPr>
      </w:pPr>
      <w:r>
        <w:rPr>
          <w:sz w:val="24"/>
          <w:szCs w:val="24"/>
        </w:rPr>
        <w:t xml:space="preserve">Processes for selecting participants for training events are often ineffective at identifying qualified candidates. </w:t>
      </w:r>
    </w:p>
    <w:p w14:paraId="11908E27" w14:textId="55FF0ABC" w:rsidR="00FE7125" w:rsidRPr="004C657C" w:rsidRDefault="00FE7125" w:rsidP="004C657C">
      <w:pPr>
        <w:pStyle w:val="ListParagraph"/>
        <w:numPr>
          <w:ilvl w:val="0"/>
          <w:numId w:val="6"/>
        </w:numPr>
        <w:rPr>
          <w:sz w:val="24"/>
          <w:szCs w:val="24"/>
        </w:rPr>
      </w:pPr>
      <w:r>
        <w:rPr>
          <w:sz w:val="24"/>
          <w:szCs w:val="24"/>
        </w:rPr>
        <w:t xml:space="preserve">Not all education and training providers are offering curricula consistent with international standards. Not only institutional curricula, but also international standards are slow to react to rapidly changing needs. </w:t>
      </w:r>
    </w:p>
    <w:p w14:paraId="28E7B646" w14:textId="77777777" w:rsidR="00AB29AC" w:rsidRDefault="00AB29AC" w:rsidP="00AB29AC">
      <w:pPr>
        <w:rPr>
          <w:b/>
          <w:bCs/>
          <w:sz w:val="28"/>
          <w:szCs w:val="28"/>
        </w:rPr>
      </w:pPr>
      <w:r w:rsidRPr="004C657C">
        <w:rPr>
          <w:b/>
          <w:bCs/>
          <w:sz w:val="28"/>
          <w:szCs w:val="28"/>
        </w:rPr>
        <w:t xml:space="preserve">Example Goals/Desired Outcomes (to be prioritized, enhanced, </w:t>
      </w:r>
      <w:proofErr w:type="gramStart"/>
      <w:r w:rsidRPr="004C657C">
        <w:rPr>
          <w:b/>
          <w:bCs/>
          <w:sz w:val="28"/>
          <w:szCs w:val="28"/>
        </w:rPr>
        <w:t>adjusted</w:t>
      </w:r>
      <w:proofErr w:type="gramEnd"/>
      <w:r w:rsidRPr="004C657C">
        <w:rPr>
          <w:b/>
          <w:bCs/>
          <w:sz w:val="28"/>
          <w:szCs w:val="28"/>
        </w:rPr>
        <w:t xml:space="preserve"> or replaced by the Working Group to ensure a manageable discussion):</w:t>
      </w:r>
      <w:r>
        <w:rPr>
          <w:b/>
          <w:bCs/>
          <w:sz w:val="28"/>
          <w:szCs w:val="28"/>
        </w:rPr>
        <w:t xml:space="preserve"> </w:t>
      </w:r>
    </w:p>
    <w:p w14:paraId="049AF378" w14:textId="318688D9" w:rsidR="004B00D6" w:rsidRPr="004C657C" w:rsidRDefault="004B00D6" w:rsidP="004C657C">
      <w:pPr>
        <w:pStyle w:val="ListParagraph"/>
        <w:numPr>
          <w:ilvl w:val="0"/>
          <w:numId w:val="7"/>
        </w:numPr>
        <w:rPr>
          <w:sz w:val="24"/>
          <w:szCs w:val="24"/>
        </w:rPr>
      </w:pPr>
      <w:r w:rsidRPr="004C657C">
        <w:rPr>
          <w:sz w:val="24"/>
          <w:szCs w:val="24"/>
        </w:rPr>
        <w:t>Closing the training gap</w:t>
      </w:r>
      <w:r w:rsidR="00E13BF5">
        <w:rPr>
          <w:sz w:val="24"/>
          <w:szCs w:val="24"/>
        </w:rPr>
        <w:t>s</w:t>
      </w:r>
      <w:r w:rsidRPr="004C657C">
        <w:rPr>
          <w:sz w:val="24"/>
          <w:szCs w:val="24"/>
        </w:rPr>
        <w:t xml:space="preserve"> in the region</w:t>
      </w:r>
      <w:r w:rsidR="00E13BF5">
        <w:rPr>
          <w:sz w:val="24"/>
          <w:szCs w:val="24"/>
        </w:rPr>
        <w:t xml:space="preserve"> to ensure service consistency as much as possible. </w:t>
      </w:r>
    </w:p>
    <w:p w14:paraId="477AE596" w14:textId="5630527F" w:rsidR="004B00D6" w:rsidRPr="004C657C" w:rsidRDefault="004B00D6" w:rsidP="004C657C">
      <w:pPr>
        <w:pStyle w:val="ListParagraph"/>
        <w:numPr>
          <w:ilvl w:val="0"/>
          <w:numId w:val="7"/>
        </w:numPr>
        <w:rPr>
          <w:sz w:val="24"/>
          <w:szCs w:val="24"/>
        </w:rPr>
      </w:pPr>
      <w:r w:rsidRPr="004C657C">
        <w:rPr>
          <w:sz w:val="24"/>
          <w:szCs w:val="24"/>
        </w:rPr>
        <w:t xml:space="preserve">Improving the effectiveness of </w:t>
      </w:r>
      <w:r w:rsidR="00E13BF5">
        <w:rPr>
          <w:sz w:val="24"/>
          <w:szCs w:val="24"/>
        </w:rPr>
        <w:t xml:space="preserve">regional </w:t>
      </w:r>
      <w:r w:rsidRPr="004C657C">
        <w:rPr>
          <w:sz w:val="24"/>
          <w:szCs w:val="24"/>
        </w:rPr>
        <w:t>staff training</w:t>
      </w:r>
      <w:r w:rsidR="00E13BF5">
        <w:rPr>
          <w:sz w:val="24"/>
          <w:szCs w:val="24"/>
        </w:rPr>
        <w:t xml:space="preserve"> through better understanding of general and specific needs. </w:t>
      </w:r>
    </w:p>
    <w:p w14:paraId="594F1E10" w14:textId="5D127EE6" w:rsidR="007C0F50" w:rsidRPr="004C657C" w:rsidRDefault="007C0F50" w:rsidP="004C657C">
      <w:pPr>
        <w:pStyle w:val="ListParagraph"/>
        <w:numPr>
          <w:ilvl w:val="0"/>
          <w:numId w:val="7"/>
        </w:numPr>
        <w:rPr>
          <w:sz w:val="24"/>
          <w:szCs w:val="24"/>
        </w:rPr>
      </w:pPr>
      <w:r w:rsidRPr="004C657C">
        <w:rPr>
          <w:sz w:val="24"/>
          <w:szCs w:val="24"/>
        </w:rPr>
        <w:t>H</w:t>
      </w:r>
      <w:r w:rsidR="004B00D6" w:rsidRPr="004C657C">
        <w:rPr>
          <w:sz w:val="24"/>
          <w:szCs w:val="24"/>
        </w:rPr>
        <w:t xml:space="preserve">uman resources </w:t>
      </w:r>
      <w:r w:rsidRPr="004C657C">
        <w:rPr>
          <w:sz w:val="24"/>
          <w:szCs w:val="24"/>
        </w:rPr>
        <w:t xml:space="preserve">development in line with </w:t>
      </w:r>
      <w:r w:rsidR="004B00D6" w:rsidRPr="004C657C">
        <w:rPr>
          <w:sz w:val="24"/>
          <w:szCs w:val="24"/>
        </w:rPr>
        <w:t>the NMHS development strategy</w:t>
      </w:r>
      <w:r w:rsidR="00E13BF5">
        <w:rPr>
          <w:sz w:val="24"/>
          <w:szCs w:val="24"/>
        </w:rPr>
        <w:t xml:space="preserve">, as well as international standards. </w:t>
      </w:r>
    </w:p>
    <w:p w14:paraId="7E19170D" w14:textId="26139BDC" w:rsidR="00AB29AC" w:rsidRDefault="00AB29AC" w:rsidP="004B00D6">
      <w:pPr>
        <w:rPr>
          <w:b/>
          <w:bCs/>
          <w:sz w:val="28"/>
          <w:szCs w:val="28"/>
        </w:rPr>
      </w:pPr>
      <w:r w:rsidRPr="004C657C">
        <w:rPr>
          <w:b/>
          <w:bCs/>
          <w:sz w:val="28"/>
          <w:szCs w:val="28"/>
        </w:rPr>
        <w:lastRenderedPageBreak/>
        <w:t>Questions to consider in discussing workplans (challenges to address, barriers to action, tasks to complete, resources required, etc.) Groups are encouraged to use these prompting questions or choose others to stimulate discussion:</w:t>
      </w:r>
      <w:r>
        <w:rPr>
          <w:b/>
          <w:bCs/>
          <w:sz w:val="28"/>
          <w:szCs w:val="28"/>
        </w:rPr>
        <w:t xml:space="preserve"> </w:t>
      </w:r>
    </w:p>
    <w:p w14:paraId="00213C57" w14:textId="0B7CCF40" w:rsidR="005A3717" w:rsidRPr="004C657C" w:rsidRDefault="00E35F67" w:rsidP="004C657C">
      <w:pPr>
        <w:pStyle w:val="ListParagraph"/>
        <w:numPr>
          <w:ilvl w:val="0"/>
          <w:numId w:val="8"/>
        </w:numPr>
        <w:rPr>
          <w:sz w:val="24"/>
          <w:szCs w:val="24"/>
        </w:rPr>
      </w:pPr>
      <w:r>
        <w:rPr>
          <w:sz w:val="24"/>
          <w:szCs w:val="24"/>
        </w:rPr>
        <w:t>How can we accomplish global and regional s</w:t>
      </w:r>
      <w:r w:rsidR="00CD6DA8" w:rsidRPr="004C657C">
        <w:rPr>
          <w:sz w:val="24"/>
          <w:szCs w:val="24"/>
        </w:rPr>
        <w:t xml:space="preserve">trategic planning of training activities </w:t>
      </w:r>
      <w:r>
        <w:rPr>
          <w:sz w:val="24"/>
          <w:szCs w:val="24"/>
        </w:rPr>
        <w:t xml:space="preserve">to ensure training gaps are met? </w:t>
      </w:r>
      <w:r w:rsidR="00CD6DA8" w:rsidRPr="004C657C">
        <w:rPr>
          <w:i/>
          <w:iCs/>
          <w:sz w:val="24"/>
          <w:szCs w:val="24"/>
        </w:rPr>
        <w:t>(</w:t>
      </w:r>
      <w:proofErr w:type="gramStart"/>
      <w:r w:rsidR="0073765A">
        <w:rPr>
          <w:i/>
          <w:iCs/>
          <w:sz w:val="24"/>
          <w:szCs w:val="24"/>
        </w:rPr>
        <w:t>through</w:t>
      </w:r>
      <w:proofErr w:type="gramEnd"/>
      <w:r w:rsidR="0073765A">
        <w:rPr>
          <w:i/>
          <w:iCs/>
          <w:sz w:val="24"/>
          <w:szCs w:val="24"/>
        </w:rPr>
        <w:t xml:space="preserve"> collaboration of the </w:t>
      </w:r>
      <w:r w:rsidR="00CD6DA8" w:rsidRPr="004C657C">
        <w:rPr>
          <w:i/>
          <w:iCs/>
          <w:sz w:val="24"/>
          <w:szCs w:val="24"/>
        </w:rPr>
        <w:t>C</w:t>
      </w:r>
      <w:r>
        <w:rPr>
          <w:i/>
          <w:iCs/>
          <w:sz w:val="24"/>
          <w:szCs w:val="24"/>
        </w:rPr>
        <w:t xml:space="preserve">apacity </w:t>
      </w:r>
      <w:r w:rsidR="00CD6DA8" w:rsidRPr="004C657C">
        <w:rPr>
          <w:i/>
          <w:iCs/>
          <w:sz w:val="24"/>
          <w:szCs w:val="24"/>
        </w:rPr>
        <w:t>D</w:t>
      </w:r>
      <w:r>
        <w:rPr>
          <w:i/>
          <w:iCs/>
          <w:sz w:val="24"/>
          <w:szCs w:val="24"/>
        </w:rPr>
        <w:t xml:space="preserve">evelopment </w:t>
      </w:r>
      <w:r w:rsidR="00CD6DA8" w:rsidRPr="004C657C">
        <w:rPr>
          <w:i/>
          <w:iCs/>
          <w:sz w:val="24"/>
          <w:szCs w:val="24"/>
        </w:rPr>
        <w:t>P</w:t>
      </w:r>
      <w:r>
        <w:rPr>
          <w:i/>
          <w:iCs/>
          <w:sz w:val="24"/>
          <w:szCs w:val="24"/>
        </w:rPr>
        <w:t>anel</w:t>
      </w:r>
      <w:r w:rsidR="00CD6DA8" w:rsidRPr="004C657C">
        <w:rPr>
          <w:i/>
          <w:iCs/>
          <w:sz w:val="24"/>
          <w:szCs w:val="24"/>
        </w:rPr>
        <w:t xml:space="preserve"> in cooperation with WMO, R</w:t>
      </w:r>
      <w:r w:rsidR="0073765A">
        <w:rPr>
          <w:i/>
          <w:iCs/>
          <w:sz w:val="24"/>
          <w:szCs w:val="24"/>
        </w:rPr>
        <w:t xml:space="preserve">egional </w:t>
      </w:r>
      <w:r w:rsidR="00CD6DA8" w:rsidRPr="004C657C">
        <w:rPr>
          <w:i/>
          <w:iCs/>
          <w:sz w:val="24"/>
          <w:szCs w:val="24"/>
        </w:rPr>
        <w:t>A</w:t>
      </w:r>
      <w:r w:rsidR="0073765A">
        <w:rPr>
          <w:i/>
          <w:iCs/>
          <w:sz w:val="24"/>
          <w:szCs w:val="24"/>
        </w:rPr>
        <w:t>ssociation</w:t>
      </w:r>
      <w:r w:rsidR="00CD6DA8" w:rsidRPr="004C657C">
        <w:rPr>
          <w:i/>
          <w:iCs/>
          <w:sz w:val="24"/>
          <w:szCs w:val="24"/>
        </w:rPr>
        <w:t xml:space="preserve"> and NMHS</w:t>
      </w:r>
      <w:r w:rsidR="0073765A">
        <w:rPr>
          <w:i/>
          <w:iCs/>
          <w:sz w:val="24"/>
          <w:szCs w:val="24"/>
        </w:rPr>
        <w:t>s--and the proposed Education and Training Board</w:t>
      </w:r>
      <w:r w:rsidR="00CD6DA8" w:rsidRPr="004C657C">
        <w:rPr>
          <w:i/>
          <w:iCs/>
          <w:sz w:val="24"/>
          <w:szCs w:val="24"/>
        </w:rPr>
        <w:t>)</w:t>
      </w:r>
    </w:p>
    <w:p w14:paraId="459B7856" w14:textId="4E277EC6" w:rsidR="005A3717" w:rsidRDefault="0073765A" w:rsidP="00E35F67">
      <w:pPr>
        <w:pStyle w:val="ListParagraph"/>
        <w:numPr>
          <w:ilvl w:val="0"/>
          <w:numId w:val="8"/>
        </w:numPr>
        <w:rPr>
          <w:i/>
          <w:iCs/>
          <w:sz w:val="24"/>
          <w:szCs w:val="24"/>
        </w:rPr>
      </w:pPr>
      <w:r>
        <w:rPr>
          <w:sz w:val="24"/>
          <w:szCs w:val="24"/>
        </w:rPr>
        <w:t>What is required for o</w:t>
      </w:r>
      <w:r w:rsidR="00CD6DA8" w:rsidRPr="004C657C">
        <w:rPr>
          <w:sz w:val="24"/>
          <w:szCs w:val="24"/>
        </w:rPr>
        <w:t xml:space="preserve">ngoing planning at the RTC </w:t>
      </w:r>
      <w:proofErr w:type="gramStart"/>
      <w:r w:rsidR="00CD6DA8" w:rsidRPr="004C657C">
        <w:rPr>
          <w:sz w:val="24"/>
          <w:szCs w:val="24"/>
        </w:rPr>
        <w:t>level</w:t>
      </w:r>
      <w:r>
        <w:rPr>
          <w:sz w:val="24"/>
          <w:szCs w:val="24"/>
        </w:rPr>
        <w:t>?</w:t>
      </w:r>
      <w:r w:rsidR="00CD6DA8" w:rsidRPr="004C657C">
        <w:rPr>
          <w:sz w:val="24"/>
          <w:szCs w:val="24"/>
        </w:rPr>
        <w:t>:</w:t>
      </w:r>
      <w:proofErr w:type="gramEnd"/>
      <w:r w:rsidR="00CD6DA8" w:rsidRPr="004C657C">
        <w:rPr>
          <w:sz w:val="24"/>
          <w:szCs w:val="24"/>
        </w:rPr>
        <w:t xml:space="preserve"> </w:t>
      </w:r>
      <w:r w:rsidR="00CD6DA8" w:rsidRPr="004C657C">
        <w:rPr>
          <w:i/>
          <w:iCs/>
          <w:sz w:val="24"/>
          <w:szCs w:val="24"/>
        </w:rPr>
        <w:t xml:space="preserve">Monitoring training needs based on infrastructure, service, communications modernization and demographic assessments </w:t>
      </w:r>
    </w:p>
    <w:p w14:paraId="7AA942FD" w14:textId="77777777" w:rsidR="00FE7125" w:rsidRPr="004C657C" w:rsidRDefault="004B2CC1" w:rsidP="00E35F67">
      <w:pPr>
        <w:pStyle w:val="ListParagraph"/>
        <w:numPr>
          <w:ilvl w:val="0"/>
          <w:numId w:val="8"/>
        </w:numPr>
        <w:rPr>
          <w:i/>
          <w:iCs/>
          <w:sz w:val="24"/>
          <w:szCs w:val="24"/>
        </w:rPr>
      </w:pPr>
      <w:r>
        <w:rPr>
          <w:sz w:val="24"/>
          <w:szCs w:val="24"/>
        </w:rPr>
        <w:t>How can we help</w:t>
      </w:r>
      <w:r w:rsidR="00FE7125">
        <w:rPr>
          <w:sz w:val="24"/>
          <w:szCs w:val="24"/>
        </w:rPr>
        <w:t xml:space="preserve"> and encourage</w:t>
      </w:r>
      <w:r>
        <w:rPr>
          <w:sz w:val="24"/>
          <w:szCs w:val="24"/>
        </w:rPr>
        <w:t xml:space="preserve"> Directors of NMHSs to effectively identify and communicate their true capacity development needs?</w:t>
      </w:r>
      <w:r w:rsidR="00FE7125">
        <w:rPr>
          <w:sz w:val="24"/>
          <w:szCs w:val="24"/>
        </w:rPr>
        <w:t xml:space="preserve"> </w:t>
      </w:r>
    </w:p>
    <w:p w14:paraId="036C163C" w14:textId="63492797" w:rsidR="004B2CC1" w:rsidRPr="004C657C" w:rsidRDefault="00FE7125" w:rsidP="004C657C">
      <w:pPr>
        <w:pStyle w:val="ListParagraph"/>
        <w:numPr>
          <w:ilvl w:val="0"/>
          <w:numId w:val="8"/>
        </w:numPr>
        <w:rPr>
          <w:i/>
          <w:iCs/>
          <w:sz w:val="24"/>
          <w:szCs w:val="24"/>
        </w:rPr>
      </w:pPr>
      <w:r>
        <w:rPr>
          <w:sz w:val="24"/>
          <w:szCs w:val="24"/>
        </w:rPr>
        <w:t>Can participation in needs assessment be a requirement to receive training services at the regional level?</w:t>
      </w:r>
    </w:p>
    <w:p w14:paraId="3EFE56E9" w14:textId="5C905727" w:rsidR="0073765A" w:rsidRDefault="0073765A" w:rsidP="00E35F67">
      <w:pPr>
        <w:pStyle w:val="ListParagraph"/>
        <w:numPr>
          <w:ilvl w:val="0"/>
          <w:numId w:val="8"/>
        </w:numPr>
        <w:rPr>
          <w:i/>
          <w:iCs/>
          <w:sz w:val="24"/>
          <w:szCs w:val="24"/>
        </w:rPr>
      </w:pPr>
      <w:r>
        <w:rPr>
          <w:sz w:val="24"/>
          <w:szCs w:val="24"/>
        </w:rPr>
        <w:t>How can we improve the i</w:t>
      </w:r>
      <w:r w:rsidR="005E1706" w:rsidRPr="004C657C">
        <w:rPr>
          <w:sz w:val="24"/>
          <w:szCs w:val="24"/>
        </w:rPr>
        <w:t xml:space="preserve">mplementation of training </w:t>
      </w:r>
      <w:r>
        <w:rPr>
          <w:sz w:val="24"/>
          <w:szCs w:val="24"/>
        </w:rPr>
        <w:t>initiatives, such as the</w:t>
      </w:r>
      <w:r w:rsidRPr="0073765A">
        <w:rPr>
          <w:i/>
          <w:iCs/>
          <w:sz w:val="24"/>
          <w:szCs w:val="24"/>
        </w:rPr>
        <w:t xml:space="preserve"> </w:t>
      </w:r>
      <w:r>
        <w:rPr>
          <w:i/>
          <w:iCs/>
          <w:sz w:val="24"/>
          <w:szCs w:val="24"/>
        </w:rPr>
        <w:t>identification, analysis</w:t>
      </w:r>
      <w:r w:rsidR="005E1706" w:rsidRPr="004C657C">
        <w:rPr>
          <w:i/>
          <w:iCs/>
          <w:sz w:val="24"/>
          <w:szCs w:val="24"/>
        </w:rPr>
        <w:t xml:space="preserve"> </w:t>
      </w:r>
      <w:r w:rsidR="00396E01" w:rsidRPr="004C657C">
        <w:rPr>
          <w:i/>
          <w:iCs/>
          <w:sz w:val="24"/>
          <w:szCs w:val="24"/>
        </w:rPr>
        <w:t xml:space="preserve">and prioritizing </w:t>
      </w:r>
      <w:r w:rsidR="005E1706" w:rsidRPr="004C657C">
        <w:rPr>
          <w:i/>
          <w:iCs/>
          <w:sz w:val="24"/>
          <w:szCs w:val="24"/>
        </w:rPr>
        <w:t xml:space="preserve">the training needs and training </w:t>
      </w:r>
      <w:proofErr w:type="gramStart"/>
      <w:r w:rsidR="005E1706" w:rsidRPr="004C657C">
        <w:rPr>
          <w:i/>
          <w:iCs/>
          <w:sz w:val="24"/>
          <w:szCs w:val="24"/>
        </w:rPr>
        <w:t>resources</w:t>
      </w:r>
      <w:r>
        <w:rPr>
          <w:i/>
          <w:iCs/>
          <w:sz w:val="24"/>
          <w:szCs w:val="24"/>
        </w:rPr>
        <w:t>?</w:t>
      </w:r>
      <w:r w:rsidR="00396E01" w:rsidRPr="004C657C">
        <w:rPr>
          <w:i/>
          <w:iCs/>
          <w:sz w:val="24"/>
          <w:szCs w:val="24"/>
        </w:rPr>
        <w:t>–</w:t>
      </w:r>
      <w:proofErr w:type="gramEnd"/>
      <w:r w:rsidR="00396E01" w:rsidRPr="004C657C">
        <w:rPr>
          <w:i/>
          <w:iCs/>
          <w:sz w:val="24"/>
          <w:szCs w:val="24"/>
        </w:rPr>
        <w:t xml:space="preserve"> </w:t>
      </w:r>
      <w:r>
        <w:rPr>
          <w:i/>
          <w:iCs/>
          <w:sz w:val="24"/>
          <w:szCs w:val="24"/>
        </w:rPr>
        <w:t>N</w:t>
      </w:r>
      <w:r w:rsidR="00396E01" w:rsidRPr="004C657C">
        <w:rPr>
          <w:i/>
          <w:iCs/>
          <w:sz w:val="24"/>
          <w:szCs w:val="24"/>
        </w:rPr>
        <w:t xml:space="preserve">eeds can be met </w:t>
      </w:r>
      <w:r>
        <w:rPr>
          <w:i/>
          <w:iCs/>
          <w:sz w:val="24"/>
          <w:szCs w:val="24"/>
        </w:rPr>
        <w:t>through many training initiatives and take many forms: collaborations through</w:t>
      </w:r>
      <w:r w:rsidR="00396E01" w:rsidRPr="004C657C">
        <w:rPr>
          <w:i/>
          <w:iCs/>
          <w:sz w:val="24"/>
          <w:szCs w:val="24"/>
        </w:rPr>
        <w:t xml:space="preserve"> the </w:t>
      </w:r>
      <w:r>
        <w:rPr>
          <w:i/>
          <w:iCs/>
          <w:sz w:val="24"/>
          <w:szCs w:val="24"/>
        </w:rPr>
        <w:t xml:space="preserve">WMO </w:t>
      </w:r>
      <w:r w:rsidR="00396E01" w:rsidRPr="004C657C">
        <w:rPr>
          <w:i/>
          <w:iCs/>
          <w:sz w:val="24"/>
          <w:szCs w:val="24"/>
        </w:rPr>
        <w:t>Global Campus, MOOCs, RTCs, in-house training</w:t>
      </w:r>
      <w:r>
        <w:rPr>
          <w:i/>
          <w:iCs/>
          <w:sz w:val="24"/>
          <w:szCs w:val="24"/>
        </w:rPr>
        <w:t>. How can we make the best choices?</w:t>
      </w:r>
    </w:p>
    <w:p w14:paraId="2492363D" w14:textId="286C4837" w:rsidR="00EE328D" w:rsidRPr="004C657C" w:rsidRDefault="0073765A" w:rsidP="004C657C">
      <w:pPr>
        <w:pStyle w:val="ListParagraph"/>
        <w:numPr>
          <w:ilvl w:val="0"/>
          <w:numId w:val="8"/>
        </w:numPr>
        <w:rPr>
          <w:i/>
          <w:iCs/>
          <w:sz w:val="24"/>
          <w:szCs w:val="24"/>
        </w:rPr>
      </w:pPr>
      <w:r>
        <w:rPr>
          <w:i/>
          <w:iCs/>
          <w:sz w:val="24"/>
          <w:szCs w:val="24"/>
        </w:rPr>
        <w:t>How can</w:t>
      </w:r>
      <w:r w:rsidR="00396E01" w:rsidRPr="004C657C">
        <w:rPr>
          <w:i/>
          <w:iCs/>
          <w:sz w:val="24"/>
          <w:szCs w:val="24"/>
        </w:rPr>
        <w:t xml:space="preserve"> resource sharing and student mobility for highly specialized courses that are of regional and/or global relevance</w:t>
      </w:r>
      <w:r>
        <w:rPr>
          <w:i/>
          <w:iCs/>
          <w:sz w:val="24"/>
          <w:szCs w:val="24"/>
        </w:rPr>
        <w:t xml:space="preserve"> receive increased support?</w:t>
      </w:r>
    </w:p>
    <w:p w14:paraId="768F6C72" w14:textId="749B0470" w:rsidR="0073765A" w:rsidRDefault="0073765A" w:rsidP="00E35F67">
      <w:pPr>
        <w:pStyle w:val="ListParagraph"/>
        <w:numPr>
          <w:ilvl w:val="0"/>
          <w:numId w:val="8"/>
        </w:numPr>
        <w:rPr>
          <w:sz w:val="24"/>
          <w:szCs w:val="24"/>
        </w:rPr>
      </w:pPr>
      <w:r>
        <w:rPr>
          <w:sz w:val="24"/>
          <w:szCs w:val="24"/>
        </w:rPr>
        <w:t>What can we do to improve the n</w:t>
      </w:r>
      <w:r w:rsidR="00E477A4" w:rsidRPr="004C657C">
        <w:rPr>
          <w:sz w:val="24"/>
          <w:szCs w:val="24"/>
        </w:rPr>
        <w:t xml:space="preserve">omination </w:t>
      </w:r>
      <w:r>
        <w:rPr>
          <w:sz w:val="24"/>
          <w:szCs w:val="24"/>
        </w:rPr>
        <w:t xml:space="preserve">processes </w:t>
      </w:r>
      <w:r w:rsidR="00E477A4" w:rsidRPr="004C657C">
        <w:rPr>
          <w:sz w:val="24"/>
          <w:szCs w:val="24"/>
        </w:rPr>
        <w:t xml:space="preserve">for courses </w:t>
      </w:r>
      <w:r>
        <w:rPr>
          <w:sz w:val="24"/>
          <w:szCs w:val="24"/>
        </w:rPr>
        <w:t xml:space="preserve">organized </w:t>
      </w:r>
      <w:r w:rsidR="00E477A4" w:rsidRPr="004C657C">
        <w:rPr>
          <w:sz w:val="24"/>
          <w:szCs w:val="24"/>
        </w:rPr>
        <w:t xml:space="preserve">by </w:t>
      </w:r>
      <w:r>
        <w:rPr>
          <w:sz w:val="24"/>
          <w:szCs w:val="24"/>
        </w:rPr>
        <w:t xml:space="preserve">WMO, RTCs, </w:t>
      </w:r>
      <w:r w:rsidR="00E477A4" w:rsidRPr="004C657C">
        <w:rPr>
          <w:sz w:val="24"/>
          <w:szCs w:val="24"/>
        </w:rPr>
        <w:t>HR services</w:t>
      </w:r>
      <w:r>
        <w:rPr>
          <w:sz w:val="24"/>
          <w:szCs w:val="24"/>
        </w:rPr>
        <w:t xml:space="preserve">, and regional/global training </w:t>
      </w:r>
      <w:proofErr w:type="gramStart"/>
      <w:r>
        <w:rPr>
          <w:sz w:val="24"/>
          <w:szCs w:val="24"/>
        </w:rPr>
        <w:t>providers.</w:t>
      </w:r>
      <w:proofErr w:type="gramEnd"/>
      <w:r>
        <w:rPr>
          <w:sz w:val="24"/>
          <w:szCs w:val="24"/>
        </w:rPr>
        <w:t xml:space="preserve"> </w:t>
      </w:r>
    </w:p>
    <w:p w14:paraId="27D38E1D" w14:textId="11F7FDEC" w:rsidR="00DE5032" w:rsidRPr="004C657C" w:rsidRDefault="0073765A" w:rsidP="004C657C">
      <w:pPr>
        <w:pStyle w:val="ListParagraph"/>
        <w:numPr>
          <w:ilvl w:val="0"/>
          <w:numId w:val="8"/>
        </w:numPr>
        <w:rPr>
          <w:sz w:val="24"/>
          <w:szCs w:val="24"/>
        </w:rPr>
      </w:pPr>
      <w:r>
        <w:rPr>
          <w:sz w:val="24"/>
          <w:szCs w:val="24"/>
        </w:rPr>
        <w:t xml:space="preserve">What can be done to provide </w:t>
      </w:r>
      <w:r>
        <w:rPr>
          <w:i/>
          <w:iCs/>
          <w:sz w:val="24"/>
          <w:szCs w:val="24"/>
        </w:rPr>
        <w:t xml:space="preserve">options </w:t>
      </w:r>
      <w:r w:rsidR="004B2CC1">
        <w:rPr>
          <w:i/>
          <w:iCs/>
          <w:sz w:val="24"/>
          <w:szCs w:val="24"/>
        </w:rPr>
        <w:t xml:space="preserve">for </w:t>
      </w:r>
      <w:r w:rsidR="00FE7125">
        <w:rPr>
          <w:i/>
          <w:iCs/>
          <w:sz w:val="24"/>
          <w:szCs w:val="24"/>
        </w:rPr>
        <w:t>training</w:t>
      </w:r>
      <w:r w:rsidR="00FE7125" w:rsidRPr="004C657C">
        <w:rPr>
          <w:i/>
          <w:iCs/>
          <w:sz w:val="24"/>
          <w:szCs w:val="24"/>
        </w:rPr>
        <w:t xml:space="preserve"> </w:t>
      </w:r>
      <w:r w:rsidR="00E477A4" w:rsidRPr="004C657C">
        <w:rPr>
          <w:i/>
          <w:iCs/>
          <w:sz w:val="24"/>
          <w:szCs w:val="24"/>
        </w:rPr>
        <w:t xml:space="preserve">customization by categories of learners, level of education, former work experience; </w:t>
      </w:r>
      <w:r w:rsidR="004B2CC1">
        <w:rPr>
          <w:i/>
          <w:iCs/>
          <w:sz w:val="24"/>
          <w:szCs w:val="24"/>
        </w:rPr>
        <w:t>and working conditions</w:t>
      </w:r>
      <w:r w:rsidR="00FE7125">
        <w:rPr>
          <w:i/>
          <w:iCs/>
          <w:sz w:val="24"/>
          <w:szCs w:val="24"/>
        </w:rPr>
        <w:t>?</w:t>
      </w:r>
      <w:r w:rsidR="004B2CC1">
        <w:rPr>
          <w:i/>
          <w:iCs/>
          <w:sz w:val="24"/>
          <w:szCs w:val="24"/>
        </w:rPr>
        <w:t xml:space="preserve"> What additional </w:t>
      </w:r>
      <w:r w:rsidR="00E477A4" w:rsidRPr="004C657C">
        <w:rPr>
          <w:i/>
          <w:iCs/>
          <w:sz w:val="24"/>
          <w:szCs w:val="24"/>
        </w:rPr>
        <w:t xml:space="preserve">coordination </w:t>
      </w:r>
      <w:r w:rsidR="004B2CC1">
        <w:rPr>
          <w:i/>
          <w:iCs/>
          <w:sz w:val="24"/>
          <w:szCs w:val="24"/>
        </w:rPr>
        <w:t xml:space="preserve">is needed </w:t>
      </w:r>
      <w:r w:rsidR="00E477A4" w:rsidRPr="004C657C">
        <w:rPr>
          <w:i/>
          <w:iCs/>
          <w:sz w:val="24"/>
          <w:szCs w:val="24"/>
        </w:rPr>
        <w:t>with training providers</w:t>
      </w:r>
      <w:r w:rsidR="00FE7125">
        <w:rPr>
          <w:i/>
          <w:iCs/>
          <w:sz w:val="24"/>
          <w:szCs w:val="24"/>
        </w:rPr>
        <w:t xml:space="preserve"> to accomplish this</w:t>
      </w:r>
      <w:r w:rsidR="004B2CC1">
        <w:rPr>
          <w:i/>
          <w:iCs/>
          <w:sz w:val="24"/>
          <w:szCs w:val="24"/>
        </w:rPr>
        <w:t>?</w:t>
      </w:r>
    </w:p>
    <w:p w14:paraId="3847A26A" w14:textId="13F14B63" w:rsidR="00C11160" w:rsidRPr="004C657C" w:rsidRDefault="004B2CC1" w:rsidP="004C657C">
      <w:pPr>
        <w:pStyle w:val="ListParagraph"/>
        <w:numPr>
          <w:ilvl w:val="0"/>
          <w:numId w:val="8"/>
        </w:numPr>
        <w:rPr>
          <w:i/>
          <w:iCs/>
          <w:sz w:val="24"/>
          <w:szCs w:val="24"/>
        </w:rPr>
      </w:pPr>
      <w:r>
        <w:rPr>
          <w:i/>
          <w:iCs/>
          <w:sz w:val="24"/>
          <w:szCs w:val="24"/>
        </w:rPr>
        <w:t>How can we perform c</w:t>
      </w:r>
      <w:r w:rsidR="00C11160" w:rsidRPr="004C657C">
        <w:rPr>
          <w:i/>
          <w:iCs/>
          <w:sz w:val="24"/>
          <w:szCs w:val="24"/>
        </w:rPr>
        <w:t xml:space="preserve">ontinuous monitoring of HR </w:t>
      </w:r>
      <w:r>
        <w:rPr>
          <w:i/>
          <w:iCs/>
          <w:sz w:val="24"/>
          <w:szCs w:val="24"/>
        </w:rPr>
        <w:t>needs</w:t>
      </w:r>
      <w:r w:rsidRPr="004C657C">
        <w:rPr>
          <w:i/>
          <w:iCs/>
          <w:sz w:val="24"/>
          <w:szCs w:val="24"/>
        </w:rPr>
        <w:t xml:space="preserve"> </w:t>
      </w:r>
      <w:r w:rsidR="00C11160" w:rsidRPr="004C657C">
        <w:rPr>
          <w:i/>
          <w:iCs/>
          <w:sz w:val="24"/>
          <w:szCs w:val="24"/>
        </w:rPr>
        <w:t>(</w:t>
      </w:r>
      <w:r>
        <w:rPr>
          <w:i/>
          <w:iCs/>
          <w:sz w:val="24"/>
          <w:szCs w:val="24"/>
        </w:rPr>
        <w:t xml:space="preserve">for example, increase the effectiveness of and participation in </w:t>
      </w:r>
      <w:r w:rsidR="00C11160" w:rsidRPr="004C657C">
        <w:rPr>
          <w:i/>
          <w:iCs/>
          <w:sz w:val="24"/>
          <w:szCs w:val="24"/>
        </w:rPr>
        <w:t>annual questionnaires,</w:t>
      </w:r>
      <w:r>
        <w:rPr>
          <w:i/>
          <w:iCs/>
          <w:sz w:val="24"/>
          <w:szCs w:val="24"/>
        </w:rPr>
        <w:t xml:space="preserve"> diagnostic </w:t>
      </w:r>
      <w:proofErr w:type="gramStart"/>
      <w:r>
        <w:rPr>
          <w:i/>
          <w:iCs/>
          <w:sz w:val="24"/>
          <w:szCs w:val="24"/>
        </w:rPr>
        <w:t xml:space="preserve">testing, </w:t>
      </w:r>
      <w:r w:rsidR="00C11160" w:rsidRPr="004C657C">
        <w:rPr>
          <w:i/>
          <w:iCs/>
          <w:sz w:val="24"/>
          <w:szCs w:val="24"/>
        </w:rPr>
        <w:t xml:space="preserve"> </w:t>
      </w:r>
      <w:r>
        <w:rPr>
          <w:i/>
          <w:iCs/>
          <w:sz w:val="24"/>
          <w:szCs w:val="24"/>
        </w:rPr>
        <w:t>identifying</w:t>
      </w:r>
      <w:proofErr w:type="gramEnd"/>
      <w:r>
        <w:rPr>
          <w:i/>
          <w:iCs/>
          <w:sz w:val="24"/>
          <w:szCs w:val="24"/>
        </w:rPr>
        <w:t xml:space="preserve"> </w:t>
      </w:r>
      <w:r w:rsidR="00C11160" w:rsidRPr="004C657C">
        <w:rPr>
          <w:i/>
          <w:iCs/>
          <w:sz w:val="24"/>
          <w:szCs w:val="24"/>
        </w:rPr>
        <w:t xml:space="preserve">demographic indicators; </w:t>
      </w:r>
      <w:r>
        <w:rPr>
          <w:i/>
          <w:iCs/>
          <w:sz w:val="24"/>
          <w:szCs w:val="24"/>
        </w:rPr>
        <w:t xml:space="preserve">additional </w:t>
      </w:r>
      <w:r w:rsidR="00C11160" w:rsidRPr="004C657C">
        <w:rPr>
          <w:i/>
          <w:iCs/>
          <w:sz w:val="24"/>
          <w:szCs w:val="24"/>
        </w:rPr>
        <w:t>training of HR assessors)</w:t>
      </w:r>
      <w:r>
        <w:rPr>
          <w:i/>
          <w:iCs/>
          <w:sz w:val="24"/>
          <w:szCs w:val="24"/>
        </w:rPr>
        <w:t>?</w:t>
      </w:r>
    </w:p>
    <w:p w14:paraId="1F57E711" w14:textId="29B09A4B" w:rsidR="005E42CF" w:rsidRPr="00A4426F" w:rsidRDefault="005E42CF" w:rsidP="00E445E5">
      <w:pPr>
        <w:rPr>
          <w:b/>
          <w:bCs/>
          <w:sz w:val="28"/>
          <w:szCs w:val="28"/>
        </w:rPr>
      </w:pPr>
      <w:r w:rsidRPr="00A4426F">
        <w:rPr>
          <w:b/>
          <w:bCs/>
          <w:sz w:val="28"/>
          <w:szCs w:val="28"/>
        </w:rPr>
        <w:t xml:space="preserve">Group Discussion </w:t>
      </w:r>
      <w:r w:rsidR="00CD6DA8">
        <w:rPr>
          <w:b/>
          <w:bCs/>
          <w:sz w:val="28"/>
          <w:szCs w:val="28"/>
        </w:rPr>
        <w:t>Prompts</w:t>
      </w:r>
    </w:p>
    <w:p w14:paraId="1B23315B" w14:textId="7A5EBBCF" w:rsidR="0037750D" w:rsidRPr="00A4426F" w:rsidRDefault="0037750D" w:rsidP="00E445E5">
      <w:pPr>
        <w:rPr>
          <w:b/>
          <w:bCs/>
          <w:sz w:val="24"/>
          <w:szCs w:val="24"/>
        </w:rPr>
      </w:pPr>
      <w:r w:rsidRPr="00A4426F">
        <w:rPr>
          <w:b/>
          <w:bCs/>
          <w:sz w:val="24"/>
          <w:szCs w:val="24"/>
        </w:rPr>
        <w:t>Challenges (What barriers exist to achieving goals?):</w:t>
      </w:r>
    </w:p>
    <w:p w14:paraId="4D919D11" w14:textId="77777777" w:rsidR="00FC49D9" w:rsidRDefault="00FC49D9" w:rsidP="00E445E5">
      <w:pPr>
        <w:rPr>
          <w:b/>
          <w:bCs/>
          <w:sz w:val="24"/>
          <w:szCs w:val="24"/>
        </w:rPr>
      </w:pPr>
    </w:p>
    <w:p w14:paraId="326E16E7" w14:textId="4B1A5DE9" w:rsidR="0037750D" w:rsidRPr="00A4426F" w:rsidRDefault="0037750D" w:rsidP="00E445E5">
      <w:pPr>
        <w:rPr>
          <w:b/>
          <w:bCs/>
          <w:sz w:val="24"/>
          <w:szCs w:val="24"/>
        </w:rPr>
      </w:pPr>
      <w:r w:rsidRPr="00A4426F">
        <w:rPr>
          <w:b/>
          <w:bCs/>
          <w:sz w:val="24"/>
          <w:szCs w:val="24"/>
        </w:rPr>
        <w:lastRenderedPageBreak/>
        <w:t>Opportunities (From what examples can we learn? What existing initiatives can be drawn from?)</w:t>
      </w:r>
      <w:r w:rsidR="005E42CF" w:rsidRPr="00A4426F">
        <w:rPr>
          <w:b/>
          <w:bCs/>
          <w:sz w:val="24"/>
          <w:szCs w:val="24"/>
        </w:rPr>
        <w:t>:</w:t>
      </w:r>
    </w:p>
    <w:p w14:paraId="474B387E" w14:textId="77777777" w:rsidR="00FC49D9" w:rsidRDefault="00FC49D9" w:rsidP="00E445E5">
      <w:pPr>
        <w:rPr>
          <w:b/>
          <w:bCs/>
          <w:sz w:val="24"/>
          <w:szCs w:val="24"/>
        </w:rPr>
      </w:pPr>
    </w:p>
    <w:p w14:paraId="427821CA" w14:textId="77D9056F" w:rsidR="0037750D" w:rsidRPr="00A4426F" w:rsidRDefault="0037750D" w:rsidP="00E445E5">
      <w:pPr>
        <w:rPr>
          <w:b/>
          <w:bCs/>
          <w:sz w:val="24"/>
          <w:szCs w:val="24"/>
        </w:rPr>
      </w:pPr>
      <w:r w:rsidRPr="00A4426F">
        <w:rPr>
          <w:b/>
          <w:bCs/>
          <w:sz w:val="24"/>
          <w:szCs w:val="24"/>
        </w:rPr>
        <w:t xml:space="preserve">Potential </w:t>
      </w:r>
      <w:r w:rsidR="003062CF">
        <w:rPr>
          <w:b/>
          <w:bCs/>
          <w:sz w:val="24"/>
          <w:szCs w:val="24"/>
        </w:rPr>
        <w:t>Directions</w:t>
      </w:r>
      <w:r w:rsidR="003062CF" w:rsidRPr="00A4426F">
        <w:rPr>
          <w:b/>
          <w:bCs/>
          <w:sz w:val="24"/>
          <w:szCs w:val="24"/>
        </w:rPr>
        <w:t xml:space="preserve"> </w:t>
      </w:r>
      <w:r w:rsidRPr="00A4426F">
        <w:rPr>
          <w:b/>
          <w:bCs/>
          <w:sz w:val="24"/>
          <w:szCs w:val="24"/>
        </w:rPr>
        <w:t>(What ideas for action does the group propose?)</w:t>
      </w:r>
      <w:r w:rsidR="005E42CF" w:rsidRPr="00A4426F">
        <w:rPr>
          <w:b/>
          <w:bCs/>
          <w:sz w:val="24"/>
          <w:szCs w:val="24"/>
        </w:rPr>
        <w:t>:</w:t>
      </w:r>
    </w:p>
    <w:p w14:paraId="7444B1AE" w14:textId="77777777" w:rsidR="00FC49D9" w:rsidRDefault="00FC49D9" w:rsidP="00E445E5">
      <w:pPr>
        <w:rPr>
          <w:b/>
          <w:bCs/>
          <w:sz w:val="24"/>
          <w:szCs w:val="24"/>
        </w:rPr>
      </w:pPr>
    </w:p>
    <w:p w14:paraId="3B6EFE3A" w14:textId="2BC30933" w:rsidR="0037750D" w:rsidRDefault="0037750D" w:rsidP="00E445E5">
      <w:pPr>
        <w:rPr>
          <w:b/>
          <w:bCs/>
          <w:sz w:val="24"/>
          <w:szCs w:val="24"/>
        </w:rPr>
      </w:pPr>
      <w:r w:rsidRPr="00A4426F">
        <w:rPr>
          <w:b/>
          <w:bCs/>
          <w:sz w:val="24"/>
          <w:szCs w:val="24"/>
        </w:rPr>
        <w:t>Collaboration (How can collaborative action contribute?):</w:t>
      </w:r>
    </w:p>
    <w:p w14:paraId="5446B9A2" w14:textId="77777777" w:rsidR="00FC49D9" w:rsidRDefault="00FC49D9" w:rsidP="00E445E5">
      <w:pPr>
        <w:rPr>
          <w:b/>
          <w:bCs/>
          <w:sz w:val="24"/>
          <w:szCs w:val="24"/>
        </w:rPr>
      </w:pPr>
    </w:p>
    <w:p w14:paraId="60C42835" w14:textId="6B18C82F" w:rsidR="005E42CF" w:rsidRPr="00A4426F" w:rsidRDefault="005E42CF" w:rsidP="00E445E5">
      <w:pPr>
        <w:rPr>
          <w:b/>
          <w:bCs/>
          <w:sz w:val="24"/>
          <w:szCs w:val="24"/>
        </w:rPr>
      </w:pPr>
      <w:r>
        <w:rPr>
          <w:b/>
          <w:bCs/>
          <w:sz w:val="24"/>
          <w:szCs w:val="24"/>
        </w:rPr>
        <w:t xml:space="preserve">What steps </w:t>
      </w:r>
      <w:r w:rsidR="00FC49D9">
        <w:rPr>
          <w:b/>
          <w:bCs/>
          <w:sz w:val="24"/>
          <w:szCs w:val="24"/>
        </w:rPr>
        <w:t>might be</w:t>
      </w:r>
      <w:r>
        <w:rPr>
          <w:b/>
          <w:bCs/>
          <w:sz w:val="24"/>
          <w:szCs w:val="24"/>
        </w:rPr>
        <w:t xml:space="preserve"> </w:t>
      </w:r>
      <w:proofErr w:type="gramStart"/>
      <w:r>
        <w:rPr>
          <w:b/>
          <w:bCs/>
          <w:sz w:val="24"/>
          <w:szCs w:val="24"/>
        </w:rPr>
        <w:t>required?:</w:t>
      </w:r>
      <w:proofErr w:type="gramEnd"/>
    </w:p>
    <w:p w14:paraId="6218E923" w14:textId="77777777" w:rsidR="00FC49D9" w:rsidRDefault="00FC49D9" w:rsidP="00E445E5">
      <w:pPr>
        <w:rPr>
          <w:b/>
          <w:bCs/>
          <w:sz w:val="24"/>
          <w:szCs w:val="24"/>
        </w:rPr>
      </w:pPr>
    </w:p>
    <w:p w14:paraId="39867F6D" w14:textId="1220B91A" w:rsidR="0037750D" w:rsidRPr="00A4426F" w:rsidRDefault="003062CF" w:rsidP="00E445E5">
      <w:pPr>
        <w:rPr>
          <w:b/>
          <w:bCs/>
          <w:sz w:val="24"/>
          <w:szCs w:val="24"/>
        </w:rPr>
      </w:pPr>
      <w:r>
        <w:rPr>
          <w:b/>
          <w:bCs/>
          <w:sz w:val="24"/>
          <w:szCs w:val="24"/>
        </w:rPr>
        <w:t>Who is willing to take responsibility to contribute</w:t>
      </w:r>
      <w:r w:rsidR="005E42CF" w:rsidRPr="00A4426F">
        <w:rPr>
          <w:b/>
          <w:bCs/>
          <w:sz w:val="24"/>
          <w:szCs w:val="24"/>
        </w:rPr>
        <w:t xml:space="preserve"> (and contributions t</w:t>
      </w:r>
      <w:r>
        <w:rPr>
          <w:b/>
          <w:bCs/>
          <w:sz w:val="24"/>
          <w:szCs w:val="24"/>
        </w:rPr>
        <w:t>he</w:t>
      </w:r>
      <w:r w:rsidR="00AB1CF2">
        <w:rPr>
          <w:b/>
          <w:bCs/>
          <w:sz w:val="24"/>
          <w:szCs w:val="24"/>
        </w:rPr>
        <w:t>y</w:t>
      </w:r>
      <w:r>
        <w:rPr>
          <w:b/>
          <w:bCs/>
          <w:sz w:val="24"/>
          <w:szCs w:val="24"/>
        </w:rPr>
        <w:t xml:space="preserve"> </w:t>
      </w:r>
      <w:r w:rsidR="005E42CF" w:rsidRPr="00A4426F">
        <w:rPr>
          <w:b/>
          <w:bCs/>
          <w:sz w:val="24"/>
          <w:szCs w:val="24"/>
        </w:rPr>
        <w:t>can</w:t>
      </w:r>
      <w:r>
        <w:rPr>
          <w:b/>
          <w:bCs/>
          <w:sz w:val="24"/>
          <w:szCs w:val="24"/>
        </w:rPr>
        <w:t xml:space="preserve"> </w:t>
      </w:r>
      <w:r w:rsidR="005E42CF" w:rsidRPr="00A4426F">
        <w:rPr>
          <w:b/>
          <w:bCs/>
          <w:sz w:val="24"/>
          <w:szCs w:val="24"/>
        </w:rPr>
        <w:t>off</w:t>
      </w:r>
      <w:r>
        <w:rPr>
          <w:b/>
          <w:bCs/>
          <w:sz w:val="24"/>
          <w:szCs w:val="24"/>
        </w:rPr>
        <w:t>er</w:t>
      </w:r>
      <w:r w:rsidR="005E42CF" w:rsidRPr="00A4426F">
        <w:rPr>
          <w:b/>
          <w:bCs/>
          <w:sz w:val="24"/>
          <w:szCs w:val="24"/>
        </w:rPr>
        <w:t>):</w:t>
      </w:r>
    </w:p>
    <w:p w14:paraId="527497A5" w14:textId="4C42523D" w:rsidR="0091284E" w:rsidRDefault="0091284E" w:rsidP="00782D8C"/>
    <w:p w14:paraId="2759DC4E" w14:textId="2AE5BFE6" w:rsidR="00EF5703" w:rsidRDefault="00EF5703" w:rsidP="00782D8C">
      <w:r w:rsidRPr="004C657C">
        <w:rPr>
          <w:b/>
          <w:bCs/>
          <w:sz w:val="28"/>
          <w:szCs w:val="28"/>
        </w:rPr>
        <w:t>Recommended Actions (Wh</w:t>
      </w:r>
      <w:r w:rsidR="00243486">
        <w:rPr>
          <w:b/>
          <w:bCs/>
          <w:sz w:val="28"/>
          <w:szCs w:val="28"/>
        </w:rPr>
        <w:t>at</w:t>
      </w:r>
      <w:r w:rsidRPr="004C657C">
        <w:rPr>
          <w:b/>
          <w:bCs/>
          <w:sz w:val="28"/>
          <w:szCs w:val="28"/>
        </w:rPr>
        <w:t xml:space="preserve"> recommendations does the group propose that could meet the chosen goals and contribute to the SYMET Statement?):</w:t>
      </w:r>
    </w:p>
    <w:sectPr w:rsidR="00EF5703" w:rsidSect="00A4426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580A" w14:textId="77777777" w:rsidR="002C1C91" w:rsidRDefault="002C1C91" w:rsidP="00E445E5">
      <w:pPr>
        <w:spacing w:after="0" w:line="240" w:lineRule="auto"/>
      </w:pPr>
      <w:r>
        <w:separator/>
      </w:r>
    </w:p>
  </w:endnote>
  <w:endnote w:type="continuationSeparator" w:id="0">
    <w:p w14:paraId="3C962254" w14:textId="77777777" w:rsidR="002C1C91" w:rsidRDefault="002C1C91" w:rsidP="00E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3747" w14:textId="77777777" w:rsidR="002C1C91" w:rsidRDefault="002C1C91" w:rsidP="00E445E5">
      <w:pPr>
        <w:spacing w:after="0" w:line="240" w:lineRule="auto"/>
      </w:pPr>
      <w:r>
        <w:separator/>
      </w:r>
    </w:p>
  </w:footnote>
  <w:footnote w:type="continuationSeparator" w:id="0">
    <w:p w14:paraId="5F7A215A" w14:textId="77777777" w:rsidR="002C1C91" w:rsidRDefault="002C1C91" w:rsidP="00E4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60B9" w14:textId="10085C36" w:rsidR="00E445E5" w:rsidRDefault="00E445E5">
    <w:pPr>
      <w:pStyle w:val="Header"/>
    </w:pPr>
    <w:r>
      <w:rPr>
        <w:noProof/>
        <w:lang w:val="ru-RU" w:eastAsia="ru-RU"/>
      </w:rPr>
      <w:drawing>
        <wp:inline distT="0" distB="0" distL="0" distR="0" wp14:anchorId="448372E8" wp14:editId="01DC1516">
          <wp:extent cx="586854" cy="586854"/>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100x100.png"/>
                  <pic:cNvPicPr/>
                </pic:nvPicPr>
                <pic:blipFill>
                  <a:blip r:embed="rId1">
                    <a:extLst>
                      <a:ext uri="{28A0092B-C50C-407E-A947-70E740481C1C}">
                        <a14:useLocalDpi xmlns:a14="http://schemas.microsoft.com/office/drawing/2010/main" val="0"/>
                      </a:ext>
                    </a:extLst>
                  </a:blip>
                  <a:stretch>
                    <a:fillRect/>
                  </a:stretch>
                </pic:blipFill>
                <pic:spPr>
                  <a:xfrm>
                    <a:off x="0" y="0"/>
                    <a:ext cx="587131" cy="587131"/>
                  </a:xfrm>
                  <a:prstGeom prst="rect">
                    <a:avLst/>
                  </a:prstGeom>
                </pic:spPr>
              </pic:pic>
            </a:graphicData>
          </a:graphic>
        </wp:inline>
      </w:drawing>
    </w:r>
    <w:r w:rsidR="009B3F2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E67"/>
    <w:multiLevelType w:val="hybridMultilevel"/>
    <w:tmpl w:val="A6A0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B1677"/>
    <w:multiLevelType w:val="multilevel"/>
    <w:tmpl w:val="1652AB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E330E4"/>
    <w:multiLevelType w:val="hybridMultilevel"/>
    <w:tmpl w:val="8DC4F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CF5A6E"/>
    <w:multiLevelType w:val="hybridMultilevel"/>
    <w:tmpl w:val="0BC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906EC"/>
    <w:multiLevelType w:val="hybridMultilevel"/>
    <w:tmpl w:val="602E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86B4D"/>
    <w:multiLevelType w:val="hybridMultilevel"/>
    <w:tmpl w:val="6A14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62D4D"/>
    <w:multiLevelType w:val="hybridMultilevel"/>
    <w:tmpl w:val="43B0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C1E9E"/>
    <w:multiLevelType w:val="hybridMultilevel"/>
    <w:tmpl w:val="8F1CB102"/>
    <w:lvl w:ilvl="0" w:tplc="4002E0DE">
      <w:start w:val="1"/>
      <w:numFmt w:val="bullet"/>
      <w:lvlText w:val=""/>
      <w:lvlJc w:val="left"/>
      <w:pPr>
        <w:ind w:left="360" w:hanging="360"/>
      </w:pPr>
      <w:rPr>
        <w:rFonts w:ascii="Symbol" w:hAnsi="Symbol" w:hint="default"/>
      </w:rPr>
    </w:lvl>
    <w:lvl w:ilvl="1" w:tplc="6A3ABA5A">
      <w:start w:val="1"/>
      <w:numFmt w:val="bullet"/>
      <w:lvlText w:val="o"/>
      <w:lvlJc w:val="left"/>
      <w:pPr>
        <w:ind w:left="1080" w:hanging="360"/>
      </w:pPr>
      <w:rPr>
        <w:rFonts w:ascii="Courier New" w:hAnsi="Courier New" w:hint="default"/>
      </w:rPr>
    </w:lvl>
    <w:lvl w:ilvl="2" w:tplc="9BB4F880">
      <w:start w:val="1"/>
      <w:numFmt w:val="bullet"/>
      <w:lvlText w:val=""/>
      <w:lvlJc w:val="left"/>
      <w:pPr>
        <w:ind w:left="1800" w:hanging="360"/>
      </w:pPr>
      <w:rPr>
        <w:rFonts w:ascii="Wingdings" w:hAnsi="Wingdings" w:hint="default"/>
      </w:rPr>
    </w:lvl>
    <w:lvl w:ilvl="3" w:tplc="DE20F848">
      <w:start w:val="1"/>
      <w:numFmt w:val="bullet"/>
      <w:lvlText w:val=""/>
      <w:lvlJc w:val="left"/>
      <w:pPr>
        <w:ind w:left="2520" w:hanging="360"/>
      </w:pPr>
      <w:rPr>
        <w:rFonts w:ascii="Symbol" w:hAnsi="Symbol" w:hint="default"/>
      </w:rPr>
    </w:lvl>
    <w:lvl w:ilvl="4" w:tplc="7E0AA8AC">
      <w:start w:val="1"/>
      <w:numFmt w:val="bullet"/>
      <w:lvlText w:val="o"/>
      <w:lvlJc w:val="left"/>
      <w:pPr>
        <w:ind w:left="3240" w:hanging="360"/>
      </w:pPr>
      <w:rPr>
        <w:rFonts w:ascii="Courier New" w:hAnsi="Courier New" w:hint="default"/>
      </w:rPr>
    </w:lvl>
    <w:lvl w:ilvl="5" w:tplc="44A876C0">
      <w:start w:val="1"/>
      <w:numFmt w:val="bullet"/>
      <w:lvlText w:val=""/>
      <w:lvlJc w:val="left"/>
      <w:pPr>
        <w:ind w:left="3960" w:hanging="360"/>
      </w:pPr>
      <w:rPr>
        <w:rFonts w:ascii="Wingdings" w:hAnsi="Wingdings" w:hint="default"/>
      </w:rPr>
    </w:lvl>
    <w:lvl w:ilvl="6" w:tplc="35DA6278">
      <w:start w:val="1"/>
      <w:numFmt w:val="bullet"/>
      <w:lvlText w:val=""/>
      <w:lvlJc w:val="left"/>
      <w:pPr>
        <w:ind w:left="4680" w:hanging="360"/>
      </w:pPr>
      <w:rPr>
        <w:rFonts w:ascii="Symbol" w:hAnsi="Symbol" w:hint="default"/>
      </w:rPr>
    </w:lvl>
    <w:lvl w:ilvl="7" w:tplc="298C49D2">
      <w:start w:val="1"/>
      <w:numFmt w:val="bullet"/>
      <w:lvlText w:val="o"/>
      <w:lvlJc w:val="left"/>
      <w:pPr>
        <w:ind w:left="5400" w:hanging="360"/>
      </w:pPr>
      <w:rPr>
        <w:rFonts w:ascii="Courier New" w:hAnsi="Courier New" w:hint="default"/>
      </w:rPr>
    </w:lvl>
    <w:lvl w:ilvl="8" w:tplc="8EA491CA">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4E"/>
    <w:rsid w:val="00002C35"/>
    <w:rsid w:val="00023C59"/>
    <w:rsid w:val="00032424"/>
    <w:rsid w:val="00036F06"/>
    <w:rsid w:val="00066490"/>
    <w:rsid w:val="0007074D"/>
    <w:rsid w:val="000871E7"/>
    <w:rsid w:val="000D1683"/>
    <w:rsid w:val="0016139D"/>
    <w:rsid w:val="00184E63"/>
    <w:rsid w:val="00186491"/>
    <w:rsid w:val="001921A3"/>
    <w:rsid w:val="001E1328"/>
    <w:rsid w:val="001E57FD"/>
    <w:rsid w:val="001E6E30"/>
    <w:rsid w:val="001F6A58"/>
    <w:rsid w:val="0020294B"/>
    <w:rsid w:val="00243486"/>
    <w:rsid w:val="00252567"/>
    <w:rsid w:val="00293991"/>
    <w:rsid w:val="002B03CF"/>
    <w:rsid w:val="002C1C91"/>
    <w:rsid w:val="002C7557"/>
    <w:rsid w:val="002E2D86"/>
    <w:rsid w:val="002E45D3"/>
    <w:rsid w:val="003062CF"/>
    <w:rsid w:val="00346C75"/>
    <w:rsid w:val="00352A48"/>
    <w:rsid w:val="00355D51"/>
    <w:rsid w:val="00363B03"/>
    <w:rsid w:val="00366102"/>
    <w:rsid w:val="00366ED3"/>
    <w:rsid w:val="00367940"/>
    <w:rsid w:val="00373C6B"/>
    <w:rsid w:val="0037750D"/>
    <w:rsid w:val="00396E01"/>
    <w:rsid w:val="003E411D"/>
    <w:rsid w:val="003E5542"/>
    <w:rsid w:val="00417FD2"/>
    <w:rsid w:val="004B00D6"/>
    <w:rsid w:val="004B2CC1"/>
    <w:rsid w:val="004B4BB0"/>
    <w:rsid w:val="004B720D"/>
    <w:rsid w:val="004C657C"/>
    <w:rsid w:val="00524AF9"/>
    <w:rsid w:val="00526791"/>
    <w:rsid w:val="0053601E"/>
    <w:rsid w:val="005367D5"/>
    <w:rsid w:val="00547F6A"/>
    <w:rsid w:val="005513C8"/>
    <w:rsid w:val="005A3717"/>
    <w:rsid w:val="005B7B1B"/>
    <w:rsid w:val="005D04B4"/>
    <w:rsid w:val="005E1706"/>
    <w:rsid w:val="005E42CF"/>
    <w:rsid w:val="0061104E"/>
    <w:rsid w:val="00620447"/>
    <w:rsid w:val="00625A60"/>
    <w:rsid w:val="0063718E"/>
    <w:rsid w:val="0068079B"/>
    <w:rsid w:val="006B2984"/>
    <w:rsid w:val="006C4DED"/>
    <w:rsid w:val="006D5A6A"/>
    <w:rsid w:val="006F05E5"/>
    <w:rsid w:val="006F29B7"/>
    <w:rsid w:val="007061C1"/>
    <w:rsid w:val="00732601"/>
    <w:rsid w:val="0073765A"/>
    <w:rsid w:val="00767D3A"/>
    <w:rsid w:val="00782D8C"/>
    <w:rsid w:val="00792833"/>
    <w:rsid w:val="007928E9"/>
    <w:rsid w:val="007C0F50"/>
    <w:rsid w:val="007D3757"/>
    <w:rsid w:val="008073C0"/>
    <w:rsid w:val="00810802"/>
    <w:rsid w:val="0084638C"/>
    <w:rsid w:val="008575A9"/>
    <w:rsid w:val="008D4BA2"/>
    <w:rsid w:val="0091284E"/>
    <w:rsid w:val="00960624"/>
    <w:rsid w:val="009830DA"/>
    <w:rsid w:val="0099215E"/>
    <w:rsid w:val="009B0146"/>
    <w:rsid w:val="009B3F24"/>
    <w:rsid w:val="009C7CDC"/>
    <w:rsid w:val="009F1394"/>
    <w:rsid w:val="00A4426F"/>
    <w:rsid w:val="00A63B42"/>
    <w:rsid w:val="00AB1CF2"/>
    <w:rsid w:val="00AB29AC"/>
    <w:rsid w:val="00AD4EEA"/>
    <w:rsid w:val="00AE4F56"/>
    <w:rsid w:val="00AF60C9"/>
    <w:rsid w:val="00B024C6"/>
    <w:rsid w:val="00B02575"/>
    <w:rsid w:val="00B0794C"/>
    <w:rsid w:val="00B21E45"/>
    <w:rsid w:val="00B30B94"/>
    <w:rsid w:val="00B328D6"/>
    <w:rsid w:val="00B32A14"/>
    <w:rsid w:val="00BB3CD6"/>
    <w:rsid w:val="00BC7881"/>
    <w:rsid w:val="00BE4BC9"/>
    <w:rsid w:val="00C11160"/>
    <w:rsid w:val="00C244FD"/>
    <w:rsid w:val="00C630CF"/>
    <w:rsid w:val="00C70E76"/>
    <w:rsid w:val="00C876AB"/>
    <w:rsid w:val="00CB5797"/>
    <w:rsid w:val="00CD6DA8"/>
    <w:rsid w:val="00D031B5"/>
    <w:rsid w:val="00D21451"/>
    <w:rsid w:val="00D23A0A"/>
    <w:rsid w:val="00D26091"/>
    <w:rsid w:val="00D4047C"/>
    <w:rsid w:val="00D43AAB"/>
    <w:rsid w:val="00D5779B"/>
    <w:rsid w:val="00DE5032"/>
    <w:rsid w:val="00E01592"/>
    <w:rsid w:val="00E0205F"/>
    <w:rsid w:val="00E13BF5"/>
    <w:rsid w:val="00E35F67"/>
    <w:rsid w:val="00E445E5"/>
    <w:rsid w:val="00E477A4"/>
    <w:rsid w:val="00E76535"/>
    <w:rsid w:val="00E86584"/>
    <w:rsid w:val="00EB48E1"/>
    <w:rsid w:val="00EE328D"/>
    <w:rsid w:val="00EF555C"/>
    <w:rsid w:val="00EF5703"/>
    <w:rsid w:val="00F16CC7"/>
    <w:rsid w:val="00F355F7"/>
    <w:rsid w:val="00F75C3B"/>
    <w:rsid w:val="00F75C8D"/>
    <w:rsid w:val="00F92F86"/>
    <w:rsid w:val="00FC49D9"/>
    <w:rsid w:val="00FE17D8"/>
    <w:rsid w:val="00FE5B8E"/>
    <w:rsid w:val="00FE7125"/>
    <w:rsid w:val="00FE75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C5F4C"/>
  <w15:docId w15:val="{38498D24-37AE-4503-9F43-83A8BEA1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55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E5"/>
  </w:style>
  <w:style w:type="paragraph" w:styleId="Footer">
    <w:name w:val="footer"/>
    <w:basedOn w:val="Normal"/>
    <w:link w:val="FooterChar"/>
    <w:uiPriority w:val="99"/>
    <w:unhideWhenUsed/>
    <w:rsid w:val="00E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E5"/>
  </w:style>
  <w:style w:type="paragraph" w:styleId="BalloonText">
    <w:name w:val="Balloon Text"/>
    <w:basedOn w:val="Normal"/>
    <w:link w:val="BalloonTextChar"/>
    <w:uiPriority w:val="99"/>
    <w:semiHidden/>
    <w:unhideWhenUsed/>
    <w:rsid w:val="00E4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E5"/>
    <w:rPr>
      <w:rFonts w:ascii="Tahoma" w:hAnsi="Tahoma" w:cs="Tahoma"/>
      <w:sz w:val="16"/>
      <w:szCs w:val="16"/>
    </w:rPr>
  </w:style>
  <w:style w:type="character" w:customStyle="1" w:styleId="Heading2Char">
    <w:name w:val="Heading 2 Char"/>
    <w:basedOn w:val="DefaultParagraphFont"/>
    <w:link w:val="Heading2"/>
    <w:uiPriority w:val="9"/>
    <w:rsid w:val="00F355F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0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451"/>
    <w:pPr>
      <w:ind w:left="720"/>
      <w:contextualSpacing/>
    </w:pPr>
  </w:style>
  <w:style w:type="paragraph" w:styleId="Revision">
    <w:name w:val="Revision"/>
    <w:hidden/>
    <w:uiPriority w:val="99"/>
    <w:semiHidden/>
    <w:rsid w:val="00960624"/>
    <w:pPr>
      <w:spacing w:after="0" w:line="240" w:lineRule="auto"/>
    </w:pPr>
  </w:style>
  <w:style w:type="paragraph" w:customStyle="1" w:styleId="paragraph">
    <w:name w:val="paragraph"/>
    <w:basedOn w:val="Normal"/>
    <w:rsid w:val="00EF55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F555C"/>
  </w:style>
  <w:style w:type="character" w:customStyle="1" w:styleId="eop">
    <w:name w:val="eop"/>
    <w:basedOn w:val="DefaultParagraphFont"/>
    <w:rsid w:val="00EF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1868">
      <w:bodyDiv w:val="1"/>
      <w:marLeft w:val="0"/>
      <w:marRight w:val="0"/>
      <w:marTop w:val="0"/>
      <w:marBottom w:val="0"/>
      <w:divBdr>
        <w:top w:val="none" w:sz="0" w:space="0" w:color="auto"/>
        <w:left w:val="none" w:sz="0" w:space="0" w:color="auto"/>
        <w:bottom w:val="none" w:sz="0" w:space="0" w:color="auto"/>
        <w:right w:val="none" w:sz="0" w:space="0" w:color="auto"/>
      </w:divBdr>
    </w:div>
    <w:div w:id="416901912">
      <w:bodyDiv w:val="1"/>
      <w:marLeft w:val="0"/>
      <w:marRight w:val="0"/>
      <w:marTop w:val="0"/>
      <w:marBottom w:val="0"/>
      <w:divBdr>
        <w:top w:val="none" w:sz="0" w:space="0" w:color="auto"/>
        <w:left w:val="none" w:sz="0" w:space="0" w:color="auto"/>
        <w:bottom w:val="none" w:sz="0" w:space="0" w:color="auto"/>
        <w:right w:val="none" w:sz="0" w:space="0" w:color="auto"/>
      </w:divBdr>
    </w:div>
    <w:div w:id="476845641">
      <w:bodyDiv w:val="1"/>
      <w:marLeft w:val="0"/>
      <w:marRight w:val="0"/>
      <w:marTop w:val="0"/>
      <w:marBottom w:val="0"/>
      <w:divBdr>
        <w:top w:val="none" w:sz="0" w:space="0" w:color="auto"/>
        <w:left w:val="none" w:sz="0" w:space="0" w:color="auto"/>
        <w:bottom w:val="none" w:sz="0" w:space="0" w:color="auto"/>
        <w:right w:val="none" w:sz="0" w:space="0" w:color="auto"/>
      </w:divBdr>
    </w:div>
    <w:div w:id="1389694742">
      <w:bodyDiv w:val="1"/>
      <w:marLeft w:val="0"/>
      <w:marRight w:val="0"/>
      <w:marTop w:val="0"/>
      <w:marBottom w:val="0"/>
      <w:divBdr>
        <w:top w:val="none" w:sz="0" w:space="0" w:color="auto"/>
        <w:left w:val="none" w:sz="0" w:space="0" w:color="auto"/>
        <w:bottom w:val="none" w:sz="0" w:space="0" w:color="auto"/>
        <w:right w:val="none" w:sz="0" w:space="0" w:color="auto"/>
      </w:divBdr>
    </w:div>
    <w:div w:id="19385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ACF6D791E414B88E597AE82AD43EB" ma:contentTypeVersion="13" ma:contentTypeDescription="Create a new document." ma:contentTypeScope="" ma:versionID="844af0807fe04c88cec59c1c52f8c372">
  <xsd:schema xmlns:xsd="http://www.w3.org/2001/XMLSchema" xmlns:xs="http://www.w3.org/2001/XMLSchema" xmlns:p="http://schemas.microsoft.com/office/2006/metadata/properties" xmlns:ns3="5047777c-43f9-4346-ba73-e7356716cfa6" xmlns:ns4="e0e97e8b-f765-4c21-9e5d-c6b17ee0650c" targetNamespace="http://schemas.microsoft.com/office/2006/metadata/properties" ma:root="true" ma:fieldsID="73f6ebffb0d84b87f34259aa2ff402bd" ns3:_="" ns4:_="">
    <xsd:import namespace="5047777c-43f9-4346-ba73-e7356716cfa6"/>
    <xsd:import namespace="e0e97e8b-f765-4c21-9e5d-c6b17ee065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7777c-43f9-4346-ba73-e7356716c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7e8b-f765-4c21-9e5d-c6b17ee065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6BBE7-578E-4B2A-9181-A0C3B9F25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5B409-F3F3-4FF4-8330-0AD177480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7777c-43f9-4346-ba73-e7356716cfa6"/>
    <ds:schemaRef ds:uri="e0e97e8b-f765-4c21-9e5d-c6b17ee0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2D6D0-51DE-4A58-AF22-B4C45D6A3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World Meteorological Organization</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Luciane Veeck</cp:lastModifiedBy>
  <cp:revision>3</cp:revision>
  <cp:lastPrinted>2021-11-18T00:07:00Z</cp:lastPrinted>
  <dcterms:created xsi:type="dcterms:W3CDTF">2021-11-18T00:07:00Z</dcterms:created>
  <dcterms:modified xsi:type="dcterms:W3CDTF">2021-11-18T00:08:00Z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0x010100EEBACF6D791E414B88E597AE82AD43EB</vt:lpwstr>
  </property>
</Properties>
</file>