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3"/>
        <w:gridCol w:w="7479"/>
      </w:tblGrid>
      <w:tr w:rsidR="00AE69A7" w:rsidTr="008B1ACD">
        <w:tc>
          <w:tcPr>
            <w:tcW w:w="1593" w:type="dxa"/>
            <w:tcBorders>
              <w:top w:val="nil"/>
              <w:left w:val="nil"/>
              <w:bottom w:val="nil"/>
              <w:right w:val="nil"/>
            </w:tcBorders>
            <w:tcMar>
              <w:top w:w="0" w:type="dxa"/>
              <w:left w:w="0" w:type="dxa"/>
              <w:bottom w:w="0" w:type="dxa"/>
              <w:right w:w="0" w:type="dxa"/>
            </w:tcMar>
            <w:hideMark/>
          </w:tcPr>
          <w:p w:rsidR="008B1ACD" w:rsidRPr="00B20C39" w:rsidRDefault="007435C4" w:rsidP="008B1ACD">
            <w:pPr>
              <w:pStyle w:val="TableHeader"/>
              <w:rPr>
                <w:rFonts w:ascii="Times New Roman" w:hAnsi="Times New Roman"/>
              </w:rPr>
            </w:pPr>
          </w:p>
        </w:tc>
        <w:tc>
          <w:tcPr>
            <w:tcW w:w="7479" w:type="dxa"/>
            <w:tcBorders>
              <w:top w:val="nil"/>
              <w:left w:val="nil"/>
              <w:bottom w:val="nil"/>
              <w:right w:val="nil"/>
            </w:tcBorders>
            <w:tcMar>
              <w:top w:w="0" w:type="dxa"/>
              <w:left w:w="0" w:type="dxa"/>
              <w:bottom w:w="0" w:type="dxa"/>
              <w:right w:w="0" w:type="dxa"/>
            </w:tcMar>
            <w:hideMark/>
          </w:tcPr>
          <w:p w:rsidR="008B1ACD" w:rsidRPr="00B20C39" w:rsidRDefault="007435C4" w:rsidP="008B1ACD">
            <w:pPr>
              <w:pStyle w:val="TableText"/>
              <w:numPr>
                <w:ilvl w:val="0"/>
                <w:numId w:val="0"/>
              </w:numPr>
              <w:tabs>
                <w:tab w:val="left" w:pos="720"/>
              </w:tabs>
              <w:rPr>
                <w:b/>
                <w:lang w:val="fr-FR"/>
              </w:rPr>
            </w:pPr>
            <w:bookmarkStart w:id="0" w:name="DOCNAME02"/>
            <w:r w:rsidRPr="00B20C39">
              <w:rPr>
                <w:b/>
                <w:lang w:val="fr-FR"/>
              </w:rPr>
              <w:t>Course Report Online SEEMET 2020</w:t>
            </w:r>
            <w:bookmarkEnd w:id="0"/>
          </w:p>
        </w:tc>
      </w:tr>
    </w:tbl>
    <w:p w:rsidR="00347007" w:rsidRPr="00B20C39" w:rsidRDefault="007435C4" w:rsidP="00347007">
      <w:pPr>
        <w:pStyle w:val="Heading1"/>
        <w:rPr>
          <w:rFonts w:ascii="Times New Roman" w:hAnsi="Times New Roman" w:cs="Times New Roman"/>
        </w:rPr>
      </w:pPr>
      <w:r w:rsidRPr="00B20C39">
        <w:rPr>
          <w:rFonts w:ascii="Times New Roman" w:hAnsi="Times New Roman" w:cs="Times New Roman"/>
        </w:rPr>
        <w:t>SUMMARY</w:t>
      </w:r>
    </w:p>
    <w:p w:rsidR="00347007" w:rsidRPr="00B20C39" w:rsidRDefault="007435C4" w:rsidP="00347007">
      <w:pPr>
        <w:jc w:val="both"/>
      </w:pPr>
    </w:p>
    <w:p w:rsidR="001F1B10" w:rsidRDefault="007435C4" w:rsidP="00347007">
      <w:pPr>
        <w:jc w:val="both"/>
      </w:pPr>
      <w:r>
        <w:t xml:space="preserve">SEEMET (South-East Europe Meteorological Training) community together with </w:t>
      </w:r>
      <w:r w:rsidRPr="00B20C39">
        <w:t xml:space="preserve">EUMETSAT </w:t>
      </w:r>
      <w:r>
        <w:t xml:space="preserve">and technical support from EUMETCAL delivered </w:t>
      </w:r>
      <w:r w:rsidRPr="00B20C39">
        <w:t xml:space="preserve">an online training course for the benefit of the </w:t>
      </w:r>
      <w:r>
        <w:t>South-East European</w:t>
      </w:r>
      <w:r w:rsidRPr="00B20C39">
        <w:t xml:space="preserve"> </w:t>
      </w:r>
      <w:r>
        <w:t>forecaster community.</w:t>
      </w:r>
      <w:r w:rsidRPr="00B20C39">
        <w:t xml:space="preserve"> </w:t>
      </w:r>
      <w:r>
        <w:t xml:space="preserve">SEEMET initiative </w:t>
      </w:r>
      <w:r>
        <w:t xml:space="preserve">started in 2016. </w:t>
      </w:r>
      <w:r w:rsidRPr="00B20C39">
        <w:t xml:space="preserve">In previous </w:t>
      </w:r>
      <w:r>
        <w:t xml:space="preserve">4 </w:t>
      </w:r>
      <w:r w:rsidRPr="00B20C39">
        <w:t xml:space="preserve">years the course </w:t>
      </w:r>
      <w:r>
        <w:t>was held in form of</w:t>
      </w:r>
      <w:r w:rsidRPr="00B20C39">
        <w:t xml:space="preserve"> face-to-fa</w:t>
      </w:r>
      <w:r w:rsidRPr="00B20C39">
        <w:t xml:space="preserve">ce workshops at the </w:t>
      </w:r>
      <w:r>
        <w:t>premises of SEEMET members (Ljubljana, Slovenia in 2016, Bar, Montenegro in 2017, Primosten, Croatia in 2018 and Sarajevo, Bosnia and Herzegovina in 2019), alternating advanced courses with specific topics (floods and flash floods, conv</w:t>
      </w:r>
      <w:r>
        <w:t xml:space="preserve">ection) and the basic satellite data application courses. </w:t>
      </w:r>
    </w:p>
    <w:p w:rsidR="00347007" w:rsidRDefault="007435C4" w:rsidP="00347007">
      <w:pPr>
        <w:jc w:val="both"/>
      </w:pPr>
      <w:r>
        <w:t>D</w:t>
      </w:r>
      <w:r w:rsidRPr="00B20C39">
        <w:t>ue to covid-19</w:t>
      </w:r>
      <w:r>
        <w:t xml:space="preserve"> pandemic, the face-to-face workshop</w:t>
      </w:r>
      <w:r w:rsidRPr="00B20C39">
        <w:t>s were cancelled</w:t>
      </w:r>
      <w:r>
        <w:t xml:space="preserve">, therefore the </w:t>
      </w:r>
      <w:r w:rsidRPr="00B20C39">
        <w:t>2020 course was conducted exclusively online, with facilitators adjusting the delivery method and the assessment methods and tools to continue to engage with partici</w:t>
      </w:r>
      <w:r>
        <w:t>pants and deliver effective training</w:t>
      </w:r>
      <w:r w:rsidRPr="00B20C39">
        <w:t xml:space="preserve">.  </w:t>
      </w:r>
    </w:p>
    <w:p w:rsidR="00347007" w:rsidRPr="00B20C39" w:rsidRDefault="007435C4" w:rsidP="00347007">
      <w:pPr>
        <w:jc w:val="both"/>
      </w:pPr>
      <w:r>
        <w:t>The preparation phase of the course took place in E</w:t>
      </w:r>
      <w:r>
        <w:t>UMETCAL Moodle platform from 5 to 16 October 2020. During the preparation phase, the participants could read the material in the Moodle platform and prepare cases for the discussion during the workshop. Padlet tool was used for the personal presentation of</w:t>
      </w:r>
      <w:r>
        <w:t xml:space="preserve"> the participants and also for preparing the cases for the workshop.</w:t>
      </w:r>
    </w:p>
    <w:p w:rsidR="00347007" w:rsidRPr="00B20C39" w:rsidRDefault="007435C4" w:rsidP="00347007">
      <w:pPr>
        <w:jc w:val="both"/>
      </w:pPr>
      <w:r w:rsidRPr="00B20C39">
        <w:t xml:space="preserve">The online </w:t>
      </w:r>
      <w:r>
        <w:t>workshop took place from 19 to 21 October</w:t>
      </w:r>
      <w:r w:rsidRPr="00B20C39">
        <w:t xml:space="preserve"> 2020.  </w:t>
      </w:r>
      <w:r>
        <w:t>It consisted of presentations in the morning and practical exercises in the afternoon.</w:t>
      </w:r>
    </w:p>
    <w:p w:rsidR="007C2D6D" w:rsidRDefault="007435C4" w:rsidP="007C2D6D">
      <w:pPr>
        <w:jc w:val="both"/>
      </w:pPr>
    </w:p>
    <w:p w:rsidR="007C2D6D" w:rsidRPr="00B20C39" w:rsidRDefault="007435C4" w:rsidP="007C2D6D">
      <w:pPr>
        <w:jc w:val="both"/>
      </w:pPr>
      <w:r>
        <w:t xml:space="preserve">The SEEMET 2020 course was an advanced </w:t>
      </w:r>
      <w:r>
        <w:t>training course with a topic: Forecasting of development and life cycle of the extratropical cyclones.</w:t>
      </w:r>
    </w:p>
    <w:p w:rsidR="00347007" w:rsidRPr="00B20C39" w:rsidRDefault="007435C4" w:rsidP="00347007">
      <w:pPr>
        <w:jc w:val="both"/>
      </w:pPr>
    </w:p>
    <w:p w:rsidR="00347007" w:rsidRDefault="007435C4" w:rsidP="00347007">
      <w:pPr>
        <w:jc w:val="both"/>
      </w:pPr>
      <w:r w:rsidRPr="00B20C39">
        <w:t xml:space="preserve">The objective of the course was to </w:t>
      </w:r>
      <w:r w:rsidRPr="007C2D6D">
        <w:t xml:space="preserve">improve the skills of operational meteorologists in </w:t>
      </w:r>
      <w:r>
        <w:t xml:space="preserve">the </w:t>
      </w:r>
      <w:r w:rsidRPr="007C2D6D">
        <w:t>interpretation of satellite images and products in combinatio</w:t>
      </w:r>
      <w:r w:rsidRPr="007C2D6D">
        <w:t xml:space="preserve">n with other relevant data, leading to improved competencies in weather forecasting with regards to cyclones. </w:t>
      </w:r>
      <w:r>
        <w:t>With this, the course aimed to</w:t>
      </w:r>
      <w:r w:rsidRPr="007C2D6D">
        <w:t xml:space="preserve"> contribute to improv</w:t>
      </w:r>
      <w:r>
        <w:t xml:space="preserve">ing </w:t>
      </w:r>
      <w:r w:rsidRPr="007C2D6D">
        <w:t>the capabilities of the NHMSs in South Eastern Europe in providing weather and warning serv</w:t>
      </w:r>
      <w:r w:rsidRPr="007C2D6D">
        <w:t>ices to national stakeholders and communities.</w:t>
      </w:r>
    </w:p>
    <w:p w:rsidR="00347007" w:rsidRDefault="007435C4" w:rsidP="00347007">
      <w:pPr>
        <w:jc w:val="both"/>
      </w:pPr>
    </w:p>
    <w:p w:rsidR="00347007" w:rsidRDefault="007435C4" w:rsidP="00347007">
      <w:pPr>
        <w:jc w:val="both"/>
      </w:pPr>
      <w:r>
        <w:t>The specific learning objectives were:</w:t>
      </w:r>
    </w:p>
    <w:p w:rsidR="007C2D6D" w:rsidRDefault="007435C4" w:rsidP="007C2D6D">
      <w:pPr>
        <w:pStyle w:val="ListParagraph"/>
        <w:numPr>
          <w:ilvl w:val="0"/>
          <w:numId w:val="18"/>
        </w:numPr>
        <w:jc w:val="both"/>
      </w:pPr>
      <w:r>
        <w:t>Identifying different types of cyclones</w:t>
      </w:r>
    </w:p>
    <w:p w:rsidR="007C2D6D" w:rsidRDefault="007435C4" w:rsidP="007C2D6D">
      <w:pPr>
        <w:pStyle w:val="ListParagraph"/>
        <w:numPr>
          <w:ilvl w:val="0"/>
          <w:numId w:val="18"/>
        </w:numPr>
        <w:jc w:val="both"/>
      </w:pPr>
      <w:r>
        <w:t xml:space="preserve">Forecasting cyclone development, life-cycle, track and related weather, incorporating appropriate NWP products into forecasting </w:t>
      </w:r>
      <w:r>
        <w:t>chain</w:t>
      </w:r>
    </w:p>
    <w:p w:rsidR="007C2D6D" w:rsidRDefault="007435C4" w:rsidP="007C2D6D">
      <w:pPr>
        <w:pStyle w:val="ListParagraph"/>
        <w:numPr>
          <w:ilvl w:val="0"/>
          <w:numId w:val="18"/>
        </w:numPr>
        <w:jc w:val="both"/>
      </w:pPr>
      <w:r>
        <w:t>Choose the right satellite and radar products to identify cyclone-related features</w:t>
      </w:r>
    </w:p>
    <w:p w:rsidR="007C2D6D" w:rsidRDefault="007435C4" w:rsidP="007C2D6D">
      <w:pPr>
        <w:pStyle w:val="ListParagraph"/>
        <w:numPr>
          <w:ilvl w:val="0"/>
          <w:numId w:val="18"/>
        </w:numPr>
        <w:jc w:val="both"/>
      </w:pPr>
      <w:r>
        <w:t>Assess the impact of the cyclone activity</w:t>
      </w:r>
    </w:p>
    <w:p w:rsidR="00347007" w:rsidRDefault="007435C4" w:rsidP="007C2D6D">
      <w:pPr>
        <w:pStyle w:val="ListParagraph"/>
        <w:numPr>
          <w:ilvl w:val="0"/>
          <w:numId w:val="18"/>
        </w:numPr>
        <w:jc w:val="both"/>
      </w:pPr>
      <w:r>
        <w:t>Warn on the threats related to cyclones and communicate the forecast and warning to the public</w:t>
      </w:r>
    </w:p>
    <w:p w:rsidR="00347007" w:rsidRPr="00B20C39" w:rsidRDefault="007435C4" w:rsidP="00347007">
      <w:pPr>
        <w:jc w:val="both"/>
      </w:pPr>
    </w:p>
    <w:p w:rsidR="00347007" w:rsidRPr="00B20C39" w:rsidRDefault="007435C4" w:rsidP="00347007">
      <w:pPr>
        <w:jc w:val="both"/>
      </w:pPr>
      <w:r w:rsidRPr="00B20C39">
        <w:t>The course was run in English</w:t>
      </w:r>
      <w:r w:rsidRPr="00B20C39">
        <w:t xml:space="preserve"> language.</w:t>
      </w:r>
    </w:p>
    <w:p w:rsidR="00347007" w:rsidRDefault="007435C4" w:rsidP="00347007">
      <w:pPr>
        <w:jc w:val="both"/>
      </w:pPr>
    </w:p>
    <w:p w:rsidR="00347007" w:rsidRPr="00B20C39" w:rsidRDefault="007435C4" w:rsidP="00347007">
      <w:pPr>
        <w:jc w:val="both"/>
      </w:pPr>
      <w:r>
        <w:t>The t</w:t>
      </w:r>
      <w:r w:rsidRPr="00B20C39">
        <w:t xml:space="preserve">arget audience were operational forecasters </w:t>
      </w:r>
      <w:r>
        <w:t>from SEEMET countries.</w:t>
      </w:r>
    </w:p>
    <w:p w:rsidR="00347007" w:rsidRDefault="007435C4" w:rsidP="00347007">
      <w:pPr>
        <w:jc w:val="both"/>
      </w:pPr>
    </w:p>
    <w:p w:rsidR="00347007" w:rsidRPr="00B20C39" w:rsidRDefault="007435C4" w:rsidP="00347007">
      <w:pPr>
        <w:jc w:val="both"/>
      </w:pPr>
      <w:r w:rsidRPr="00B20C39">
        <w:lastRenderedPageBreak/>
        <w:t xml:space="preserve">Altogether </w:t>
      </w:r>
      <w:r>
        <w:t>24</w:t>
      </w:r>
      <w:r w:rsidRPr="00B20C39">
        <w:t xml:space="preserve"> participants</w:t>
      </w:r>
      <w:r>
        <w:t xml:space="preserve"> from 12 SEEMET countries applied for the course. Out of this, 24</w:t>
      </w:r>
      <w:r w:rsidRPr="00B20C39">
        <w:t xml:space="preserve"> participants </w:t>
      </w:r>
      <w:r>
        <w:t>4 never accessed the Moodle page of the course and 14 participants</w:t>
      </w:r>
      <w:r>
        <w:t xml:space="preserve"> successfully finished the course. </w:t>
      </w:r>
    </w:p>
    <w:p w:rsidR="00347007" w:rsidRPr="00B20C39" w:rsidRDefault="007435C4" w:rsidP="00347007">
      <w:pPr>
        <w:pStyle w:val="Heading1"/>
        <w:jc w:val="both"/>
        <w:rPr>
          <w:rFonts w:ascii="Times New Roman" w:hAnsi="Times New Roman" w:cs="Times New Roman"/>
          <w:lang w:val="fr-FR"/>
        </w:rPr>
      </w:pPr>
      <w:r w:rsidRPr="00B20C39">
        <w:rPr>
          <w:rFonts w:ascii="Times New Roman" w:hAnsi="Times New Roman" w:cs="Times New Roman"/>
          <w:lang w:val="fr-FR"/>
        </w:rPr>
        <w:t>INSTRUCTORS</w:t>
      </w:r>
    </w:p>
    <w:p w:rsidR="007C2A63" w:rsidRDefault="007435C4" w:rsidP="00347007">
      <w:pPr>
        <w:contextualSpacing/>
        <w:jc w:val="both"/>
      </w:pPr>
    </w:p>
    <w:p w:rsidR="00291068" w:rsidRDefault="007435C4" w:rsidP="00347007">
      <w:pPr>
        <w:contextualSpacing/>
        <w:jc w:val="both"/>
      </w:pPr>
      <w:r>
        <w:t>Tanja Renko, DHMZ, Croatia</w:t>
      </w:r>
    </w:p>
    <w:p w:rsidR="00B827CF" w:rsidRDefault="007435C4" w:rsidP="00B827CF">
      <w:pPr>
        <w:contextualSpacing/>
        <w:jc w:val="both"/>
      </w:pPr>
      <w:r>
        <w:t>Andreas Wirth, EUMeTrain</w:t>
      </w:r>
    </w:p>
    <w:p w:rsidR="007C2A63" w:rsidRDefault="007435C4" w:rsidP="007C2A63">
      <w:pPr>
        <w:contextualSpacing/>
        <w:jc w:val="both"/>
      </w:pPr>
      <w:r>
        <w:t>Matjaz Licer, National Institute of Biology, Slovenia</w:t>
      </w:r>
    </w:p>
    <w:p w:rsidR="00291068" w:rsidRDefault="007435C4" w:rsidP="00347007">
      <w:pPr>
        <w:contextualSpacing/>
        <w:jc w:val="both"/>
      </w:pPr>
      <w:r>
        <w:t>Rebecca Hemingway, ECMWF</w:t>
      </w:r>
    </w:p>
    <w:p w:rsidR="007C2A63" w:rsidRDefault="007435C4" w:rsidP="00347007">
      <w:pPr>
        <w:contextualSpacing/>
        <w:jc w:val="both"/>
      </w:pPr>
      <w:r>
        <w:t>Mark Rodwell, ECMWF</w:t>
      </w:r>
    </w:p>
    <w:p w:rsidR="00291068" w:rsidRDefault="007435C4" w:rsidP="00347007">
      <w:pPr>
        <w:contextualSpacing/>
        <w:jc w:val="both"/>
      </w:pPr>
      <w:r>
        <w:t>Ivan Smiljanic, EUMETSAT</w:t>
      </w:r>
    </w:p>
    <w:p w:rsidR="00347007" w:rsidRPr="00B20C39" w:rsidRDefault="007435C4" w:rsidP="00347007">
      <w:pPr>
        <w:contextualSpacing/>
        <w:jc w:val="both"/>
      </w:pPr>
      <w:r w:rsidRPr="00B20C39">
        <w:t>Natasa Strelec Mahovic, EUMETSA</w:t>
      </w:r>
      <w:r w:rsidRPr="00B20C39">
        <w:t>T</w:t>
      </w:r>
    </w:p>
    <w:p w:rsidR="00347007" w:rsidRPr="00B20C39" w:rsidRDefault="007435C4" w:rsidP="00347007">
      <w:pPr>
        <w:jc w:val="both"/>
      </w:pPr>
    </w:p>
    <w:p w:rsidR="00347007" w:rsidRPr="00B20C39" w:rsidRDefault="007435C4" w:rsidP="00347007">
      <w:pPr>
        <w:jc w:val="both"/>
      </w:pPr>
      <w:r>
        <w:t>EUMETCAL</w:t>
      </w:r>
      <w:r w:rsidRPr="00B20C39">
        <w:t xml:space="preserve"> supported the course. </w:t>
      </w:r>
    </w:p>
    <w:p w:rsidR="00347007" w:rsidRPr="00B20C39" w:rsidRDefault="007435C4" w:rsidP="00347007">
      <w:pPr>
        <w:jc w:val="both"/>
      </w:pPr>
    </w:p>
    <w:p w:rsidR="00347007" w:rsidRPr="00B20C39" w:rsidRDefault="007435C4" w:rsidP="00347007">
      <w:pPr>
        <w:jc w:val="both"/>
      </w:pPr>
      <w:r w:rsidRPr="00B20C39">
        <w:t xml:space="preserve">EUMETSAT Training Zone (Moodle environment) was used </w:t>
      </w:r>
      <w:r>
        <w:t xml:space="preserve">for applications whereas EUMETCAL Moodle environment was used for delivering course material. </w:t>
      </w:r>
      <w:r w:rsidRPr="00B20C39">
        <w:t>The evaluation report for the course can be found</w:t>
      </w:r>
      <w:r w:rsidRPr="00B20C39">
        <w:t xml:space="preserve"> at the end of this report in appendices. </w:t>
      </w:r>
    </w:p>
    <w:p w:rsidR="00347007" w:rsidRPr="00B20C39" w:rsidRDefault="007435C4" w:rsidP="00347007">
      <w:pPr>
        <w:pStyle w:val="Heading1"/>
        <w:jc w:val="both"/>
        <w:rPr>
          <w:rFonts w:ascii="Times New Roman" w:hAnsi="Times New Roman" w:cs="Times New Roman"/>
        </w:rPr>
      </w:pPr>
      <w:r w:rsidRPr="00B20C39">
        <w:rPr>
          <w:rFonts w:ascii="Times New Roman" w:hAnsi="Times New Roman" w:cs="Times New Roman"/>
        </w:rPr>
        <w:t>What was successful?</w:t>
      </w:r>
    </w:p>
    <w:p w:rsidR="00347007" w:rsidRPr="00B20C39" w:rsidRDefault="007435C4" w:rsidP="00347007">
      <w:pPr>
        <w:jc w:val="both"/>
      </w:pPr>
    </w:p>
    <w:p w:rsidR="00347007" w:rsidRPr="00B20C39" w:rsidRDefault="007435C4" w:rsidP="00347007">
      <w:pPr>
        <w:jc w:val="both"/>
      </w:pPr>
      <w:r w:rsidRPr="00B20C39">
        <w:t xml:space="preserve">This was the first </w:t>
      </w:r>
      <w:r>
        <w:t xml:space="preserve">SEEMET </w:t>
      </w:r>
      <w:r w:rsidRPr="00B20C39">
        <w:t xml:space="preserve">course </w:t>
      </w:r>
      <w:r>
        <w:t>delivered entirely online.</w:t>
      </w:r>
    </w:p>
    <w:p w:rsidR="00347007" w:rsidRDefault="007435C4" w:rsidP="00347007">
      <w:pPr>
        <w:jc w:val="both"/>
      </w:pPr>
      <w:r w:rsidRPr="00B20C39">
        <w:t xml:space="preserve">Padlet tool was used for the first time in </w:t>
      </w:r>
      <w:r>
        <w:t>SEEMET</w:t>
      </w:r>
      <w:r w:rsidRPr="00B20C39">
        <w:t xml:space="preserve"> with a </w:t>
      </w:r>
      <w:r>
        <w:t>success. In practical part of the course E-port tool of EUMeTrain was used</w:t>
      </w:r>
      <w:r>
        <w:t xml:space="preserve"> as well as a Simulator, both with success. </w:t>
      </w:r>
    </w:p>
    <w:p w:rsidR="00347007" w:rsidRPr="00B20C39" w:rsidRDefault="007435C4" w:rsidP="00347007">
      <w:pPr>
        <w:jc w:val="both"/>
      </w:pPr>
      <w:r>
        <w:t>The ratio of theoretical sessions and practical work was very good and well accepted. The interactivity with the participants and among participants was satisfactory, especially during practical sessions group w</w:t>
      </w:r>
      <w:r>
        <w:t>ork (the participants were split into groups for some of the exercises).</w:t>
      </w:r>
    </w:p>
    <w:p w:rsidR="00347007" w:rsidRPr="00B20C39" w:rsidRDefault="007435C4" w:rsidP="00347007">
      <w:pPr>
        <w:pStyle w:val="Heading1"/>
        <w:rPr>
          <w:rFonts w:ascii="Times New Roman" w:hAnsi="Times New Roman" w:cs="Times New Roman"/>
        </w:rPr>
      </w:pPr>
      <w:r w:rsidRPr="00B20C39">
        <w:rPr>
          <w:rFonts w:ascii="Times New Roman" w:hAnsi="Times New Roman" w:cs="Times New Roman"/>
        </w:rPr>
        <w:t>What can we improve?</w:t>
      </w:r>
    </w:p>
    <w:p w:rsidR="00347007" w:rsidRPr="00B20C39" w:rsidRDefault="007435C4" w:rsidP="00347007"/>
    <w:p w:rsidR="00347007" w:rsidRDefault="007435C4" w:rsidP="009B3E8B">
      <w:pPr>
        <w:jc w:val="both"/>
      </w:pPr>
      <w:r w:rsidRPr="00B20C39">
        <w:t xml:space="preserve">Participants were lacking personal contact and developing relationships, the forum </w:t>
      </w:r>
      <w:r>
        <w:t>was not used (it was available, but not used)</w:t>
      </w:r>
      <w:r w:rsidRPr="00B20C39">
        <w:t xml:space="preserve">. </w:t>
      </w:r>
      <w:r>
        <w:t>I</w:t>
      </w:r>
      <w:r w:rsidRPr="00B20C39">
        <w:t>t should be considered to incl</w:t>
      </w:r>
      <w:r w:rsidRPr="00B20C39">
        <w:t xml:space="preserve">ude other platforms to enable personal contact </w:t>
      </w:r>
      <w:r>
        <w:t xml:space="preserve">and to enable some kind of “coffe-break” interactions, </w:t>
      </w:r>
      <w:r w:rsidRPr="00B20C39">
        <w:t>if the co</w:t>
      </w:r>
      <w:r>
        <w:t>urse is delivered fully online.</w:t>
      </w:r>
    </w:p>
    <w:p w:rsidR="00CF1C44" w:rsidRDefault="007435C4" w:rsidP="009B3E8B">
      <w:pPr>
        <w:jc w:val="both"/>
      </w:pPr>
    </w:p>
    <w:p w:rsidR="001427CA" w:rsidRDefault="007435C4" w:rsidP="009B3E8B">
      <w:pPr>
        <w:jc w:val="both"/>
      </w:pPr>
      <w:r>
        <w:t>It is clear that some participants would still prefer face-to-face workshops: “Just to say lectures w</w:t>
      </w:r>
      <w:r w:rsidRPr="001427CA">
        <w:t>ere interes</w:t>
      </w:r>
      <w:r w:rsidRPr="001427CA">
        <w:t>ting, but I believe it would be more useful in person, than via application like Zoom or other apps.</w:t>
      </w:r>
      <w:r>
        <w:t>”</w:t>
      </w:r>
    </w:p>
    <w:p w:rsidR="001427CA" w:rsidRPr="009B3E8B" w:rsidRDefault="007435C4" w:rsidP="009B3E8B">
      <w:pPr>
        <w:jc w:val="both"/>
      </w:pPr>
    </w:p>
    <w:p w:rsidR="001427CA" w:rsidRDefault="007435C4">
      <w:pPr>
        <w:spacing w:after="200" w:line="276" w:lineRule="auto"/>
      </w:pPr>
      <w:r>
        <w:t>There is obviously a need for continuing training: “</w:t>
      </w:r>
      <w:r w:rsidRPr="001427CA">
        <w:t>Perhaps organizing the short courses (lecture+exercise) on various topics (satellite data, synoptic f</w:t>
      </w:r>
      <w:r w:rsidRPr="001427CA">
        <w:t>eatures on satellite images, etc.) especially when MTG will be operational in national services.</w:t>
      </w:r>
      <w:r>
        <w:t>”</w:t>
      </w:r>
    </w:p>
    <w:p w:rsidR="00CF1C44" w:rsidRDefault="007435C4">
      <w:pPr>
        <w:spacing w:after="200" w:line="276" w:lineRule="auto"/>
      </w:pPr>
      <w:r>
        <w:t>A comment about how EUMETSAT could support their learning was: “</w:t>
      </w:r>
      <w:r w:rsidRPr="001427CA">
        <w:t>By organizing more frequently online training courses, which are easier to attend to</w:t>
      </w:r>
      <w:r>
        <w:t>”.</w:t>
      </w:r>
    </w:p>
    <w:p w:rsidR="00CF1C44" w:rsidRPr="00B20C39" w:rsidRDefault="007435C4" w:rsidP="00CF1C44">
      <w:pPr>
        <w:pStyle w:val="Heading1"/>
        <w:rPr>
          <w:rFonts w:ascii="Times New Roman" w:hAnsi="Times New Roman" w:cs="Times New Roman"/>
        </w:rPr>
      </w:pPr>
      <w:r>
        <w:rPr>
          <w:rFonts w:ascii="Times New Roman" w:hAnsi="Times New Roman" w:cs="Times New Roman"/>
        </w:rPr>
        <w:lastRenderedPageBreak/>
        <w:t>Instruc</w:t>
      </w:r>
      <w:r>
        <w:rPr>
          <w:rFonts w:ascii="Times New Roman" w:hAnsi="Times New Roman" w:cs="Times New Roman"/>
        </w:rPr>
        <w:t>tors feedback</w:t>
      </w:r>
    </w:p>
    <w:p w:rsidR="00CF1C44" w:rsidRDefault="007435C4">
      <w:pPr>
        <w:spacing w:after="200" w:line="276" w:lineRule="auto"/>
      </w:pPr>
    </w:p>
    <w:p w:rsidR="00347007" w:rsidRDefault="007435C4" w:rsidP="00347007">
      <w:pPr>
        <w:spacing w:after="200" w:line="276" w:lineRule="auto"/>
      </w:pPr>
      <w:r>
        <w:t xml:space="preserve">Instructors were generally very satisfied with the course, especially with the fact that even practical exercises went smoothly, despite the online setup. </w:t>
      </w:r>
    </w:p>
    <w:p w:rsidR="00347007" w:rsidRDefault="007435C4" w:rsidP="00347007">
      <w:pPr>
        <w:spacing w:after="200" w:line="276" w:lineRule="auto"/>
      </w:pPr>
      <w:r>
        <w:t xml:space="preserve"> Ivan Smiljanic: “… w</w:t>
      </w:r>
      <w:r w:rsidRPr="00347007">
        <w:t xml:space="preserve">e had </w:t>
      </w:r>
      <w:r>
        <w:t xml:space="preserve">a </w:t>
      </w:r>
      <w:r w:rsidRPr="00347007">
        <w:t>very 'good feeling' about the structure of the course an</w:t>
      </w:r>
      <w:r w:rsidRPr="00347007">
        <w:t>d (for the first time virtual) interaction with students.</w:t>
      </w:r>
      <w:r>
        <w:t>”</w:t>
      </w:r>
    </w:p>
    <w:p w:rsidR="00347007" w:rsidRDefault="007435C4" w:rsidP="00347007">
      <w:pPr>
        <w:spacing w:after="200" w:line="276" w:lineRule="auto"/>
      </w:pPr>
      <w:r>
        <w:t xml:space="preserve">Rebecca Hemingway, ECMWF: “It was a new experience for everyone but a very positive one. Personally, I think the course went very well, the combination of presentations and practicals was good and </w:t>
      </w:r>
      <w:r>
        <w:t>re-enforced the learning. I really like the simulator exercise, I've never seen anything like it before! My only comment would be on presentation timings, maybe in the future (should the course be virtual again) the morning session should be expanded to 2.</w:t>
      </w:r>
      <w:r>
        <w:t>5 hours to allow enough time for the presentations and questions / discussion.”</w:t>
      </w:r>
    </w:p>
    <w:p w:rsidR="009B3E8B" w:rsidRDefault="007435C4" w:rsidP="00347007">
      <w:pPr>
        <w:spacing w:after="200" w:line="276" w:lineRule="auto"/>
      </w:pPr>
      <w:r>
        <w:t xml:space="preserve">Myself and ECMWF would really like to continue to be involved with events like this…”  </w:t>
      </w:r>
    </w:p>
    <w:p w:rsidR="007E0F9B" w:rsidRDefault="007435C4" w:rsidP="007E0F9B">
      <w:pPr>
        <w:spacing w:after="200" w:line="276" w:lineRule="auto"/>
      </w:pPr>
    </w:p>
    <w:p w:rsidR="007E0F9B" w:rsidRDefault="007435C4" w:rsidP="007E0F9B">
      <w:pPr>
        <w:spacing w:after="200" w:line="276" w:lineRule="auto"/>
      </w:pPr>
      <w:r>
        <w:t>General impression is that the course was successful and very well accepted. The objectives were met, despite the new, fully online environment. However, this type of forecaster courses would still be more useful online, since it would enable making person</w:t>
      </w:r>
      <w:r>
        <w:t>al contact between the participants, which can be very valuable in their everyday operational work.</w:t>
      </w:r>
    </w:p>
    <w:p w:rsidR="00347007" w:rsidRPr="00347007" w:rsidRDefault="007435C4" w:rsidP="00347007">
      <w:pPr>
        <w:pStyle w:val="Heading1"/>
        <w:rPr>
          <w:rFonts w:ascii="Times New Roman" w:hAnsi="Times New Roman" w:cs="Times New Roman"/>
        </w:rPr>
      </w:pPr>
      <w:r w:rsidRPr="00B20C39">
        <w:rPr>
          <w:rFonts w:ascii="Times New Roman" w:hAnsi="Times New Roman" w:cs="Times New Roman"/>
        </w:rPr>
        <w:t>Evaluation report</w:t>
      </w:r>
      <w:r>
        <w:rPr>
          <w:rFonts w:ascii="Times New Roman" w:hAnsi="Times New Roman" w:cs="Times New Roman"/>
        </w:rPr>
        <w:t xml:space="preserve"> </w:t>
      </w:r>
    </w:p>
    <w:p w:rsidR="00347007" w:rsidRPr="00B20C39" w:rsidRDefault="007435C4" w:rsidP="00347007"/>
    <w:p w:rsidR="00347007" w:rsidRDefault="007435C4" w:rsidP="00347007">
      <w:r>
        <w:t>14</w:t>
      </w:r>
      <w:r w:rsidRPr="00B20C39">
        <w:t xml:space="preserve"> participants filled the evaluation report. Here is </w:t>
      </w:r>
      <w:r>
        <w:t>the analysis:</w:t>
      </w:r>
    </w:p>
    <w:p w:rsidR="00042C43" w:rsidRPr="00B20C39" w:rsidRDefault="007435C4" w:rsidP="00347007"/>
    <w:p w:rsidR="00347007" w:rsidRDefault="007435C4" w:rsidP="00347007"/>
    <w:p w:rsidR="009B3E8B" w:rsidRDefault="007435C4" w:rsidP="00347007">
      <w:r>
        <w:rPr>
          <w:noProof/>
        </w:rPr>
        <w:drawing>
          <wp:inline distT="0" distB="0" distL="0" distR="0">
            <wp:extent cx="3604895" cy="304491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18022" name=""/>
                    <pic:cNvPicPr/>
                  </pic:nvPicPr>
                  <pic:blipFill rotWithShape="1">
                    <a:blip r:embed="rId8"/>
                    <a:srcRect l="47419" t="16152" r="18347" b="32441"/>
                    <a:stretch>
                      <a:fillRect/>
                    </a:stretch>
                  </pic:blipFill>
                  <pic:spPr bwMode="auto">
                    <a:xfrm>
                      <a:off x="0" y="0"/>
                      <a:ext cx="3616069" cy="3054351"/>
                    </a:xfrm>
                    <a:prstGeom prst="rect">
                      <a:avLst/>
                    </a:prstGeom>
                    <a:ln>
                      <a:noFill/>
                    </a:ln>
                    <a:extLst>
                      <a:ext uri="{53640926-AAD7-44D8-BBD7-CCE9431645EC}">
                        <a14:shadowObscured xmlns:a14="http://schemas.microsoft.com/office/drawing/2010/main"/>
                      </a:ext>
                    </a:extLst>
                  </pic:spPr>
                </pic:pic>
              </a:graphicData>
            </a:graphic>
          </wp:inline>
        </w:drawing>
      </w:r>
    </w:p>
    <w:p w:rsidR="00291068" w:rsidRDefault="007435C4" w:rsidP="00347007">
      <w:r>
        <w:rPr>
          <w:noProof/>
        </w:rPr>
        <w:lastRenderedPageBreak/>
        <w:drawing>
          <wp:inline distT="0" distB="0" distL="0" distR="0">
            <wp:extent cx="3605225" cy="4102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765958" name=""/>
                    <pic:cNvPicPr/>
                  </pic:nvPicPr>
                  <pic:blipFill rotWithShape="1">
                    <a:blip r:embed="rId9"/>
                    <a:srcRect l="47197" t="17333" r="18237" b="12744"/>
                    <a:stretch>
                      <a:fillRect/>
                    </a:stretch>
                  </pic:blipFill>
                  <pic:spPr bwMode="auto">
                    <a:xfrm>
                      <a:off x="0" y="0"/>
                      <a:ext cx="3614699" cy="4112880"/>
                    </a:xfrm>
                    <a:prstGeom prst="rect">
                      <a:avLst/>
                    </a:prstGeom>
                    <a:ln>
                      <a:noFill/>
                    </a:ln>
                    <a:extLst>
                      <a:ext uri="{53640926-AAD7-44D8-BBD7-CCE9431645EC}">
                        <a14:shadowObscured xmlns:a14="http://schemas.microsoft.com/office/drawing/2010/main"/>
                      </a:ext>
                    </a:extLst>
                  </pic:spPr>
                </pic:pic>
              </a:graphicData>
            </a:graphic>
          </wp:inline>
        </w:drawing>
      </w:r>
    </w:p>
    <w:p w:rsidR="00291068" w:rsidRDefault="007435C4" w:rsidP="00347007"/>
    <w:p w:rsidR="00291068" w:rsidRDefault="007435C4" w:rsidP="00347007"/>
    <w:p w:rsidR="009B3E8B" w:rsidRDefault="007435C4" w:rsidP="00347007">
      <w:r>
        <w:rPr>
          <w:noProof/>
        </w:rPr>
        <w:drawing>
          <wp:inline distT="0" distB="0" distL="0" distR="0">
            <wp:extent cx="3548999" cy="4057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961968" name=""/>
                    <pic:cNvPicPr/>
                  </pic:nvPicPr>
                  <pic:blipFill rotWithShape="1">
                    <a:blip r:embed="rId10"/>
                    <a:srcRect l="47308" t="17333" r="18679" b="13531"/>
                    <a:stretch>
                      <a:fillRect/>
                    </a:stretch>
                  </pic:blipFill>
                  <pic:spPr bwMode="auto">
                    <a:xfrm>
                      <a:off x="0" y="0"/>
                      <a:ext cx="3584254" cy="4097958"/>
                    </a:xfrm>
                    <a:prstGeom prst="rect">
                      <a:avLst/>
                    </a:prstGeom>
                    <a:ln>
                      <a:noFill/>
                    </a:ln>
                    <a:extLst>
                      <a:ext uri="{53640926-AAD7-44D8-BBD7-CCE9431645EC}">
                        <a14:shadowObscured xmlns:a14="http://schemas.microsoft.com/office/drawing/2010/main"/>
                      </a:ext>
                    </a:extLst>
                  </pic:spPr>
                </pic:pic>
              </a:graphicData>
            </a:graphic>
          </wp:inline>
        </w:drawing>
      </w:r>
    </w:p>
    <w:p w:rsidR="009B3E8B" w:rsidRDefault="007435C4" w:rsidP="00347007">
      <w:r>
        <w:rPr>
          <w:noProof/>
        </w:rPr>
        <w:lastRenderedPageBreak/>
        <w:drawing>
          <wp:inline distT="0" distB="0" distL="0" distR="0">
            <wp:extent cx="3548380" cy="4055292"/>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95498" name=""/>
                    <pic:cNvPicPr/>
                  </pic:nvPicPr>
                  <pic:blipFill rotWithShape="1">
                    <a:blip r:embed="rId11"/>
                    <a:srcRect l="47419" t="16939" r="18458" b="13728"/>
                    <a:stretch>
                      <a:fillRect/>
                    </a:stretch>
                  </pic:blipFill>
                  <pic:spPr bwMode="auto">
                    <a:xfrm>
                      <a:off x="0" y="0"/>
                      <a:ext cx="3568616" cy="4078419"/>
                    </a:xfrm>
                    <a:prstGeom prst="rect">
                      <a:avLst/>
                    </a:prstGeom>
                    <a:ln>
                      <a:noFill/>
                    </a:ln>
                    <a:extLst>
                      <a:ext uri="{53640926-AAD7-44D8-BBD7-CCE9431645EC}">
                        <a14:shadowObscured xmlns:a14="http://schemas.microsoft.com/office/drawing/2010/main"/>
                      </a:ext>
                    </a:extLst>
                  </pic:spPr>
                </pic:pic>
              </a:graphicData>
            </a:graphic>
          </wp:inline>
        </w:drawing>
      </w:r>
    </w:p>
    <w:p w:rsidR="009B3E8B" w:rsidRDefault="007435C4" w:rsidP="00347007">
      <w:r>
        <w:rPr>
          <w:noProof/>
        </w:rPr>
        <w:drawing>
          <wp:inline distT="0" distB="0" distL="0" distR="0">
            <wp:extent cx="4089400" cy="4633768"/>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682885" name=""/>
                    <pic:cNvPicPr/>
                  </pic:nvPicPr>
                  <pic:blipFill rotWithShape="1">
                    <a:blip r:embed="rId12"/>
                    <a:srcRect l="47751" t="21666" r="18125" b="9593"/>
                    <a:stretch>
                      <a:fillRect/>
                    </a:stretch>
                  </pic:blipFill>
                  <pic:spPr bwMode="auto">
                    <a:xfrm>
                      <a:off x="0" y="0"/>
                      <a:ext cx="4122193" cy="4670926"/>
                    </a:xfrm>
                    <a:prstGeom prst="rect">
                      <a:avLst/>
                    </a:prstGeom>
                    <a:ln>
                      <a:noFill/>
                    </a:ln>
                    <a:extLst>
                      <a:ext uri="{53640926-AAD7-44D8-BBD7-CCE9431645EC}">
                        <a14:shadowObscured xmlns:a14="http://schemas.microsoft.com/office/drawing/2010/main"/>
                      </a:ext>
                    </a:extLst>
                  </pic:spPr>
                </pic:pic>
              </a:graphicData>
            </a:graphic>
          </wp:inline>
        </w:drawing>
      </w:r>
    </w:p>
    <w:tbl>
      <w:tblPr>
        <w:tblW w:w="8427" w:type="dxa"/>
        <w:tblBorders>
          <w:top w:val="single" w:sz="6" w:space="0" w:color="AAAAAA"/>
        </w:tblBorders>
        <w:shd w:val="clear" w:color="auto" w:fill="FFFFFF"/>
        <w:tblCellMar>
          <w:top w:w="15" w:type="dxa"/>
          <w:left w:w="15" w:type="dxa"/>
          <w:bottom w:w="15" w:type="dxa"/>
          <w:right w:w="15" w:type="dxa"/>
        </w:tblCellMar>
        <w:tblLook w:val="04A0" w:firstRow="1" w:lastRow="0" w:firstColumn="1" w:lastColumn="0" w:noHBand="0" w:noVBand="1"/>
      </w:tblPr>
      <w:tblGrid>
        <w:gridCol w:w="8427"/>
      </w:tblGrid>
      <w:tr w:rsidR="00AE69A7" w:rsidTr="009B3E8B">
        <w:tc>
          <w:tcPr>
            <w:tcW w:w="0" w:type="auto"/>
            <w:shd w:val="clear" w:color="auto" w:fill="FFFFFF"/>
            <w:tcMar>
              <w:top w:w="150" w:type="dxa"/>
              <w:left w:w="15" w:type="dxa"/>
              <w:bottom w:w="15" w:type="dxa"/>
              <w:right w:w="15" w:type="dxa"/>
            </w:tcMar>
            <w:vAlign w:val="center"/>
            <w:hideMark/>
          </w:tcPr>
          <w:p w:rsidR="009B3E8B" w:rsidRPr="009B3E8B" w:rsidRDefault="007435C4" w:rsidP="009B3E8B">
            <w:pPr>
              <w:spacing w:before="150"/>
              <w:rPr>
                <w:rFonts w:ascii="Calibri" w:hAnsi="Calibri" w:cs="Calibri"/>
                <w:b/>
                <w:bCs/>
                <w:color w:val="000000"/>
                <w:sz w:val="18"/>
                <w:szCs w:val="18"/>
              </w:rPr>
            </w:pPr>
            <w:r w:rsidRPr="009B3E8B">
              <w:rPr>
                <w:rFonts w:ascii="Calibri" w:hAnsi="Calibri" w:cs="Calibri"/>
                <w:b/>
                <w:bCs/>
                <w:color w:val="000000"/>
                <w:sz w:val="18"/>
                <w:szCs w:val="18"/>
              </w:rPr>
              <w:lastRenderedPageBreak/>
              <w:t>3. From what you’ve</w:t>
            </w:r>
            <w:r w:rsidRPr="009B3E8B">
              <w:rPr>
                <w:rFonts w:ascii="Calibri" w:hAnsi="Calibri" w:cs="Calibri"/>
                <w:b/>
                <w:bCs/>
                <w:color w:val="000000"/>
                <w:sz w:val="18"/>
                <w:szCs w:val="18"/>
              </w:rPr>
              <w:t xml:space="preserve"> learned during the training, what do you plan to apply in your work and how?</w:t>
            </w:r>
          </w:p>
        </w:tc>
      </w:tr>
      <w:tr w:rsidR="00AE69A7" w:rsidTr="009B3E8B">
        <w:tc>
          <w:tcPr>
            <w:tcW w:w="0" w:type="auto"/>
            <w:shd w:val="clear" w:color="auto" w:fill="FFFFFF"/>
            <w:tcMar>
              <w:top w:w="60" w:type="dxa"/>
              <w:left w:w="0" w:type="dxa"/>
              <w:bottom w:w="60" w:type="dxa"/>
              <w:right w:w="0" w:type="dxa"/>
            </w:tcMar>
            <w:vAlign w:val="center"/>
            <w:hideMark/>
          </w:tcPr>
          <w:p w:rsidR="009B3E8B" w:rsidRPr="009B3E8B" w:rsidRDefault="007435C4" w:rsidP="009B3E8B">
            <w:pPr>
              <w:rPr>
                <w:rFonts w:ascii="Calibri" w:hAnsi="Calibri" w:cs="Calibri"/>
                <w:color w:val="000000"/>
                <w:sz w:val="18"/>
                <w:szCs w:val="18"/>
              </w:rPr>
            </w:pPr>
            <w:r w:rsidRPr="009B3E8B">
              <w:rPr>
                <w:rFonts w:ascii="Calibri" w:hAnsi="Calibri" w:cs="Calibri"/>
                <w:color w:val="000000"/>
                <w:sz w:val="18"/>
                <w:szCs w:val="18"/>
              </w:rPr>
              <w:t xml:space="preserve">Through satellite data I will analyze cyclone to find out is it a Norwegian or Shapiro-Keyser type. Also I will try to investigate more about Adriatic Sea features and how it </w:t>
            </w:r>
            <w:r w:rsidRPr="009B3E8B">
              <w:rPr>
                <w:rFonts w:ascii="Calibri" w:hAnsi="Calibri" w:cs="Calibri"/>
                <w:color w:val="000000"/>
                <w:sz w:val="18"/>
                <w:szCs w:val="18"/>
              </w:rPr>
              <w:t>reacts on different speeds of sirocco wind in combination with astronomical tides.</w:t>
            </w:r>
          </w:p>
        </w:tc>
      </w:tr>
      <w:tr w:rsidR="00AE69A7" w:rsidTr="009B3E8B">
        <w:tc>
          <w:tcPr>
            <w:tcW w:w="0" w:type="auto"/>
            <w:shd w:val="clear" w:color="auto" w:fill="FFFFFF"/>
            <w:tcMar>
              <w:top w:w="60" w:type="dxa"/>
              <w:left w:w="0" w:type="dxa"/>
              <w:bottom w:w="60" w:type="dxa"/>
              <w:right w:w="0" w:type="dxa"/>
            </w:tcMar>
            <w:vAlign w:val="center"/>
            <w:hideMark/>
          </w:tcPr>
          <w:p w:rsidR="009B3E8B" w:rsidRPr="009B3E8B" w:rsidRDefault="007435C4" w:rsidP="009B3E8B">
            <w:pPr>
              <w:rPr>
                <w:rFonts w:ascii="Calibri" w:hAnsi="Calibri" w:cs="Calibri"/>
                <w:color w:val="000000"/>
                <w:sz w:val="18"/>
                <w:szCs w:val="18"/>
              </w:rPr>
            </w:pPr>
            <w:r w:rsidRPr="009B3E8B">
              <w:rPr>
                <w:rFonts w:ascii="Calibri" w:hAnsi="Calibri" w:cs="Calibri"/>
                <w:color w:val="000000"/>
                <w:sz w:val="18"/>
                <w:szCs w:val="18"/>
              </w:rPr>
              <w:t>Shapiro-Keyser model will help me understand the synoptic situation better when starting the shift. Also, start thinking more on terms of impact and likelihood when issuing</w:t>
            </w:r>
            <w:r w:rsidRPr="009B3E8B">
              <w:rPr>
                <w:rFonts w:ascii="Calibri" w:hAnsi="Calibri" w:cs="Calibri"/>
                <w:color w:val="000000"/>
                <w:sz w:val="18"/>
                <w:szCs w:val="18"/>
              </w:rPr>
              <w:t xml:space="preserve"> warnings. I am not sure if I will have access to the eumet-train map viewer, but, If I will have access to that tool in the future, I will use it to analyze specific cases and discuss them with my colleagues.</w:t>
            </w:r>
          </w:p>
        </w:tc>
      </w:tr>
      <w:tr w:rsidR="00AE69A7" w:rsidTr="009B3E8B">
        <w:tc>
          <w:tcPr>
            <w:tcW w:w="0" w:type="auto"/>
            <w:shd w:val="clear" w:color="auto" w:fill="FFFFFF"/>
            <w:tcMar>
              <w:top w:w="60" w:type="dxa"/>
              <w:left w:w="0" w:type="dxa"/>
              <w:bottom w:w="60" w:type="dxa"/>
              <w:right w:w="0" w:type="dxa"/>
            </w:tcMar>
            <w:vAlign w:val="center"/>
            <w:hideMark/>
          </w:tcPr>
          <w:p w:rsidR="009B3E8B" w:rsidRPr="009B3E8B" w:rsidRDefault="007435C4" w:rsidP="009B3E8B">
            <w:pPr>
              <w:rPr>
                <w:rFonts w:ascii="Calibri" w:hAnsi="Calibri" w:cs="Calibri"/>
                <w:color w:val="000000"/>
                <w:sz w:val="18"/>
                <w:szCs w:val="18"/>
              </w:rPr>
            </w:pPr>
            <w:r w:rsidRPr="009B3E8B">
              <w:rPr>
                <w:rFonts w:ascii="Calibri" w:hAnsi="Calibri" w:cs="Calibri"/>
                <w:color w:val="000000"/>
                <w:sz w:val="18"/>
                <w:szCs w:val="18"/>
              </w:rPr>
              <w:t>The information about different satellite pro</w:t>
            </w:r>
            <w:r w:rsidRPr="009B3E8B">
              <w:rPr>
                <w:rFonts w:ascii="Calibri" w:hAnsi="Calibri" w:cs="Calibri"/>
                <w:color w:val="000000"/>
                <w:sz w:val="18"/>
                <w:szCs w:val="18"/>
              </w:rPr>
              <w:t>ducts and how to "read" them.</w:t>
            </w:r>
          </w:p>
        </w:tc>
      </w:tr>
      <w:tr w:rsidR="00AE69A7" w:rsidTr="009B3E8B">
        <w:tc>
          <w:tcPr>
            <w:tcW w:w="0" w:type="auto"/>
            <w:shd w:val="clear" w:color="auto" w:fill="FFFFFF"/>
            <w:tcMar>
              <w:top w:w="60" w:type="dxa"/>
              <w:left w:w="0" w:type="dxa"/>
              <w:bottom w:w="60" w:type="dxa"/>
              <w:right w:w="0" w:type="dxa"/>
            </w:tcMar>
            <w:vAlign w:val="center"/>
            <w:hideMark/>
          </w:tcPr>
          <w:p w:rsidR="009B3E8B" w:rsidRPr="009B3E8B" w:rsidRDefault="007435C4" w:rsidP="009B3E8B">
            <w:pPr>
              <w:rPr>
                <w:rFonts w:ascii="Calibri" w:hAnsi="Calibri" w:cs="Calibri"/>
                <w:color w:val="000000"/>
                <w:sz w:val="18"/>
                <w:szCs w:val="18"/>
              </w:rPr>
            </w:pPr>
            <w:r w:rsidRPr="009B3E8B">
              <w:rPr>
                <w:rFonts w:ascii="Calibri" w:hAnsi="Calibri" w:cs="Calibri"/>
                <w:color w:val="000000"/>
                <w:sz w:val="18"/>
                <w:szCs w:val="18"/>
              </w:rPr>
              <w:t>using cross sections</w:t>
            </w:r>
          </w:p>
        </w:tc>
      </w:tr>
      <w:tr w:rsidR="00AE69A7" w:rsidTr="009B3E8B">
        <w:tc>
          <w:tcPr>
            <w:tcW w:w="0" w:type="auto"/>
            <w:shd w:val="clear" w:color="auto" w:fill="FFFFFF"/>
            <w:tcMar>
              <w:top w:w="60" w:type="dxa"/>
              <w:left w:w="0" w:type="dxa"/>
              <w:bottom w:w="60" w:type="dxa"/>
              <w:right w:w="0" w:type="dxa"/>
            </w:tcMar>
            <w:vAlign w:val="center"/>
            <w:hideMark/>
          </w:tcPr>
          <w:p w:rsidR="009B3E8B" w:rsidRPr="009B3E8B" w:rsidRDefault="007435C4" w:rsidP="009B3E8B">
            <w:pPr>
              <w:rPr>
                <w:rFonts w:ascii="Calibri" w:hAnsi="Calibri" w:cs="Calibri"/>
                <w:color w:val="000000"/>
                <w:sz w:val="18"/>
                <w:szCs w:val="18"/>
              </w:rPr>
            </w:pPr>
            <w:r w:rsidRPr="009B3E8B">
              <w:rPr>
                <w:rFonts w:ascii="Calibri" w:hAnsi="Calibri" w:cs="Calibri"/>
                <w:color w:val="000000"/>
                <w:sz w:val="18"/>
                <w:szCs w:val="18"/>
              </w:rPr>
              <w:t>cross section analysis, cyclone tracking</w:t>
            </w:r>
          </w:p>
        </w:tc>
      </w:tr>
      <w:tr w:rsidR="00AE69A7" w:rsidTr="009B3E8B">
        <w:tc>
          <w:tcPr>
            <w:tcW w:w="0" w:type="auto"/>
            <w:shd w:val="clear" w:color="auto" w:fill="FFFFFF"/>
            <w:tcMar>
              <w:top w:w="60" w:type="dxa"/>
              <w:left w:w="0" w:type="dxa"/>
              <w:bottom w:w="60" w:type="dxa"/>
              <w:right w:w="0" w:type="dxa"/>
            </w:tcMar>
            <w:vAlign w:val="center"/>
            <w:hideMark/>
          </w:tcPr>
          <w:p w:rsidR="009B3E8B" w:rsidRPr="009B3E8B" w:rsidRDefault="007435C4" w:rsidP="009B3E8B">
            <w:pPr>
              <w:rPr>
                <w:rFonts w:ascii="Calibri" w:hAnsi="Calibri" w:cs="Calibri"/>
                <w:color w:val="000000"/>
                <w:sz w:val="18"/>
                <w:szCs w:val="18"/>
              </w:rPr>
            </w:pPr>
            <w:r w:rsidRPr="009B3E8B">
              <w:rPr>
                <w:rFonts w:ascii="Calibri" w:hAnsi="Calibri" w:cs="Calibri"/>
                <w:color w:val="000000"/>
                <w:sz w:val="18"/>
                <w:szCs w:val="18"/>
              </w:rPr>
              <w:t>Mostly things related with satellite images, because rest of resources that has been used by lecturers is not common for us.</w:t>
            </w:r>
          </w:p>
        </w:tc>
      </w:tr>
      <w:tr w:rsidR="00AE69A7" w:rsidTr="009B3E8B">
        <w:tc>
          <w:tcPr>
            <w:tcW w:w="0" w:type="auto"/>
            <w:shd w:val="clear" w:color="auto" w:fill="FFFFFF"/>
            <w:tcMar>
              <w:top w:w="60" w:type="dxa"/>
              <w:left w:w="0" w:type="dxa"/>
              <w:bottom w:w="60" w:type="dxa"/>
              <w:right w:w="0" w:type="dxa"/>
            </w:tcMar>
            <w:vAlign w:val="center"/>
            <w:hideMark/>
          </w:tcPr>
          <w:p w:rsidR="009B3E8B" w:rsidRPr="009B3E8B" w:rsidRDefault="007435C4" w:rsidP="009B3E8B">
            <w:pPr>
              <w:rPr>
                <w:rFonts w:ascii="Calibri" w:hAnsi="Calibri" w:cs="Calibri"/>
                <w:color w:val="000000"/>
                <w:sz w:val="18"/>
                <w:szCs w:val="18"/>
              </w:rPr>
            </w:pPr>
            <w:r w:rsidRPr="009B3E8B">
              <w:rPr>
                <w:rFonts w:ascii="Calibri" w:hAnsi="Calibri" w:cs="Calibri"/>
                <w:color w:val="000000"/>
                <w:sz w:val="18"/>
                <w:szCs w:val="18"/>
              </w:rPr>
              <w:t xml:space="preserve">To analyse cyclones and fronts </w:t>
            </w:r>
            <w:r w:rsidRPr="009B3E8B">
              <w:rPr>
                <w:rFonts w:ascii="Calibri" w:hAnsi="Calibri" w:cs="Calibri"/>
                <w:color w:val="000000"/>
                <w:sz w:val="18"/>
                <w:szCs w:val="18"/>
              </w:rPr>
              <w:t>better in the future.</w:t>
            </w:r>
          </w:p>
        </w:tc>
      </w:tr>
      <w:tr w:rsidR="00AE69A7" w:rsidTr="009B3E8B">
        <w:tc>
          <w:tcPr>
            <w:tcW w:w="0" w:type="auto"/>
            <w:shd w:val="clear" w:color="auto" w:fill="FFFFFF"/>
            <w:tcMar>
              <w:top w:w="60" w:type="dxa"/>
              <w:left w:w="0" w:type="dxa"/>
              <w:bottom w:w="60" w:type="dxa"/>
              <w:right w:w="0" w:type="dxa"/>
            </w:tcMar>
            <w:vAlign w:val="center"/>
            <w:hideMark/>
          </w:tcPr>
          <w:p w:rsidR="009B3E8B" w:rsidRPr="009B3E8B" w:rsidRDefault="007435C4" w:rsidP="009B3E8B">
            <w:pPr>
              <w:rPr>
                <w:rFonts w:ascii="Calibri" w:hAnsi="Calibri" w:cs="Calibri"/>
                <w:color w:val="000000"/>
                <w:sz w:val="18"/>
                <w:szCs w:val="18"/>
              </w:rPr>
            </w:pPr>
            <w:r w:rsidRPr="009B3E8B">
              <w:rPr>
                <w:rFonts w:ascii="Calibri" w:hAnsi="Calibri" w:cs="Calibri"/>
                <w:color w:val="000000"/>
                <w:sz w:val="18"/>
                <w:szCs w:val="18"/>
              </w:rPr>
              <w:t>Trainers, working in group, participants</w:t>
            </w:r>
          </w:p>
        </w:tc>
      </w:tr>
      <w:tr w:rsidR="00AE69A7" w:rsidTr="009B3E8B">
        <w:tc>
          <w:tcPr>
            <w:tcW w:w="0" w:type="auto"/>
            <w:shd w:val="clear" w:color="auto" w:fill="FFFFFF"/>
            <w:tcMar>
              <w:top w:w="60" w:type="dxa"/>
              <w:left w:w="0" w:type="dxa"/>
              <w:bottom w:w="60" w:type="dxa"/>
              <w:right w:w="0" w:type="dxa"/>
            </w:tcMar>
            <w:vAlign w:val="center"/>
            <w:hideMark/>
          </w:tcPr>
          <w:p w:rsidR="009B3E8B" w:rsidRPr="009B3E8B" w:rsidRDefault="007435C4" w:rsidP="009B3E8B">
            <w:pPr>
              <w:rPr>
                <w:rFonts w:ascii="Calibri" w:hAnsi="Calibri" w:cs="Calibri"/>
                <w:color w:val="000000"/>
                <w:sz w:val="18"/>
                <w:szCs w:val="18"/>
              </w:rPr>
            </w:pPr>
            <w:r w:rsidRPr="009B3E8B">
              <w:rPr>
                <w:rFonts w:ascii="Calibri" w:hAnsi="Calibri" w:cs="Calibri"/>
                <w:color w:val="000000"/>
                <w:sz w:val="18"/>
                <w:szCs w:val="18"/>
              </w:rPr>
              <w:t>I dont know yet</w:t>
            </w:r>
          </w:p>
        </w:tc>
      </w:tr>
      <w:tr w:rsidR="00AE69A7" w:rsidTr="009B3E8B">
        <w:tc>
          <w:tcPr>
            <w:tcW w:w="0" w:type="auto"/>
            <w:shd w:val="clear" w:color="auto" w:fill="FFFFFF"/>
            <w:tcMar>
              <w:top w:w="60" w:type="dxa"/>
              <w:left w:w="0" w:type="dxa"/>
              <w:bottom w:w="60" w:type="dxa"/>
              <w:right w:w="0" w:type="dxa"/>
            </w:tcMar>
            <w:vAlign w:val="center"/>
            <w:hideMark/>
          </w:tcPr>
          <w:p w:rsidR="009B3E8B" w:rsidRPr="009B3E8B" w:rsidRDefault="007435C4" w:rsidP="009B3E8B">
            <w:pPr>
              <w:rPr>
                <w:rFonts w:ascii="Calibri" w:hAnsi="Calibri" w:cs="Calibri"/>
                <w:color w:val="000000"/>
                <w:sz w:val="18"/>
                <w:szCs w:val="18"/>
              </w:rPr>
            </w:pPr>
            <w:r w:rsidRPr="009B3E8B">
              <w:rPr>
                <w:rFonts w:ascii="Calibri" w:hAnsi="Calibri" w:cs="Calibri"/>
                <w:color w:val="000000"/>
                <w:sz w:val="18"/>
                <w:szCs w:val="18"/>
              </w:rPr>
              <w:t>Definitely, when analyzing frontal systems and issuing warnings.</w:t>
            </w:r>
          </w:p>
        </w:tc>
      </w:tr>
      <w:tr w:rsidR="00AE69A7" w:rsidTr="009B3E8B">
        <w:tc>
          <w:tcPr>
            <w:tcW w:w="0" w:type="auto"/>
            <w:shd w:val="clear" w:color="auto" w:fill="FFFFFF"/>
            <w:tcMar>
              <w:top w:w="60" w:type="dxa"/>
              <w:left w:w="0" w:type="dxa"/>
              <w:bottom w:w="60" w:type="dxa"/>
              <w:right w:w="0" w:type="dxa"/>
            </w:tcMar>
            <w:vAlign w:val="center"/>
            <w:hideMark/>
          </w:tcPr>
          <w:p w:rsidR="009B3E8B" w:rsidRPr="009B3E8B" w:rsidRDefault="007435C4" w:rsidP="009B3E8B">
            <w:pPr>
              <w:rPr>
                <w:rFonts w:ascii="Calibri" w:hAnsi="Calibri" w:cs="Calibri"/>
                <w:color w:val="000000"/>
                <w:sz w:val="18"/>
                <w:szCs w:val="18"/>
              </w:rPr>
            </w:pPr>
            <w:r w:rsidRPr="009B3E8B">
              <w:rPr>
                <w:rFonts w:ascii="Calibri" w:hAnsi="Calibri" w:cs="Calibri"/>
                <w:color w:val="000000"/>
                <w:sz w:val="18"/>
                <w:szCs w:val="18"/>
              </w:rPr>
              <w:t>applied satellite products in the everyday forecast</w:t>
            </w:r>
          </w:p>
        </w:tc>
      </w:tr>
      <w:tr w:rsidR="00AE69A7" w:rsidTr="009B3E8B">
        <w:tc>
          <w:tcPr>
            <w:tcW w:w="0" w:type="auto"/>
            <w:shd w:val="clear" w:color="auto" w:fill="FFFFFF"/>
            <w:tcMar>
              <w:top w:w="60" w:type="dxa"/>
              <w:left w:w="0" w:type="dxa"/>
              <w:bottom w:w="60" w:type="dxa"/>
              <w:right w:w="0" w:type="dxa"/>
            </w:tcMar>
            <w:vAlign w:val="center"/>
            <w:hideMark/>
          </w:tcPr>
          <w:p w:rsidR="009B3E8B" w:rsidRPr="009B3E8B" w:rsidRDefault="007435C4" w:rsidP="009B3E8B">
            <w:pPr>
              <w:rPr>
                <w:rFonts w:ascii="Calibri" w:hAnsi="Calibri" w:cs="Calibri"/>
                <w:color w:val="000000"/>
                <w:sz w:val="18"/>
                <w:szCs w:val="18"/>
              </w:rPr>
            </w:pPr>
            <w:r w:rsidRPr="009B3E8B">
              <w:rPr>
                <w:rFonts w:ascii="Calibri" w:hAnsi="Calibri" w:cs="Calibri"/>
                <w:color w:val="000000"/>
                <w:sz w:val="18"/>
                <w:szCs w:val="18"/>
              </w:rPr>
              <w:t>I will apply everything I have learned new</w:t>
            </w:r>
          </w:p>
        </w:tc>
      </w:tr>
      <w:tr w:rsidR="00AE69A7" w:rsidTr="009B3E8B">
        <w:tc>
          <w:tcPr>
            <w:tcW w:w="0" w:type="auto"/>
            <w:shd w:val="clear" w:color="auto" w:fill="FFFFFF"/>
            <w:tcMar>
              <w:top w:w="60" w:type="dxa"/>
              <w:left w:w="0" w:type="dxa"/>
              <w:bottom w:w="60" w:type="dxa"/>
              <w:right w:w="0" w:type="dxa"/>
            </w:tcMar>
            <w:vAlign w:val="center"/>
            <w:hideMark/>
          </w:tcPr>
          <w:p w:rsidR="009B3E8B" w:rsidRDefault="007435C4" w:rsidP="009B3E8B">
            <w:pPr>
              <w:rPr>
                <w:rFonts w:ascii="Calibri" w:hAnsi="Calibri" w:cs="Calibri"/>
                <w:color w:val="000000"/>
                <w:sz w:val="18"/>
                <w:szCs w:val="18"/>
              </w:rPr>
            </w:pPr>
            <w:r w:rsidRPr="009B3E8B">
              <w:rPr>
                <w:rFonts w:ascii="Calibri" w:hAnsi="Calibri" w:cs="Calibri"/>
                <w:color w:val="000000"/>
                <w:sz w:val="18"/>
                <w:szCs w:val="18"/>
              </w:rPr>
              <w:t>I'll use more often the Airmass RGB and the vertical crossections for fields, and mix the modells standard data (geopot., isotacha, etc.) with satellite images. At first I'll have to create some macros in our weather visualization system.</w:t>
            </w:r>
          </w:p>
          <w:p w:rsidR="009B3E8B" w:rsidRPr="009B3E8B" w:rsidRDefault="007435C4" w:rsidP="009B3E8B">
            <w:pPr>
              <w:rPr>
                <w:rFonts w:ascii="Calibri" w:hAnsi="Calibri" w:cs="Calibri"/>
                <w:color w:val="000000"/>
                <w:sz w:val="18"/>
                <w:szCs w:val="18"/>
              </w:rPr>
            </w:pPr>
          </w:p>
        </w:tc>
      </w:tr>
      <w:tr w:rsidR="00AE69A7" w:rsidTr="009B3E8B">
        <w:tc>
          <w:tcPr>
            <w:tcW w:w="0" w:type="auto"/>
            <w:shd w:val="clear" w:color="auto" w:fill="FFFFFF"/>
            <w:tcMar>
              <w:top w:w="60" w:type="dxa"/>
              <w:left w:w="0" w:type="dxa"/>
              <w:bottom w:w="60" w:type="dxa"/>
              <w:right w:w="0" w:type="dxa"/>
            </w:tcMar>
            <w:vAlign w:val="center"/>
            <w:hideMark/>
          </w:tcPr>
          <w:p w:rsidR="009B3E8B" w:rsidRPr="009B3E8B" w:rsidRDefault="007435C4" w:rsidP="009B3E8B">
            <w:pPr>
              <w:spacing w:before="150"/>
              <w:rPr>
                <w:rFonts w:ascii="Calibri" w:hAnsi="Calibri" w:cs="Calibri"/>
                <w:color w:val="000000"/>
                <w:sz w:val="18"/>
                <w:szCs w:val="18"/>
              </w:rPr>
            </w:pPr>
          </w:p>
        </w:tc>
      </w:tr>
    </w:tbl>
    <w:p w:rsidR="009B3E8B" w:rsidRPr="009B3E8B" w:rsidRDefault="007435C4" w:rsidP="009B3E8B">
      <w:pPr>
        <w:rPr>
          <w:vanish/>
          <w:sz w:val="18"/>
          <w:szCs w:val="18"/>
        </w:rPr>
      </w:pPr>
    </w:p>
    <w:tbl>
      <w:tblPr>
        <w:tblW w:w="8427" w:type="dxa"/>
        <w:tblBorders>
          <w:top w:val="single" w:sz="6" w:space="0" w:color="AAAAAA"/>
        </w:tblBorders>
        <w:shd w:val="clear" w:color="auto" w:fill="FFFFFF"/>
        <w:tblCellMar>
          <w:top w:w="15" w:type="dxa"/>
          <w:left w:w="15" w:type="dxa"/>
          <w:bottom w:w="15" w:type="dxa"/>
          <w:right w:w="15" w:type="dxa"/>
        </w:tblCellMar>
        <w:tblLook w:val="04A0" w:firstRow="1" w:lastRow="0" w:firstColumn="1" w:lastColumn="0" w:noHBand="0" w:noVBand="1"/>
      </w:tblPr>
      <w:tblGrid>
        <w:gridCol w:w="8427"/>
      </w:tblGrid>
      <w:tr w:rsidR="00AE69A7" w:rsidTr="009B3E8B">
        <w:tc>
          <w:tcPr>
            <w:tcW w:w="0" w:type="auto"/>
            <w:shd w:val="clear" w:color="auto" w:fill="FFFFFF"/>
            <w:tcMar>
              <w:top w:w="150" w:type="dxa"/>
              <w:left w:w="15" w:type="dxa"/>
              <w:bottom w:w="15" w:type="dxa"/>
              <w:right w:w="15" w:type="dxa"/>
            </w:tcMar>
            <w:vAlign w:val="center"/>
            <w:hideMark/>
          </w:tcPr>
          <w:p w:rsidR="009B3E8B" w:rsidRPr="009B3E8B" w:rsidRDefault="007435C4" w:rsidP="009B3E8B">
            <w:pPr>
              <w:spacing w:before="150"/>
              <w:rPr>
                <w:rFonts w:ascii="Calibri" w:hAnsi="Calibri" w:cs="Calibri"/>
                <w:b/>
                <w:bCs/>
                <w:color w:val="000000"/>
                <w:sz w:val="18"/>
                <w:szCs w:val="18"/>
              </w:rPr>
            </w:pPr>
            <w:r w:rsidRPr="009B3E8B">
              <w:rPr>
                <w:rFonts w:ascii="Calibri" w:hAnsi="Calibri" w:cs="Calibri"/>
                <w:b/>
                <w:bCs/>
                <w:color w:val="000000"/>
                <w:sz w:val="18"/>
                <w:szCs w:val="18"/>
              </w:rPr>
              <w:t>4. What ques</w:t>
            </w:r>
            <w:r w:rsidRPr="009B3E8B">
              <w:rPr>
                <w:rFonts w:ascii="Calibri" w:hAnsi="Calibri" w:cs="Calibri"/>
                <w:b/>
                <w:bCs/>
                <w:color w:val="000000"/>
                <w:sz w:val="18"/>
                <w:szCs w:val="18"/>
              </w:rPr>
              <w:t>tions you still have unanswered on the topic of the training, if any?</w:t>
            </w:r>
          </w:p>
        </w:tc>
      </w:tr>
      <w:tr w:rsidR="00AE69A7" w:rsidTr="009B3E8B">
        <w:tc>
          <w:tcPr>
            <w:tcW w:w="0" w:type="auto"/>
            <w:shd w:val="clear" w:color="auto" w:fill="FFFFFF"/>
            <w:tcMar>
              <w:top w:w="60" w:type="dxa"/>
              <w:left w:w="0" w:type="dxa"/>
              <w:bottom w:w="60" w:type="dxa"/>
              <w:right w:w="0" w:type="dxa"/>
            </w:tcMar>
            <w:vAlign w:val="center"/>
            <w:hideMark/>
          </w:tcPr>
          <w:p w:rsidR="009B3E8B" w:rsidRPr="009B3E8B" w:rsidRDefault="007435C4" w:rsidP="009B3E8B">
            <w:pPr>
              <w:rPr>
                <w:rFonts w:ascii="Calibri" w:hAnsi="Calibri" w:cs="Calibri"/>
                <w:color w:val="000000"/>
                <w:sz w:val="18"/>
                <w:szCs w:val="18"/>
              </w:rPr>
            </w:pPr>
            <w:r w:rsidRPr="009B3E8B">
              <w:rPr>
                <w:rFonts w:ascii="Calibri" w:hAnsi="Calibri" w:cs="Calibri"/>
                <w:color w:val="000000"/>
                <w:sz w:val="18"/>
                <w:szCs w:val="18"/>
              </w:rPr>
              <w:t>I didn't have any.</w:t>
            </w:r>
          </w:p>
        </w:tc>
      </w:tr>
      <w:tr w:rsidR="00AE69A7" w:rsidTr="009B3E8B">
        <w:trPr>
          <w:trHeight w:val="20"/>
        </w:trPr>
        <w:tc>
          <w:tcPr>
            <w:tcW w:w="0" w:type="auto"/>
            <w:shd w:val="clear" w:color="auto" w:fill="FFFFFF"/>
            <w:tcMar>
              <w:top w:w="60" w:type="dxa"/>
              <w:left w:w="0" w:type="dxa"/>
              <w:bottom w:w="60" w:type="dxa"/>
              <w:right w:w="0" w:type="dxa"/>
            </w:tcMar>
            <w:vAlign w:val="center"/>
            <w:hideMark/>
          </w:tcPr>
          <w:p w:rsidR="009B3E8B" w:rsidRPr="009B3E8B" w:rsidRDefault="007435C4" w:rsidP="009B3E8B">
            <w:pPr>
              <w:rPr>
                <w:rFonts w:ascii="Calibri" w:hAnsi="Calibri" w:cs="Calibri"/>
                <w:color w:val="000000"/>
                <w:sz w:val="18"/>
                <w:szCs w:val="18"/>
              </w:rPr>
            </w:pPr>
          </w:p>
        </w:tc>
      </w:tr>
      <w:tr w:rsidR="00AE69A7" w:rsidTr="009B3E8B">
        <w:tc>
          <w:tcPr>
            <w:tcW w:w="0" w:type="auto"/>
            <w:shd w:val="clear" w:color="auto" w:fill="FFFFFF"/>
            <w:tcMar>
              <w:top w:w="60" w:type="dxa"/>
              <w:left w:w="0" w:type="dxa"/>
              <w:bottom w:w="60" w:type="dxa"/>
              <w:right w:w="0" w:type="dxa"/>
            </w:tcMar>
            <w:vAlign w:val="center"/>
            <w:hideMark/>
          </w:tcPr>
          <w:p w:rsidR="009B3E8B" w:rsidRPr="009B3E8B" w:rsidRDefault="007435C4" w:rsidP="009B3E8B">
            <w:pPr>
              <w:rPr>
                <w:rFonts w:ascii="Calibri" w:hAnsi="Calibri" w:cs="Calibri"/>
                <w:color w:val="000000"/>
                <w:sz w:val="18"/>
                <w:szCs w:val="18"/>
              </w:rPr>
            </w:pPr>
            <w:r w:rsidRPr="009B3E8B">
              <w:rPr>
                <w:rFonts w:ascii="Calibri" w:hAnsi="Calibri" w:cs="Calibri"/>
                <w:color w:val="000000"/>
                <w:sz w:val="18"/>
                <w:szCs w:val="18"/>
              </w:rPr>
              <w:t>Is there some different weather types in warm core of Shapiro-Keyser cyclone in comparison with Norwegian cyclone?</w:t>
            </w:r>
          </w:p>
        </w:tc>
      </w:tr>
      <w:tr w:rsidR="00AE69A7" w:rsidTr="009B3E8B">
        <w:tc>
          <w:tcPr>
            <w:tcW w:w="0" w:type="auto"/>
            <w:shd w:val="clear" w:color="auto" w:fill="FFFFFF"/>
            <w:tcMar>
              <w:top w:w="60" w:type="dxa"/>
              <w:left w:w="0" w:type="dxa"/>
              <w:bottom w:w="60" w:type="dxa"/>
              <w:right w:w="0" w:type="dxa"/>
            </w:tcMar>
            <w:vAlign w:val="center"/>
            <w:hideMark/>
          </w:tcPr>
          <w:p w:rsidR="009B3E8B" w:rsidRPr="009B3E8B" w:rsidRDefault="007435C4" w:rsidP="009B3E8B">
            <w:pPr>
              <w:rPr>
                <w:rFonts w:ascii="Calibri" w:hAnsi="Calibri" w:cs="Calibri"/>
                <w:color w:val="000000"/>
                <w:sz w:val="18"/>
                <w:szCs w:val="18"/>
              </w:rPr>
            </w:pPr>
            <w:r w:rsidRPr="009B3E8B">
              <w:rPr>
                <w:rFonts w:ascii="Calibri" w:hAnsi="Calibri" w:cs="Calibri"/>
                <w:color w:val="000000"/>
                <w:sz w:val="18"/>
                <w:szCs w:val="18"/>
              </w:rPr>
              <w:t>not exist</w:t>
            </w:r>
          </w:p>
        </w:tc>
      </w:tr>
      <w:tr w:rsidR="00AE69A7" w:rsidTr="009B3E8B">
        <w:tc>
          <w:tcPr>
            <w:tcW w:w="0" w:type="auto"/>
            <w:shd w:val="clear" w:color="auto" w:fill="FFFFFF"/>
            <w:tcMar>
              <w:top w:w="60" w:type="dxa"/>
              <w:left w:w="0" w:type="dxa"/>
              <w:bottom w:w="60" w:type="dxa"/>
              <w:right w:w="0" w:type="dxa"/>
            </w:tcMar>
            <w:vAlign w:val="center"/>
            <w:hideMark/>
          </w:tcPr>
          <w:p w:rsidR="009B3E8B" w:rsidRPr="009B3E8B" w:rsidRDefault="007435C4" w:rsidP="009B3E8B">
            <w:pPr>
              <w:rPr>
                <w:rFonts w:ascii="Calibri" w:hAnsi="Calibri" w:cs="Calibri"/>
                <w:color w:val="000000"/>
                <w:sz w:val="18"/>
                <w:szCs w:val="18"/>
              </w:rPr>
            </w:pPr>
            <w:r w:rsidRPr="009B3E8B">
              <w:rPr>
                <w:rFonts w:ascii="Calibri" w:hAnsi="Calibri" w:cs="Calibri"/>
                <w:color w:val="000000"/>
                <w:sz w:val="18"/>
                <w:szCs w:val="18"/>
              </w:rPr>
              <w:t>No questions.</w:t>
            </w:r>
            <w:r w:rsidRPr="009B3E8B">
              <w:rPr>
                <w:rFonts w:ascii="Calibri" w:hAnsi="Calibri" w:cs="Calibri"/>
                <w:color w:val="000000"/>
                <w:sz w:val="18"/>
                <w:szCs w:val="18"/>
              </w:rPr>
              <w:br/>
              <w:t xml:space="preserve">Just to say lectures </w:t>
            </w:r>
            <w:r w:rsidRPr="009B3E8B">
              <w:rPr>
                <w:rFonts w:ascii="Calibri" w:hAnsi="Calibri" w:cs="Calibri"/>
                <w:color w:val="000000"/>
                <w:sz w:val="18"/>
                <w:szCs w:val="18"/>
              </w:rPr>
              <w:t>where interesting, but I believe it would be more useful in person, than via application like Zoom or other apps.</w:t>
            </w:r>
          </w:p>
        </w:tc>
      </w:tr>
      <w:tr w:rsidR="00AE69A7" w:rsidTr="009B3E8B">
        <w:tc>
          <w:tcPr>
            <w:tcW w:w="0" w:type="auto"/>
            <w:shd w:val="clear" w:color="auto" w:fill="FFFFFF"/>
            <w:tcMar>
              <w:top w:w="60" w:type="dxa"/>
              <w:left w:w="0" w:type="dxa"/>
              <w:bottom w:w="60" w:type="dxa"/>
              <w:right w:w="0" w:type="dxa"/>
            </w:tcMar>
            <w:vAlign w:val="center"/>
            <w:hideMark/>
          </w:tcPr>
          <w:p w:rsidR="009B3E8B" w:rsidRPr="009B3E8B" w:rsidRDefault="007435C4" w:rsidP="009B3E8B">
            <w:pPr>
              <w:rPr>
                <w:rFonts w:ascii="Calibri" w:hAnsi="Calibri" w:cs="Calibri"/>
                <w:color w:val="000000"/>
                <w:sz w:val="18"/>
                <w:szCs w:val="18"/>
              </w:rPr>
            </w:pPr>
            <w:r w:rsidRPr="009B3E8B">
              <w:rPr>
                <w:rFonts w:ascii="Calibri" w:hAnsi="Calibri" w:cs="Calibri"/>
                <w:color w:val="000000"/>
                <w:sz w:val="18"/>
                <w:szCs w:val="18"/>
              </w:rPr>
              <w:t>no</w:t>
            </w:r>
          </w:p>
        </w:tc>
      </w:tr>
      <w:tr w:rsidR="00AE69A7" w:rsidTr="009B3E8B">
        <w:tc>
          <w:tcPr>
            <w:tcW w:w="0" w:type="auto"/>
            <w:shd w:val="clear" w:color="auto" w:fill="FFFFFF"/>
            <w:tcMar>
              <w:top w:w="60" w:type="dxa"/>
              <w:left w:w="0" w:type="dxa"/>
              <w:bottom w:w="60" w:type="dxa"/>
              <w:right w:w="0" w:type="dxa"/>
            </w:tcMar>
            <w:vAlign w:val="center"/>
            <w:hideMark/>
          </w:tcPr>
          <w:p w:rsidR="009B3E8B" w:rsidRPr="009B3E8B" w:rsidRDefault="007435C4" w:rsidP="009B3E8B">
            <w:pPr>
              <w:rPr>
                <w:rFonts w:ascii="Calibri" w:hAnsi="Calibri" w:cs="Calibri"/>
                <w:color w:val="000000"/>
                <w:sz w:val="18"/>
                <w:szCs w:val="18"/>
              </w:rPr>
            </w:pPr>
            <w:r w:rsidRPr="009B3E8B">
              <w:rPr>
                <w:rFonts w:ascii="Calibri" w:hAnsi="Calibri" w:cs="Calibri"/>
                <w:color w:val="000000"/>
                <w:sz w:val="18"/>
                <w:szCs w:val="18"/>
              </w:rPr>
              <w:t>none</w:t>
            </w:r>
          </w:p>
        </w:tc>
      </w:tr>
    </w:tbl>
    <w:p w:rsidR="009B3E8B" w:rsidRPr="009B3E8B" w:rsidRDefault="007435C4" w:rsidP="009B3E8B">
      <w:pPr>
        <w:rPr>
          <w:vanish/>
          <w:sz w:val="18"/>
          <w:szCs w:val="18"/>
        </w:rPr>
      </w:pPr>
    </w:p>
    <w:tbl>
      <w:tblPr>
        <w:tblW w:w="8427" w:type="dxa"/>
        <w:tblBorders>
          <w:top w:val="single" w:sz="6" w:space="0" w:color="AAAAAA"/>
        </w:tblBorders>
        <w:shd w:val="clear" w:color="auto" w:fill="FFFFFF"/>
        <w:tblCellMar>
          <w:top w:w="15" w:type="dxa"/>
          <w:left w:w="15" w:type="dxa"/>
          <w:bottom w:w="15" w:type="dxa"/>
          <w:right w:w="15" w:type="dxa"/>
        </w:tblCellMar>
        <w:tblLook w:val="04A0" w:firstRow="1" w:lastRow="0" w:firstColumn="1" w:lastColumn="0" w:noHBand="0" w:noVBand="1"/>
      </w:tblPr>
      <w:tblGrid>
        <w:gridCol w:w="8427"/>
      </w:tblGrid>
      <w:tr w:rsidR="00AE69A7" w:rsidTr="009B3E8B">
        <w:tc>
          <w:tcPr>
            <w:tcW w:w="0" w:type="auto"/>
            <w:shd w:val="clear" w:color="auto" w:fill="FFFFFF"/>
            <w:tcMar>
              <w:top w:w="150" w:type="dxa"/>
              <w:left w:w="15" w:type="dxa"/>
              <w:bottom w:w="15" w:type="dxa"/>
              <w:right w:w="15" w:type="dxa"/>
            </w:tcMar>
            <w:vAlign w:val="center"/>
            <w:hideMark/>
          </w:tcPr>
          <w:p w:rsidR="009B3E8B" w:rsidRPr="009B3E8B" w:rsidRDefault="007435C4" w:rsidP="009B3E8B">
            <w:pPr>
              <w:spacing w:before="150"/>
              <w:rPr>
                <w:rFonts w:ascii="Calibri" w:hAnsi="Calibri" w:cs="Calibri"/>
                <w:b/>
                <w:bCs/>
                <w:color w:val="000000"/>
                <w:sz w:val="18"/>
                <w:szCs w:val="18"/>
              </w:rPr>
            </w:pPr>
            <w:r w:rsidRPr="009B3E8B">
              <w:rPr>
                <w:rFonts w:ascii="Calibri" w:hAnsi="Calibri" w:cs="Calibri"/>
                <w:b/>
                <w:bCs/>
                <w:color w:val="000000"/>
                <w:sz w:val="18"/>
                <w:szCs w:val="18"/>
              </w:rPr>
              <w:t>5. We hope that every </w:t>
            </w:r>
            <w:r w:rsidRPr="009B3E8B">
              <w:rPr>
                <w:rFonts w:ascii="Calibri" w:hAnsi="Calibri" w:cs="Calibri"/>
                <w:b/>
                <w:bCs/>
                <w:color w:val="000000"/>
                <w:sz w:val="18"/>
                <w:szCs w:val="18"/>
                <w:u w:val="single"/>
              </w:rPr>
              <w:t>session</w:t>
            </w:r>
            <w:r w:rsidRPr="009B3E8B">
              <w:rPr>
                <w:rFonts w:ascii="Calibri" w:hAnsi="Calibri" w:cs="Calibri"/>
                <w:b/>
                <w:bCs/>
                <w:color w:val="000000"/>
                <w:sz w:val="18"/>
                <w:szCs w:val="18"/>
              </w:rPr>
              <w:t> was useful and contributed towards the course goals. If you have feedback on a specific session that</w:t>
            </w:r>
            <w:r w:rsidRPr="009B3E8B">
              <w:rPr>
                <w:rFonts w:ascii="Calibri" w:hAnsi="Calibri" w:cs="Calibri"/>
                <w:b/>
                <w:bCs/>
                <w:color w:val="000000"/>
                <w:sz w:val="18"/>
                <w:szCs w:val="18"/>
              </w:rPr>
              <w:t xml:space="preserve"> we should improve, let us know.</w:t>
            </w:r>
          </w:p>
        </w:tc>
      </w:tr>
      <w:tr w:rsidR="00AE69A7" w:rsidTr="009B3E8B">
        <w:tc>
          <w:tcPr>
            <w:tcW w:w="0" w:type="auto"/>
            <w:shd w:val="clear" w:color="auto" w:fill="FFFFFF"/>
            <w:tcMar>
              <w:top w:w="60" w:type="dxa"/>
              <w:left w:w="0" w:type="dxa"/>
              <w:bottom w:w="60" w:type="dxa"/>
              <w:right w:w="0" w:type="dxa"/>
            </w:tcMar>
            <w:vAlign w:val="center"/>
            <w:hideMark/>
          </w:tcPr>
          <w:p w:rsidR="009B3E8B" w:rsidRPr="009B3E8B" w:rsidRDefault="007435C4" w:rsidP="009B3E8B">
            <w:pPr>
              <w:spacing w:before="150"/>
              <w:rPr>
                <w:rFonts w:ascii="Calibri" w:hAnsi="Calibri" w:cs="Calibri"/>
                <w:color w:val="000000"/>
                <w:sz w:val="18"/>
                <w:szCs w:val="18"/>
              </w:rPr>
            </w:pPr>
          </w:p>
        </w:tc>
      </w:tr>
      <w:tr w:rsidR="00AE69A7" w:rsidTr="009B3E8B">
        <w:tc>
          <w:tcPr>
            <w:tcW w:w="0" w:type="auto"/>
            <w:shd w:val="clear" w:color="auto" w:fill="FFFFFF"/>
            <w:tcMar>
              <w:top w:w="60" w:type="dxa"/>
              <w:left w:w="0" w:type="dxa"/>
              <w:bottom w:w="60" w:type="dxa"/>
              <w:right w:w="0" w:type="dxa"/>
            </w:tcMar>
            <w:vAlign w:val="center"/>
            <w:hideMark/>
          </w:tcPr>
          <w:p w:rsidR="009B3E8B" w:rsidRPr="009B3E8B" w:rsidRDefault="007435C4" w:rsidP="009B3E8B">
            <w:pPr>
              <w:rPr>
                <w:rFonts w:ascii="Calibri" w:hAnsi="Calibri" w:cs="Calibri"/>
                <w:color w:val="000000"/>
                <w:sz w:val="18"/>
                <w:szCs w:val="18"/>
              </w:rPr>
            </w:pPr>
            <w:r w:rsidRPr="009B3E8B">
              <w:rPr>
                <w:rFonts w:ascii="Calibri" w:hAnsi="Calibri" w:cs="Calibri"/>
                <w:color w:val="000000"/>
                <w:sz w:val="18"/>
                <w:szCs w:val="18"/>
              </w:rPr>
              <w:t>I think every session is adequately prepared and useful</w:t>
            </w:r>
          </w:p>
        </w:tc>
      </w:tr>
      <w:tr w:rsidR="00AE69A7" w:rsidTr="009B3E8B">
        <w:tc>
          <w:tcPr>
            <w:tcW w:w="0" w:type="auto"/>
            <w:shd w:val="clear" w:color="auto" w:fill="FFFFFF"/>
            <w:tcMar>
              <w:top w:w="60" w:type="dxa"/>
              <w:left w:w="0" w:type="dxa"/>
              <w:bottom w:w="60" w:type="dxa"/>
              <w:right w:w="0" w:type="dxa"/>
            </w:tcMar>
            <w:vAlign w:val="center"/>
            <w:hideMark/>
          </w:tcPr>
          <w:p w:rsidR="009B3E8B" w:rsidRPr="009B3E8B" w:rsidRDefault="007435C4" w:rsidP="009B3E8B">
            <w:pPr>
              <w:rPr>
                <w:rFonts w:ascii="Calibri" w:hAnsi="Calibri" w:cs="Calibri"/>
                <w:color w:val="000000"/>
                <w:sz w:val="18"/>
                <w:szCs w:val="18"/>
              </w:rPr>
            </w:pPr>
            <w:r>
              <w:rPr>
                <w:rFonts w:ascii="Calibri" w:hAnsi="Calibri" w:cs="Calibri"/>
                <w:color w:val="000000"/>
                <w:sz w:val="18"/>
                <w:szCs w:val="18"/>
              </w:rPr>
              <w:t>Yes, it was use</w:t>
            </w:r>
            <w:r w:rsidRPr="009B3E8B">
              <w:rPr>
                <w:rFonts w:ascii="Calibri" w:hAnsi="Calibri" w:cs="Calibri"/>
                <w:color w:val="000000"/>
                <w:sz w:val="18"/>
                <w:szCs w:val="18"/>
              </w:rPr>
              <w:t>ful.</w:t>
            </w:r>
          </w:p>
        </w:tc>
      </w:tr>
      <w:tr w:rsidR="00AE69A7" w:rsidTr="009B3E8B">
        <w:tc>
          <w:tcPr>
            <w:tcW w:w="0" w:type="auto"/>
            <w:shd w:val="clear" w:color="auto" w:fill="FFFFFF"/>
            <w:tcMar>
              <w:top w:w="60" w:type="dxa"/>
              <w:left w:w="0" w:type="dxa"/>
              <w:bottom w:w="60" w:type="dxa"/>
              <w:right w:w="0" w:type="dxa"/>
            </w:tcMar>
            <w:vAlign w:val="center"/>
            <w:hideMark/>
          </w:tcPr>
          <w:p w:rsidR="009B3E8B" w:rsidRPr="009B3E8B" w:rsidRDefault="007435C4" w:rsidP="009B3E8B">
            <w:pPr>
              <w:rPr>
                <w:rFonts w:ascii="Calibri" w:hAnsi="Calibri" w:cs="Calibri"/>
                <w:color w:val="000000"/>
                <w:sz w:val="18"/>
                <w:szCs w:val="18"/>
              </w:rPr>
            </w:pPr>
            <w:r w:rsidRPr="009B3E8B">
              <w:rPr>
                <w:rFonts w:ascii="Calibri" w:hAnsi="Calibri" w:cs="Calibri"/>
                <w:color w:val="000000"/>
                <w:sz w:val="18"/>
                <w:szCs w:val="18"/>
              </w:rPr>
              <w:t>It was useful all, less with Adriatic sea, because our country doesn't have border with sea, but not means it was not interesting.</w:t>
            </w:r>
          </w:p>
        </w:tc>
      </w:tr>
      <w:tr w:rsidR="00AE69A7" w:rsidTr="009B3E8B">
        <w:tc>
          <w:tcPr>
            <w:tcW w:w="0" w:type="auto"/>
            <w:shd w:val="clear" w:color="auto" w:fill="F5F5F5"/>
            <w:tcMar>
              <w:top w:w="60" w:type="dxa"/>
              <w:left w:w="0" w:type="dxa"/>
              <w:bottom w:w="60" w:type="dxa"/>
              <w:right w:w="0" w:type="dxa"/>
            </w:tcMar>
            <w:vAlign w:val="center"/>
            <w:hideMark/>
          </w:tcPr>
          <w:p w:rsidR="009B3E8B" w:rsidRPr="009B3E8B" w:rsidRDefault="007435C4" w:rsidP="009B3E8B">
            <w:pPr>
              <w:rPr>
                <w:rFonts w:ascii="Calibri" w:hAnsi="Calibri" w:cs="Calibri"/>
                <w:color w:val="000000"/>
                <w:sz w:val="18"/>
                <w:szCs w:val="18"/>
              </w:rPr>
            </w:pPr>
            <w:r w:rsidRPr="009B3E8B">
              <w:rPr>
                <w:rFonts w:ascii="Calibri" w:hAnsi="Calibri" w:cs="Calibri"/>
                <w:color w:val="000000"/>
                <w:sz w:val="18"/>
                <w:szCs w:val="18"/>
              </w:rPr>
              <w:t>During the simulation exercise, I think it would be better to determine the region / country for which a forecast should be made (I think this is the first task). Furthermore, the wind field in the simulator was difficult to see, it was not clearly visible</w:t>
            </w:r>
            <w:r w:rsidRPr="009B3E8B">
              <w:rPr>
                <w:rFonts w:ascii="Calibri" w:hAnsi="Calibri" w:cs="Calibri"/>
                <w:color w:val="000000"/>
                <w:sz w:val="18"/>
                <w:szCs w:val="18"/>
              </w:rPr>
              <w:t>, but the colored barbs helped.</w:t>
            </w:r>
          </w:p>
        </w:tc>
      </w:tr>
      <w:tr w:rsidR="00AE69A7" w:rsidTr="009B3E8B">
        <w:tc>
          <w:tcPr>
            <w:tcW w:w="0" w:type="auto"/>
            <w:shd w:val="clear" w:color="auto" w:fill="FFFFFF"/>
            <w:tcMar>
              <w:top w:w="60" w:type="dxa"/>
              <w:left w:w="0" w:type="dxa"/>
              <w:bottom w:w="60" w:type="dxa"/>
              <w:right w:w="0" w:type="dxa"/>
            </w:tcMar>
            <w:vAlign w:val="center"/>
            <w:hideMark/>
          </w:tcPr>
          <w:p w:rsidR="009B3E8B" w:rsidRPr="009B3E8B" w:rsidRDefault="007435C4" w:rsidP="009B3E8B">
            <w:pPr>
              <w:rPr>
                <w:rFonts w:ascii="Calibri" w:hAnsi="Calibri" w:cs="Calibri"/>
                <w:color w:val="000000"/>
                <w:sz w:val="18"/>
                <w:szCs w:val="18"/>
              </w:rPr>
            </w:pPr>
            <w:r w:rsidRPr="009B3E8B">
              <w:rPr>
                <w:rFonts w:ascii="Calibri" w:hAnsi="Calibri" w:cs="Calibri"/>
                <w:color w:val="000000"/>
                <w:sz w:val="18"/>
                <w:szCs w:val="18"/>
              </w:rPr>
              <w:t>All the sessions were useful and contributed towards the course goals</w:t>
            </w:r>
          </w:p>
        </w:tc>
      </w:tr>
      <w:tr w:rsidR="00AE69A7" w:rsidTr="009B3E8B">
        <w:tc>
          <w:tcPr>
            <w:tcW w:w="0" w:type="auto"/>
            <w:shd w:val="clear" w:color="auto" w:fill="FFFFFF"/>
            <w:tcMar>
              <w:top w:w="60" w:type="dxa"/>
              <w:left w:w="0" w:type="dxa"/>
              <w:bottom w:w="60" w:type="dxa"/>
              <w:right w:w="0" w:type="dxa"/>
            </w:tcMar>
            <w:vAlign w:val="center"/>
            <w:hideMark/>
          </w:tcPr>
          <w:p w:rsidR="009B3E8B" w:rsidRPr="009B3E8B" w:rsidRDefault="007435C4" w:rsidP="009B3E8B">
            <w:pPr>
              <w:spacing w:before="150"/>
              <w:rPr>
                <w:rFonts w:ascii="Calibri" w:hAnsi="Calibri" w:cs="Calibri"/>
                <w:color w:val="000000"/>
                <w:sz w:val="18"/>
                <w:szCs w:val="18"/>
              </w:rPr>
            </w:pPr>
          </w:p>
        </w:tc>
      </w:tr>
    </w:tbl>
    <w:p w:rsidR="009B3E8B" w:rsidRDefault="007435C4" w:rsidP="00347007">
      <w:pPr>
        <w:rPr>
          <w:sz w:val="18"/>
          <w:szCs w:val="18"/>
        </w:rPr>
      </w:pPr>
      <w:r>
        <w:rPr>
          <w:noProof/>
        </w:rPr>
        <w:lastRenderedPageBreak/>
        <w:drawing>
          <wp:inline distT="0" distB="0" distL="0" distR="0">
            <wp:extent cx="3612821" cy="412178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843630" name=""/>
                    <pic:cNvPicPr/>
                  </pic:nvPicPr>
                  <pic:blipFill rotWithShape="1">
                    <a:blip r:embed="rId13"/>
                    <a:srcRect l="48083" t="16717" r="18237" b="14970"/>
                    <a:stretch>
                      <a:fillRect/>
                    </a:stretch>
                  </pic:blipFill>
                  <pic:spPr bwMode="auto">
                    <a:xfrm>
                      <a:off x="0" y="0"/>
                      <a:ext cx="3613150" cy="4122160"/>
                    </a:xfrm>
                    <a:prstGeom prst="rect">
                      <a:avLst/>
                    </a:prstGeom>
                    <a:ln>
                      <a:noFill/>
                    </a:ln>
                    <a:extLst>
                      <a:ext uri="{53640926-AAD7-44D8-BBD7-CCE9431645EC}">
                        <a14:shadowObscured xmlns:a14="http://schemas.microsoft.com/office/drawing/2010/main"/>
                      </a:ext>
                    </a:extLst>
                  </pic:spPr>
                </pic:pic>
              </a:graphicData>
            </a:graphic>
          </wp:inline>
        </w:drawing>
      </w:r>
    </w:p>
    <w:p w:rsidR="009B3E8B" w:rsidRDefault="007435C4" w:rsidP="00347007">
      <w:pPr>
        <w:rPr>
          <w:sz w:val="18"/>
          <w:szCs w:val="18"/>
        </w:rPr>
      </w:pPr>
    </w:p>
    <w:p w:rsidR="009B3E8B" w:rsidRDefault="007435C4" w:rsidP="00347007">
      <w:pPr>
        <w:rPr>
          <w:sz w:val="18"/>
          <w:szCs w:val="18"/>
        </w:rPr>
      </w:pPr>
    </w:p>
    <w:p w:rsidR="009B3E8B" w:rsidRDefault="007435C4" w:rsidP="00347007">
      <w:pPr>
        <w:rPr>
          <w:sz w:val="18"/>
          <w:szCs w:val="18"/>
        </w:rPr>
      </w:pPr>
    </w:p>
    <w:p w:rsidR="009B3E8B" w:rsidRDefault="007435C4" w:rsidP="00347007">
      <w:pPr>
        <w:rPr>
          <w:sz w:val="18"/>
          <w:szCs w:val="18"/>
        </w:rPr>
      </w:pPr>
      <w:bookmarkStart w:id="1" w:name="_GoBack"/>
      <w:r>
        <w:rPr>
          <w:noProof/>
        </w:rPr>
        <w:drawing>
          <wp:inline distT="0" distB="0" distL="0" distR="0">
            <wp:extent cx="3691784" cy="415925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112890" name=""/>
                    <pic:cNvPicPr/>
                  </pic:nvPicPr>
                  <pic:blipFill rotWithShape="1">
                    <a:blip r:embed="rId14"/>
                    <a:srcRect l="47529" t="18121" r="18347" b="13531"/>
                    <a:stretch>
                      <a:fillRect/>
                    </a:stretch>
                  </pic:blipFill>
                  <pic:spPr bwMode="auto">
                    <a:xfrm>
                      <a:off x="0" y="0"/>
                      <a:ext cx="3705931" cy="4175188"/>
                    </a:xfrm>
                    <a:prstGeom prst="rect">
                      <a:avLst/>
                    </a:prstGeom>
                    <a:ln>
                      <a:noFill/>
                    </a:ln>
                    <a:extLst>
                      <a:ext uri="{53640926-AAD7-44D8-BBD7-CCE9431645EC}">
                        <a14:shadowObscured xmlns:a14="http://schemas.microsoft.com/office/drawing/2010/main"/>
                      </a:ext>
                    </a:extLst>
                  </pic:spPr>
                </pic:pic>
              </a:graphicData>
            </a:graphic>
          </wp:inline>
        </w:drawing>
      </w:r>
      <w:bookmarkEnd w:id="1"/>
    </w:p>
    <w:tbl>
      <w:tblPr>
        <w:tblW w:w="8427" w:type="dxa"/>
        <w:tblBorders>
          <w:top w:val="single" w:sz="6" w:space="0" w:color="AAAAAA"/>
        </w:tblBorders>
        <w:tblCellMar>
          <w:top w:w="15" w:type="dxa"/>
          <w:left w:w="15" w:type="dxa"/>
          <w:bottom w:w="15" w:type="dxa"/>
          <w:right w:w="15" w:type="dxa"/>
        </w:tblCellMar>
        <w:tblLook w:val="04A0" w:firstRow="1" w:lastRow="0" w:firstColumn="1" w:lastColumn="0" w:noHBand="0" w:noVBand="1"/>
      </w:tblPr>
      <w:tblGrid>
        <w:gridCol w:w="8427"/>
      </w:tblGrid>
      <w:tr w:rsidR="00AE69A7" w:rsidTr="009B3E8B">
        <w:tc>
          <w:tcPr>
            <w:tcW w:w="0" w:type="auto"/>
            <w:shd w:val="clear" w:color="auto" w:fill="auto"/>
            <w:tcMar>
              <w:top w:w="150" w:type="dxa"/>
              <w:left w:w="15" w:type="dxa"/>
              <w:bottom w:w="15" w:type="dxa"/>
              <w:right w:w="15" w:type="dxa"/>
            </w:tcMar>
            <w:vAlign w:val="center"/>
            <w:hideMark/>
          </w:tcPr>
          <w:p w:rsidR="009B3E8B" w:rsidRPr="009B3E8B" w:rsidRDefault="007435C4" w:rsidP="009B3E8B">
            <w:pPr>
              <w:spacing w:before="150"/>
              <w:rPr>
                <w:rFonts w:asciiTheme="minorHAnsi" w:hAnsiTheme="minorHAnsi" w:cstheme="minorHAnsi"/>
                <w:b/>
                <w:bCs/>
                <w:sz w:val="18"/>
                <w:szCs w:val="18"/>
              </w:rPr>
            </w:pPr>
            <w:r w:rsidRPr="009B3E8B">
              <w:rPr>
                <w:rFonts w:asciiTheme="minorHAnsi" w:hAnsiTheme="minorHAnsi" w:cstheme="minorHAnsi"/>
                <w:b/>
                <w:bCs/>
                <w:sz w:val="18"/>
                <w:szCs w:val="18"/>
              </w:rPr>
              <w:lastRenderedPageBreak/>
              <w:t>7. If you experience organisational issues, please describe them here.</w:t>
            </w:r>
          </w:p>
        </w:tc>
      </w:tr>
      <w:tr w:rsidR="00AE69A7" w:rsidTr="009B3E8B">
        <w:tc>
          <w:tcPr>
            <w:tcW w:w="0" w:type="auto"/>
            <w:shd w:val="clear" w:color="auto" w:fill="auto"/>
            <w:tcMar>
              <w:top w:w="60" w:type="dxa"/>
              <w:left w:w="0" w:type="dxa"/>
              <w:bottom w:w="60" w:type="dxa"/>
              <w:right w:w="0" w:type="dxa"/>
            </w:tcMar>
            <w:vAlign w:val="center"/>
            <w:hideMark/>
          </w:tcPr>
          <w:p w:rsidR="009B3E8B" w:rsidRPr="009B3E8B" w:rsidRDefault="007435C4" w:rsidP="009B3E8B">
            <w:pPr>
              <w:rPr>
                <w:rFonts w:asciiTheme="minorHAnsi" w:hAnsiTheme="minorHAnsi" w:cstheme="minorHAnsi"/>
                <w:sz w:val="18"/>
                <w:szCs w:val="18"/>
              </w:rPr>
            </w:pPr>
            <w:r w:rsidRPr="009B3E8B">
              <w:rPr>
                <w:rFonts w:asciiTheme="minorHAnsi" w:hAnsiTheme="minorHAnsi" w:cstheme="minorHAnsi"/>
                <w:sz w:val="18"/>
                <w:szCs w:val="18"/>
              </w:rPr>
              <w:t>none</w:t>
            </w:r>
          </w:p>
        </w:tc>
      </w:tr>
      <w:tr w:rsidR="00AE69A7" w:rsidTr="009B3E8B">
        <w:tc>
          <w:tcPr>
            <w:tcW w:w="0" w:type="auto"/>
            <w:shd w:val="clear" w:color="auto" w:fill="auto"/>
            <w:tcMar>
              <w:top w:w="60" w:type="dxa"/>
              <w:left w:w="0" w:type="dxa"/>
              <w:bottom w:w="60" w:type="dxa"/>
              <w:right w:w="0" w:type="dxa"/>
            </w:tcMar>
            <w:vAlign w:val="center"/>
            <w:hideMark/>
          </w:tcPr>
          <w:p w:rsidR="009B3E8B" w:rsidRPr="009B3E8B" w:rsidRDefault="007435C4" w:rsidP="009B3E8B">
            <w:pPr>
              <w:rPr>
                <w:rFonts w:asciiTheme="minorHAnsi" w:hAnsiTheme="minorHAnsi" w:cstheme="minorHAnsi"/>
                <w:sz w:val="18"/>
                <w:szCs w:val="18"/>
              </w:rPr>
            </w:pPr>
            <w:r w:rsidRPr="009B3E8B">
              <w:rPr>
                <w:rFonts w:asciiTheme="minorHAnsi" w:hAnsiTheme="minorHAnsi" w:cstheme="minorHAnsi"/>
                <w:sz w:val="18"/>
                <w:szCs w:val="18"/>
              </w:rPr>
              <w:t>The course was well organized, no complaints!</w:t>
            </w:r>
          </w:p>
        </w:tc>
      </w:tr>
      <w:tr w:rsidR="00AE69A7" w:rsidTr="009B3E8B">
        <w:tc>
          <w:tcPr>
            <w:tcW w:w="0" w:type="auto"/>
            <w:shd w:val="clear" w:color="auto" w:fill="auto"/>
            <w:tcMar>
              <w:top w:w="60" w:type="dxa"/>
              <w:left w:w="0" w:type="dxa"/>
              <w:bottom w:w="60" w:type="dxa"/>
              <w:right w:w="0" w:type="dxa"/>
            </w:tcMar>
            <w:vAlign w:val="center"/>
            <w:hideMark/>
          </w:tcPr>
          <w:p w:rsidR="009B3E8B" w:rsidRPr="009B3E8B" w:rsidRDefault="007435C4" w:rsidP="009B3E8B">
            <w:pPr>
              <w:rPr>
                <w:rFonts w:asciiTheme="minorHAnsi" w:hAnsiTheme="minorHAnsi" w:cstheme="minorHAnsi"/>
                <w:sz w:val="18"/>
                <w:szCs w:val="18"/>
              </w:rPr>
            </w:pPr>
            <w:r w:rsidRPr="009B3E8B">
              <w:rPr>
                <w:rFonts w:asciiTheme="minorHAnsi" w:hAnsiTheme="minorHAnsi" w:cstheme="minorHAnsi"/>
                <w:sz w:val="18"/>
                <w:szCs w:val="18"/>
              </w:rPr>
              <w:t xml:space="preserve">Nothing to add, </w:t>
            </w:r>
            <w:r w:rsidRPr="009B3E8B">
              <w:rPr>
                <w:rFonts w:asciiTheme="minorHAnsi" w:hAnsiTheme="minorHAnsi" w:cstheme="minorHAnsi"/>
                <w:sz w:val="18"/>
                <w:szCs w:val="18"/>
              </w:rPr>
              <w:t>everything was fine.</w:t>
            </w:r>
          </w:p>
        </w:tc>
      </w:tr>
    </w:tbl>
    <w:p w:rsidR="009B3E8B" w:rsidRPr="009B3E8B" w:rsidRDefault="007435C4" w:rsidP="009B3E8B">
      <w:pPr>
        <w:rPr>
          <w:rFonts w:asciiTheme="minorHAnsi" w:hAnsiTheme="minorHAnsi" w:cstheme="minorHAnsi"/>
          <w:vanish/>
          <w:sz w:val="18"/>
          <w:szCs w:val="18"/>
        </w:rPr>
      </w:pPr>
    </w:p>
    <w:tbl>
      <w:tblPr>
        <w:tblW w:w="8427" w:type="dxa"/>
        <w:tblBorders>
          <w:top w:val="single" w:sz="6" w:space="0" w:color="AAAAAA"/>
        </w:tblBorders>
        <w:tblCellMar>
          <w:top w:w="15" w:type="dxa"/>
          <w:left w:w="15" w:type="dxa"/>
          <w:bottom w:w="15" w:type="dxa"/>
          <w:right w:w="15" w:type="dxa"/>
        </w:tblCellMar>
        <w:tblLook w:val="04A0" w:firstRow="1" w:lastRow="0" w:firstColumn="1" w:lastColumn="0" w:noHBand="0" w:noVBand="1"/>
      </w:tblPr>
      <w:tblGrid>
        <w:gridCol w:w="8427"/>
      </w:tblGrid>
      <w:tr w:rsidR="00AE69A7" w:rsidTr="009B3E8B">
        <w:tc>
          <w:tcPr>
            <w:tcW w:w="0" w:type="auto"/>
            <w:shd w:val="clear" w:color="auto" w:fill="auto"/>
            <w:tcMar>
              <w:top w:w="150" w:type="dxa"/>
              <w:left w:w="15" w:type="dxa"/>
              <w:bottom w:w="15" w:type="dxa"/>
              <w:right w:w="15" w:type="dxa"/>
            </w:tcMar>
            <w:vAlign w:val="center"/>
            <w:hideMark/>
          </w:tcPr>
          <w:p w:rsidR="009B3E8B" w:rsidRPr="009B3E8B" w:rsidRDefault="007435C4" w:rsidP="009B3E8B">
            <w:pPr>
              <w:spacing w:before="150"/>
              <w:rPr>
                <w:rFonts w:asciiTheme="minorHAnsi" w:hAnsiTheme="minorHAnsi" w:cstheme="minorHAnsi"/>
                <w:b/>
                <w:bCs/>
                <w:sz w:val="18"/>
                <w:szCs w:val="18"/>
              </w:rPr>
            </w:pPr>
            <w:r w:rsidRPr="009B3E8B">
              <w:rPr>
                <w:rFonts w:asciiTheme="minorHAnsi" w:hAnsiTheme="minorHAnsi" w:cstheme="minorHAnsi"/>
                <w:b/>
                <w:bCs/>
                <w:sz w:val="18"/>
                <w:szCs w:val="18"/>
              </w:rPr>
              <w:t>8. If you encountered technical issues during the course, please detail here. Let us know if you were able to resolve them and how.</w:t>
            </w:r>
          </w:p>
        </w:tc>
      </w:tr>
      <w:tr w:rsidR="00AE69A7" w:rsidTr="009B3E8B">
        <w:tc>
          <w:tcPr>
            <w:tcW w:w="0" w:type="auto"/>
            <w:shd w:val="clear" w:color="auto" w:fill="auto"/>
            <w:tcMar>
              <w:top w:w="60" w:type="dxa"/>
              <w:left w:w="0" w:type="dxa"/>
              <w:bottom w:w="60" w:type="dxa"/>
              <w:right w:w="0" w:type="dxa"/>
            </w:tcMar>
            <w:vAlign w:val="center"/>
            <w:hideMark/>
          </w:tcPr>
          <w:p w:rsidR="009B3E8B" w:rsidRPr="009B3E8B" w:rsidRDefault="007435C4" w:rsidP="007C2A63">
            <w:pPr>
              <w:rPr>
                <w:rFonts w:asciiTheme="minorHAnsi" w:hAnsiTheme="minorHAnsi" w:cstheme="minorHAnsi"/>
                <w:sz w:val="18"/>
                <w:szCs w:val="18"/>
              </w:rPr>
            </w:pPr>
            <w:r w:rsidRPr="009B3E8B">
              <w:rPr>
                <w:rFonts w:asciiTheme="minorHAnsi" w:hAnsiTheme="minorHAnsi" w:cstheme="minorHAnsi"/>
                <w:sz w:val="18"/>
                <w:szCs w:val="18"/>
              </w:rPr>
              <w:t>No problems!</w:t>
            </w:r>
          </w:p>
        </w:tc>
      </w:tr>
      <w:tr w:rsidR="00AE69A7" w:rsidTr="009B3E8B">
        <w:tc>
          <w:tcPr>
            <w:tcW w:w="0" w:type="auto"/>
            <w:shd w:val="clear" w:color="auto" w:fill="auto"/>
            <w:tcMar>
              <w:top w:w="60" w:type="dxa"/>
              <w:left w:w="0" w:type="dxa"/>
              <w:bottom w:w="60" w:type="dxa"/>
              <w:right w:w="0" w:type="dxa"/>
            </w:tcMar>
            <w:vAlign w:val="center"/>
            <w:hideMark/>
          </w:tcPr>
          <w:p w:rsidR="009B3E8B" w:rsidRPr="009B3E8B" w:rsidRDefault="007435C4" w:rsidP="007C2A63">
            <w:pPr>
              <w:rPr>
                <w:rFonts w:asciiTheme="minorHAnsi" w:hAnsiTheme="minorHAnsi" w:cstheme="minorHAnsi"/>
                <w:sz w:val="18"/>
                <w:szCs w:val="18"/>
              </w:rPr>
            </w:pPr>
            <w:r w:rsidRPr="009B3E8B">
              <w:rPr>
                <w:rFonts w:asciiTheme="minorHAnsi" w:hAnsiTheme="minorHAnsi" w:cstheme="minorHAnsi"/>
                <w:sz w:val="18"/>
                <w:szCs w:val="18"/>
              </w:rPr>
              <w:t xml:space="preserve">Some cross section through e port during the online exercise did not work properly, </w:t>
            </w:r>
            <w:r w:rsidRPr="009B3E8B">
              <w:rPr>
                <w:rFonts w:asciiTheme="minorHAnsi" w:hAnsiTheme="minorHAnsi" w:cstheme="minorHAnsi"/>
                <w:sz w:val="18"/>
                <w:szCs w:val="18"/>
              </w:rPr>
              <w:t>but our facilitators provided them</w:t>
            </w:r>
          </w:p>
        </w:tc>
      </w:tr>
      <w:tr w:rsidR="00AE69A7" w:rsidTr="009B3E8B">
        <w:tc>
          <w:tcPr>
            <w:tcW w:w="0" w:type="auto"/>
            <w:shd w:val="clear" w:color="auto" w:fill="auto"/>
            <w:tcMar>
              <w:top w:w="60" w:type="dxa"/>
              <w:left w:w="0" w:type="dxa"/>
              <w:bottom w:w="60" w:type="dxa"/>
              <w:right w:w="0" w:type="dxa"/>
            </w:tcMar>
            <w:vAlign w:val="center"/>
            <w:hideMark/>
          </w:tcPr>
          <w:p w:rsidR="009B3E8B" w:rsidRPr="009B3E8B" w:rsidRDefault="007435C4" w:rsidP="007C2A63">
            <w:pPr>
              <w:rPr>
                <w:rFonts w:asciiTheme="minorHAnsi" w:hAnsiTheme="minorHAnsi" w:cstheme="minorHAnsi"/>
                <w:sz w:val="18"/>
                <w:szCs w:val="18"/>
              </w:rPr>
            </w:pPr>
            <w:r w:rsidRPr="009B3E8B">
              <w:rPr>
                <w:rFonts w:asciiTheme="minorHAnsi" w:hAnsiTheme="minorHAnsi" w:cstheme="minorHAnsi"/>
                <w:sz w:val="18"/>
                <w:szCs w:val="18"/>
              </w:rPr>
              <w:t>No technical issues.</w:t>
            </w:r>
          </w:p>
        </w:tc>
      </w:tr>
      <w:tr w:rsidR="00AE69A7" w:rsidTr="009B3E8B">
        <w:tc>
          <w:tcPr>
            <w:tcW w:w="0" w:type="auto"/>
            <w:shd w:val="clear" w:color="auto" w:fill="auto"/>
            <w:tcMar>
              <w:top w:w="60" w:type="dxa"/>
              <w:left w:w="0" w:type="dxa"/>
              <w:bottom w:w="60" w:type="dxa"/>
              <w:right w:w="0" w:type="dxa"/>
            </w:tcMar>
            <w:vAlign w:val="center"/>
            <w:hideMark/>
          </w:tcPr>
          <w:p w:rsidR="009B3E8B" w:rsidRPr="009B3E8B" w:rsidRDefault="007435C4" w:rsidP="007C2A63">
            <w:pPr>
              <w:rPr>
                <w:rFonts w:asciiTheme="minorHAnsi" w:hAnsiTheme="minorHAnsi" w:cstheme="minorHAnsi"/>
                <w:sz w:val="18"/>
                <w:szCs w:val="18"/>
              </w:rPr>
            </w:pPr>
            <w:r w:rsidRPr="009B3E8B">
              <w:rPr>
                <w:rFonts w:asciiTheme="minorHAnsi" w:hAnsiTheme="minorHAnsi" w:cstheme="minorHAnsi"/>
                <w:sz w:val="18"/>
                <w:szCs w:val="18"/>
              </w:rPr>
              <w:t>There was a technical issue while doing the cross sections in ePort for the online exercise (long delays)</w:t>
            </w:r>
          </w:p>
        </w:tc>
      </w:tr>
    </w:tbl>
    <w:p w:rsidR="009B3E8B" w:rsidRPr="009B3E8B" w:rsidRDefault="007435C4" w:rsidP="009B3E8B">
      <w:pPr>
        <w:rPr>
          <w:rFonts w:asciiTheme="minorHAnsi" w:hAnsiTheme="minorHAnsi" w:cstheme="minorHAnsi"/>
          <w:vanish/>
          <w:sz w:val="18"/>
          <w:szCs w:val="18"/>
        </w:rPr>
      </w:pPr>
    </w:p>
    <w:tbl>
      <w:tblPr>
        <w:tblW w:w="8427" w:type="dxa"/>
        <w:tblBorders>
          <w:top w:val="single" w:sz="6" w:space="0" w:color="AAAAAA"/>
        </w:tblBorders>
        <w:tblCellMar>
          <w:top w:w="15" w:type="dxa"/>
          <w:left w:w="15" w:type="dxa"/>
          <w:bottom w:w="15" w:type="dxa"/>
          <w:right w:w="15" w:type="dxa"/>
        </w:tblCellMar>
        <w:tblLook w:val="04A0" w:firstRow="1" w:lastRow="0" w:firstColumn="1" w:lastColumn="0" w:noHBand="0" w:noVBand="1"/>
      </w:tblPr>
      <w:tblGrid>
        <w:gridCol w:w="8427"/>
      </w:tblGrid>
      <w:tr w:rsidR="00AE69A7" w:rsidTr="009B3E8B">
        <w:tc>
          <w:tcPr>
            <w:tcW w:w="0" w:type="auto"/>
            <w:shd w:val="clear" w:color="auto" w:fill="auto"/>
            <w:tcMar>
              <w:top w:w="150" w:type="dxa"/>
              <w:left w:w="15" w:type="dxa"/>
              <w:bottom w:w="15" w:type="dxa"/>
              <w:right w:w="15" w:type="dxa"/>
            </w:tcMar>
            <w:vAlign w:val="center"/>
            <w:hideMark/>
          </w:tcPr>
          <w:p w:rsidR="009B3E8B" w:rsidRPr="009B3E8B" w:rsidRDefault="007435C4" w:rsidP="009B3E8B">
            <w:pPr>
              <w:spacing w:before="150"/>
              <w:rPr>
                <w:rFonts w:asciiTheme="minorHAnsi" w:hAnsiTheme="minorHAnsi" w:cstheme="minorHAnsi"/>
                <w:b/>
                <w:bCs/>
                <w:sz w:val="18"/>
                <w:szCs w:val="18"/>
              </w:rPr>
            </w:pPr>
            <w:r w:rsidRPr="009B3E8B">
              <w:rPr>
                <w:rFonts w:asciiTheme="minorHAnsi" w:hAnsiTheme="minorHAnsi" w:cstheme="minorHAnsi"/>
                <w:b/>
                <w:bCs/>
                <w:sz w:val="18"/>
                <w:szCs w:val="18"/>
              </w:rPr>
              <w:t>9. Anything else we should do differently in the next course to improve?</w:t>
            </w:r>
          </w:p>
        </w:tc>
      </w:tr>
      <w:tr w:rsidR="00AE69A7" w:rsidTr="009B3E8B">
        <w:tc>
          <w:tcPr>
            <w:tcW w:w="0" w:type="auto"/>
            <w:shd w:val="clear" w:color="auto" w:fill="auto"/>
            <w:tcMar>
              <w:top w:w="60" w:type="dxa"/>
              <w:left w:w="0" w:type="dxa"/>
              <w:bottom w:w="60" w:type="dxa"/>
              <w:right w:w="0" w:type="dxa"/>
            </w:tcMar>
            <w:vAlign w:val="center"/>
            <w:hideMark/>
          </w:tcPr>
          <w:p w:rsidR="009B3E8B" w:rsidRPr="009B3E8B" w:rsidRDefault="007435C4" w:rsidP="007C2A63">
            <w:pPr>
              <w:rPr>
                <w:rFonts w:asciiTheme="minorHAnsi" w:hAnsiTheme="minorHAnsi" w:cstheme="minorHAnsi"/>
                <w:sz w:val="18"/>
                <w:szCs w:val="18"/>
              </w:rPr>
            </w:pPr>
            <w:r w:rsidRPr="009B3E8B">
              <w:rPr>
                <w:rFonts w:asciiTheme="minorHAnsi" w:hAnsiTheme="minorHAnsi" w:cstheme="minorHAnsi"/>
                <w:sz w:val="18"/>
                <w:szCs w:val="18"/>
              </w:rPr>
              <w:t>none</w:t>
            </w:r>
          </w:p>
        </w:tc>
      </w:tr>
      <w:tr w:rsidR="00AE69A7" w:rsidTr="009B3E8B">
        <w:tc>
          <w:tcPr>
            <w:tcW w:w="0" w:type="auto"/>
            <w:shd w:val="clear" w:color="auto" w:fill="auto"/>
            <w:tcMar>
              <w:top w:w="60" w:type="dxa"/>
              <w:left w:w="0" w:type="dxa"/>
              <w:bottom w:w="60" w:type="dxa"/>
              <w:right w:w="0" w:type="dxa"/>
            </w:tcMar>
            <w:vAlign w:val="center"/>
            <w:hideMark/>
          </w:tcPr>
          <w:p w:rsidR="009B3E8B" w:rsidRPr="009B3E8B" w:rsidRDefault="007435C4" w:rsidP="007C2A63">
            <w:pPr>
              <w:rPr>
                <w:rFonts w:asciiTheme="minorHAnsi" w:hAnsiTheme="minorHAnsi" w:cstheme="minorHAnsi"/>
                <w:sz w:val="18"/>
                <w:szCs w:val="18"/>
              </w:rPr>
            </w:pPr>
            <w:r w:rsidRPr="009B3E8B">
              <w:rPr>
                <w:rFonts w:asciiTheme="minorHAnsi" w:hAnsiTheme="minorHAnsi" w:cstheme="minorHAnsi"/>
                <w:sz w:val="18"/>
                <w:szCs w:val="18"/>
              </w:rPr>
              <w:t xml:space="preserve">I have no </w:t>
            </w:r>
            <w:r w:rsidRPr="009B3E8B">
              <w:rPr>
                <w:rFonts w:asciiTheme="minorHAnsi" w:hAnsiTheme="minorHAnsi" w:cstheme="minorHAnsi"/>
                <w:sz w:val="18"/>
                <w:szCs w:val="18"/>
              </w:rPr>
              <w:t>suggestions yet. The amount of content in this course is just right for following lectures and exercises without any problems and for application in the work immediately after the end of the course.</w:t>
            </w:r>
          </w:p>
        </w:tc>
      </w:tr>
      <w:tr w:rsidR="00AE69A7" w:rsidTr="009B3E8B">
        <w:tc>
          <w:tcPr>
            <w:tcW w:w="0" w:type="auto"/>
            <w:shd w:val="clear" w:color="auto" w:fill="auto"/>
            <w:tcMar>
              <w:top w:w="60" w:type="dxa"/>
              <w:left w:w="0" w:type="dxa"/>
              <w:bottom w:w="60" w:type="dxa"/>
              <w:right w:w="0" w:type="dxa"/>
            </w:tcMar>
            <w:vAlign w:val="center"/>
            <w:hideMark/>
          </w:tcPr>
          <w:p w:rsidR="009B3E8B" w:rsidRPr="009B3E8B" w:rsidRDefault="007435C4" w:rsidP="007C2A63">
            <w:pPr>
              <w:rPr>
                <w:rFonts w:asciiTheme="minorHAnsi" w:hAnsiTheme="minorHAnsi" w:cstheme="minorHAnsi"/>
                <w:sz w:val="18"/>
                <w:szCs w:val="18"/>
              </w:rPr>
            </w:pPr>
            <w:r w:rsidRPr="009B3E8B">
              <w:rPr>
                <w:rFonts w:asciiTheme="minorHAnsi" w:hAnsiTheme="minorHAnsi" w:cstheme="minorHAnsi"/>
                <w:sz w:val="18"/>
                <w:szCs w:val="18"/>
              </w:rPr>
              <w:t>At the moment everything was fine.</w:t>
            </w:r>
          </w:p>
        </w:tc>
      </w:tr>
    </w:tbl>
    <w:p w:rsidR="009B3E8B" w:rsidRPr="009B3E8B" w:rsidRDefault="007435C4" w:rsidP="009B3E8B">
      <w:pPr>
        <w:rPr>
          <w:rFonts w:asciiTheme="minorHAnsi" w:hAnsiTheme="minorHAnsi" w:cstheme="minorHAnsi"/>
          <w:vanish/>
          <w:sz w:val="18"/>
          <w:szCs w:val="18"/>
        </w:rPr>
      </w:pPr>
    </w:p>
    <w:tbl>
      <w:tblPr>
        <w:tblW w:w="8427" w:type="dxa"/>
        <w:tblBorders>
          <w:top w:val="single" w:sz="6" w:space="0" w:color="AAAAAA"/>
        </w:tblBorders>
        <w:tblCellMar>
          <w:top w:w="15" w:type="dxa"/>
          <w:left w:w="15" w:type="dxa"/>
          <w:bottom w:w="15" w:type="dxa"/>
          <w:right w:w="15" w:type="dxa"/>
        </w:tblCellMar>
        <w:tblLook w:val="04A0" w:firstRow="1" w:lastRow="0" w:firstColumn="1" w:lastColumn="0" w:noHBand="0" w:noVBand="1"/>
      </w:tblPr>
      <w:tblGrid>
        <w:gridCol w:w="8427"/>
      </w:tblGrid>
      <w:tr w:rsidR="00AE69A7" w:rsidTr="009B3E8B">
        <w:tc>
          <w:tcPr>
            <w:tcW w:w="0" w:type="auto"/>
            <w:shd w:val="clear" w:color="auto" w:fill="auto"/>
            <w:tcMar>
              <w:top w:w="150" w:type="dxa"/>
              <w:left w:w="15" w:type="dxa"/>
              <w:bottom w:w="15" w:type="dxa"/>
              <w:right w:w="15" w:type="dxa"/>
            </w:tcMar>
            <w:vAlign w:val="center"/>
            <w:hideMark/>
          </w:tcPr>
          <w:p w:rsidR="009B3E8B" w:rsidRPr="009B3E8B" w:rsidRDefault="007435C4" w:rsidP="009B3E8B">
            <w:pPr>
              <w:spacing w:before="150"/>
              <w:rPr>
                <w:rFonts w:asciiTheme="minorHAnsi" w:hAnsiTheme="minorHAnsi" w:cstheme="minorHAnsi"/>
                <w:b/>
                <w:bCs/>
                <w:sz w:val="18"/>
                <w:szCs w:val="18"/>
              </w:rPr>
            </w:pPr>
            <w:r w:rsidRPr="009B3E8B">
              <w:rPr>
                <w:rFonts w:asciiTheme="minorHAnsi" w:hAnsiTheme="minorHAnsi" w:cstheme="minorHAnsi"/>
                <w:b/>
                <w:bCs/>
                <w:sz w:val="18"/>
                <w:szCs w:val="18"/>
              </w:rPr>
              <w:t xml:space="preserve">10. Finally, a </w:t>
            </w:r>
            <w:r w:rsidRPr="009B3E8B">
              <w:rPr>
                <w:rFonts w:asciiTheme="minorHAnsi" w:hAnsiTheme="minorHAnsi" w:cstheme="minorHAnsi"/>
                <w:b/>
                <w:bCs/>
                <w:sz w:val="18"/>
                <w:szCs w:val="18"/>
              </w:rPr>
              <w:t>training course alone is rarely enough to support the complex challenges we face at work. How else can EUMETSAT support your learning?</w:t>
            </w:r>
          </w:p>
        </w:tc>
      </w:tr>
      <w:tr w:rsidR="00AE69A7" w:rsidTr="009B3E8B">
        <w:tc>
          <w:tcPr>
            <w:tcW w:w="0" w:type="auto"/>
            <w:shd w:val="clear" w:color="auto" w:fill="auto"/>
            <w:tcMar>
              <w:top w:w="60" w:type="dxa"/>
              <w:left w:w="0" w:type="dxa"/>
              <w:bottom w:w="60" w:type="dxa"/>
              <w:right w:w="0" w:type="dxa"/>
            </w:tcMar>
            <w:vAlign w:val="center"/>
            <w:hideMark/>
          </w:tcPr>
          <w:p w:rsidR="009B3E8B" w:rsidRPr="009B3E8B" w:rsidRDefault="007435C4" w:rsidP="007C2A63">
            <w:pPr>
              <w:rPr>
                <w:rFonts w:asciiTheme="minorHAnsi" w:hAnsiTheme="minorHAnsi" w:cstheme="minorHAnsi"/>
                <w:sz w:val="18"/>
                <w:szCs w:val="18"/>
              </w:rPr>
            </w:pPr>
            <w:r w:rsidRPr="009B3E8B">
              <w:rPr>
                <w:rFonts w:asciiTheme="minorHAnsi" w:hAnsiTheme="minorHAnsi" w:cstheme="minorHAnsi"/>
                <w:sz w:val="18"/>
                <w:szCs w:val="18"/>
              </w:rPr>
              <w:t>By organizing more frequently online training courses, which are easier to attend to</w:t>
            </w:r>
          </w:p>
        </w:tc>
      </w:tr>
      <w:tr w:rsidR="00AE69A7" w:rsidTr="009B3E8B">
        <w:tc>
          <w:tcPr>
            <w:tcW w:w="0" w:type="auto"/>
            <w:shd w:val="clear" w:color="auto" w:fill="auto"/>
            <w:tcMar>
              <w:top w:w="60" w:type="dxa"/>
              <w:left w:w="0" w:type="dxa"/>
              <w:bottom w:w="60" w:type="dxa"/>
              <w:right w:w="0" w:type="dxa"/>
            </w:tcMar>
            <w:vAlign w:val="center"/>
            <w:hideMark/>
          </w:tcPr>
          <w:p w:rsidR="009B3E8B" w:rsidRPr="009B3E8B" w:rsidRDefault="007435C4" w:rsidP="007C2A63">
            <w:pPr>
              <w:rPr>
                <w:rFonts w:asciiTheme="minorHAnsi" w:hAnsiTheme="minorHAnsi" w:cstheme="minorHAnsi"/>
                <w:sz w:val="18"/>
                <w:szCs w:val="18"/>
              </w:rPr>
            </w:pPr>
            <w:r w:rsidRPr="009B3E8B">
              <w:rPr>
                <w:rFonts w:asciiTheme="minorHAnsi" w:hAnsiTheme="minorHAnsi" w:cstheme="minorHAnsi"/>
                <w:sz w:val="18"/>
                <w:szCs w:val="18"/>
              </w:rPr>
              <w:t>The most challenging thing is that</w:t>
            </w:r>
            <w:r w:rsidRPr="009B3E8B">
              <w:rPr>
                <w:rFonts w:asciiTheme="minorHAnsi" w:hAnsiTheme="minorHAnsi" w:cstheme="minorHAnsi"/>
                <w:sz w:val="18"/>
                <w:szCs w:val="18"/>
              </w:rPr>
              <w:t xml:space="preserve"> not many people understands English</w:t>
            </w:r>
          </w:p>
        </w:tc>
      </w:tr>
      <w:tr w:rsidR="00AE69A7" w:rsidTr="009B3E8B">
        <w:tc>
          <w:tcPr>
            <w:tcW w:w="0" w:type="auto"/>
            <w:shd w:val="clear" w:color="auto" w:fill="auto"/>
            <w:tcMar>
              <w:top w:w="60" w:type="dxa"/>
              <w:left w:w="0" w:type="dxa"/>
              <w:bottom w:w="60" w:type="dxa"/>
              <w:right w:w="0" w:type="dxa"/>
            </w:tcMar>
            <w:vAlign w:val="center"/>
            <w:hideMark/>
          </w:tcPr>
          <w:p w:rsidR="009B3E8B" w:rsidRPr="009B3E8B" w:rsidRDefault="007435C4" w:rsidP="007C2A63">
            <w:pPr>
              <w:rPr>
                <w:rFonts w:asciiTheme="minorHAnsi" w:hAnsiTheme="minorHAnsi" w:cstheme="minorHAnsi"/>
                <w:sz w:val="18"/>
                <w:szCs w:val="18"/>
              </w:rPr>
            </w:pPr>
            <w:r w:rsidRPr="009B3E8B">
              <w:rPr>
                <w:rFonts w:asciiTheme="minorHAnsi" w:hAnsiTheme="minorHAnsi" w:cstheme="minorHAnsi"/>
                <w:sz w:val="18"/>
                <w:szCs w:val="18"/>
              </w:rPr>
              <w:t>That's enough .</w:t>
            </w:r>
          </w:p>
        </w:tc>
      </w:tr>
      <w:tr w:rsidR="00AE69A7" w:rsidTr="009B3E8B">
        <w:tc>
          <w:tcPr>
            <w:tcW w:w="0" w:type="auto"/>
            <w:shd w:val="clear" w:color="auto" w:fill="auto"/>
            <w:tcMar>
              <w:top w:w="60" w:type="dxa"/>
              <w:left w:w="0" w:type="dxa"/>
              <w:bottom w:w="60" w:type="dxa"/>
              <w:right w:w="0" w:type="dxa"/>
            </w:tcMar>
            <w:vAlign w:val="center"/>
            <w:hideMark/>
          </w:tcPr>
          <w:p w:rsidR="009B3E8B" w:rsidRPr="009B3E8B" w:rsidRDefault="007435C4" w:rsidP="007C2A63">
            <w:pPr>
              <w:rPr>
                <w:rFonts w:asciiTheme="minorHAnsi" w:hAnsiTheme="minorHAnsi" w:cstheme="minorHAnsi"/>
                <w:sz w:val="18"/>
                <w:szCs w:val="18"/>
              </w:rPr>
            </w:pPr>
            <w:r w:rsidRPr="009B3E8B">
              <w:rPr>
                <w:rFonts w:asciiTheme="minorHAnsi" w:hAnsiTheme="minorHAnsi" w:cstheme="minorHAnsi"/>
                <w:sz w:val="18"/>
                <w:szCs w:val="18"/>
              </w:rPr>
              <w:t>Perhaps organizing the short courses (lecture+exercise) on various topics (satellite data, synoptic features on satellite images, etc.) especially when MTG will be operational in national services.</w:t>
            </w:r>
          </w:p>
        </w:tc>
      </w:tr>
      <w:tr w:rsidR="00AE69A7" w:rsidTr="009B3E8B">
        <w:tc>
          <w:tcPr>
            <w:tcW w:w="0" w:type="auto"/>
            <w:shd w:val="clear" w:color="auto" w:fill="auto"/>
            <w:tcMar>
              <w:top w:w="60" w:type="dxa"/>
              <w:left w:w="0" w:type="dxa"/>
              <w:bottom w:w="60" w:type="dxa"/>
              <w:right w:w="0" w:type="dxa"/>
            </w:tcMar>
            <w:vAlign w:val="center"/>
            <w:hideMark/>
          </w:tcPr>
          <w:p w:rsidR="009B3E8B" w:rsidRPr="009B3E8B" w:rsidRDefault="007435C4" w:rsidP="007C2A63">
            <w:pPr>
              <w:rPr>
                <w:rFonts w:asciiTheme="minorHAnsi" w:hAnsiTheme="minorHAnsi" w:cstheme="minorHAnsi"/>
                <w:sz w:val="18"/>
                <w:szCs w:val="18"/>
              </w:rPr>
            </w:pPr>
            <w:r w:rsidRPr="009B3E8B">
              <w:rPr>
                <w:rFonts w:asciiTheme="minorHAnsi" w:hAnsiTheme="minorHAnsi" w:cstheme="minorHAnsi"/>
                <w:sz w:val="18"/>
                <w:szCs w:val="18"/>
              </w:rPr>
              <w:t>Wi</w:t>
            </w:r>
            <w:r w:rsidRPr="009B3E8B">
              <w:rPr>
                <w:rFonts w:asciiTheme="minorHAnsi" w:hAnsiTheme="minorHAnsi" w:cstheme="minorHAnsi"/>
                <w:sz w:val="18"/>
                <w:szCs w:val="18"/>
              </w:rPr>
              <w:t>th more online courses</w:t>
            </w:r>
          </w:p>
        </w:tc>
      </w:tr>
    </w:tbl>
    <w:p w:rsidR="009B3E8B" w:rsidRPr="009B3E8B" w:rsidRDefault="007435C4" w:rsidP="009B3E8B">
      <w:pPr>
        <w:rPr>
          <w:rFonts w:asciiTheme="minorHAnsi" w:hAnsiTheme="minorHAnsi" w:cstheme="minorHAnsi"/>
          <w:vanish/>
          <w:sz w:val="18"/>
          <w:szCs w:val="18"/>
        </w:rPr>
      </w:pPr>
    </w:p>
    <w:p w:rsidR="009B3E8B" w:rsidRPr="009B3E8B" w:rsidRDefault="007435C4" w:rsidP="009B3E8B">
      <w:pPr>
        <w:rPr>
          <w:rFonts w:asciiTheme="minorHAnsi" w:hAnsiTheme="minorHAnsi" w:cstheme="minorHAnsi"/>
          <w:vanish/>
          <w:sz w:val="18"/>
          <w:szCs w:val="18"/>
        </w:rPr>
      </w:pPr>
    </w:p>
    <w:p w:rsidR="009B3E8B" w:rsidRPr="009B3E8B" w:rsidRDefault="007435C4" w:rsidP="007C2A63">
      <w:pPr>
        <w:rPr>
          <w:sz w:val="18"/>
          <w:szCs w:val="18"/>
        </w:rPr>
      </w:pPr>
    </w:p>
    <w:sectPr w:rsidR="009B3E8B" w:rsidRPr="009B3E8B" w:rsidSect="00347007">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7435C4">
      <w:r>
        <w:separator/>
      </w:r>
    </w:p>
  </w:endnote>
  <w:endnote w:type="continuationSeparator" w:id="0">
    <w:p w:rsidR="00000000" w:rsidRDefault="00743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437982"/>
      <w:docPartObj>
        <w:docPartGallery w:val="Page Numbers (Bottom of Page)"/>
        <w:docPartUnique/>
      </w:docPartObj>
    </w:sdtPr>
    <w:sdtEndPr>
      <w:rPr>
        <w:noProof/>
      </w:rPr>
    </w:sdtEndPr>
    <w:sdtContent>
      <w:p w:rsidR="00347007" w:rsidRDefault="007435C4">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rsidR="00347007" w:rsidRDefault="007435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7435C4">
      <w:r>
        <w:separator/>
      </w:r>
    </w:p>
  </w:footnote>
  <w:footnote w:type="continuationSeparator" w:id="0">
    <w:p w:rsidR="00000000" w:rsidRDefault="007435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numFmt w:val="bullet"/>
      <w:lvlText w:val="-"/>
      <w:lvlJc w:val="left"/>
      <w:pPr>
        <w:tabs>
          <w:tab w:val="num" w:pos="720"/>
        </w:tabs>
        <w:ind w:left="720" w:hanging="360"/>
      </w:pPr>
      <w:rPr>
        <w:rFonts w:ascii="Calibri" w:hAnsi="Calibri" w:cs="Times New Roman"/>
      </w:rPr>
    </w:lvl>
  </w:abstractNum>
  <w:abstractNum w:abstractNumId="1" w15:restartNumberingAfterBreak="0">
    <w:nsid w:val="00000002"/>
    <w:multiLevelType w:val="multilevel"/>
    <w:tmpl w:val="F5BE03BC"/>
    <w:name w:val="WW8Num2"/>
    <w:lvl w:ilvl="0">
      <w:start w:val="1"/>
      <w:numFmt w:val="bullet"/>
      <w:lvlText w:val=""/>
      <w:lvlJc w:val="left"/>
      <w:pPr>
        <w:tabs>
          <w:tab w:val="num" w:pos="780"/>
        </w:tabs>
        <w:ind w:left="780" w:hanging="360"/>
      </w:pPr>
      <w:rPr>
        <w:rFonts w:ascii="Symbol" w:hAnsi="Symbol" w:cs="Symbol"/>
      </w:rPr>
    </w:lvl>
    <w:lvl w:ilvl="1">
      <w:numFmt w:val="bullet"/>
      <w:lvlText w:val="-"/>
      <w:lvlJc w:val="left"/>
      <w:pPr>
        <w:tabs>
          <w:tab w:val="num" w:pos="1500"/>
        </w:tabs>
        <w:ind w:left="1500" w:hanging="360"/>
      </w:pPr>
      <w:rPr>
        <w:rFonts w:ascii="Calibri" w:hAnsi="Calibri" w:cs="Times New Roman"/>
      </w:rPr>
    </w:lvl>
    <w:lvl w:ilvl="2">
      <w:start w:val="1"/>
      <w:numFmt w:val="bullet"/>
      <w:lvlText w:val=""/>
      <w:lvlJc w:val="left"/>
      <w:pPr>
        <w:tabs>
          <w:tab w:val="num" w:pos="2220"/>
        </w:tabs>
        <w:ind w:left="2220" w:hanging="360"/>
      </w:pPr>
      <w:rPr>
        <w:rFonts w:ascii="Wingdings" w:hAnsi="Wingdings" w:cs="Wingdings"/>
      </w:rPr>
    </w:lvl>
    <w:lvl w:ilvl="3">
      <w:start w:val="1"/>
      <w:numFmt w:val="bullet"/>
      <w:lvlText w:val=""/>
      <w:lvlJc w:val="left"/>
      <w:pPr>
        <w:tabs>
          <w:tab w:val="num" w:pos="2940"/>
        </w:tabs>
        <w:ind w:left="2940" w:hanging="360"/>
      </w:pPr>
      <w:rPr>
        <w:rFonts w:ascii="Symbol" w:hAnsi="Symbol" w:cs="Symbol"/>
      </w:rPr>
    </w:lvl>
    <w:lvl w:ilvl="4">
      <w:start w:val="1"/>
      <w:numFmt w:val="bullet"/>
      <w:lvlText w:val="o"/>
      <w:lvlJc w:val="left"/>
      <w:pPr>
        <w:tabs>
          <w:tab w:val="num" w:pos="3660"/>
        </w:tabs>
        <w:ind w:left="3660" w:hanging="360"/>
      </w:pPr>
      <w:rPr>
        <w:rFonts w:ascii="Courier New" w:hAnsi="Courier New" w:cs="Courier New"/>
      </w:rPr>
    </w:lvl>
    <w:lvl w:ilvl="5">
      <w:start w:val="1"/>
      <w:numFmt w:val="bullet"/>
      <w:lvlText w:val=""/>
      <w:lvlJc w:val="left"/>
      <w:pPr>
        <w:tabs>
          <w:tab w:val="num" w:pos="4380"/>
        </w:tabs>
        <w:ind w:left="4380" w:hanging="360"/>
      </w:pPr>
      <w:rPr>
        <w:rFonts w:ascii="Wingdings" w:hAnsi="Wingdings" w:cs="Wingdings"/>
      </w:rPr>
    </w:lvl>
    <w:lvl w:ilvl="6">
      <w:start w:val="1"/>
      <w:numFmt w:val="bullet"/>
      <w:lvlText w:val=""/>
      <w:lvlJc w:val="left"/>
      <w:pPr>
        <w:tabs>
          <w:tab w:val="num" w:pos="5100"/>
        </w:tabs>
        <w:ind w:left="5100" w:hanging="360"/>
      </w:pPr>
      <w:rPr>
        <w:rFonts w:ascii="Symbol" w:hAnsi="Symbol" w:cs="Symbol"/>
      </w:rPr>
    </w:lvl>
    <w:lvl w:ilvl="7">
      <w:start w:val="1"/>
      <w:numFmt w:val="bullet"/>
      <w:lvlText w:val="o"/>
      <w:lvlJc w:val="left"/>
      <w:pPr>
        <w:tabs>
          <w:tab w:val="num" w:pos="5820"/>
        </w:tabs>
        <w:ind w:left="5820" w:hanging="360"/>
      </w:pPr>
      <w:rPr>
        <w:rFonts w:ascii="Courier New" w:hAnsi="Courier New" w:cs="Courier New"/>
      </w:rPr>
    </w:lvl>
    <w:lvl w:ilvl="8">
      <w:start w:val="1"/>
      <w:numFmt w:val="bullet"/>
      <w:lvlText w:val=""/>
      <w:lvlJc w:val="left"/>
      <w:pPr>
        <w:tabs>
          <w:tab w:val="num" w:pos="6540"/>
        </w:tabs>
        <w:ind w:left="6540" w:hanging="360"/>
      </w:pPr>
      <w:rPr>
        <w:rFonts w:ascii="Wingdings" w:hAnsi="Wingdings" w:cs="Wingdings"/>
      </w:rPr>
    </w:lvl>
  </w:abstractNum>
  <w:abstractNum w:abstractNumId="2" w15:restartNumberingAfterBreak="0">
    <w:nsid w:val="00974A2E"/>
    <w:multiLevelType w:val="hybridMultilevel"/>
    <w:tmpl w:val="F7D09B36"/>
    <w:lvl w:ilvl="0" w:tplc="B8425B0C">
      <w:start w:val="1"/>
      <w:numFmt w:val="bullet"/>
      <w:lvlText w:val=""/>
      <w:lvlJc w:val="left"/>
      <w:pPr>
        <w:ind w:left="720" w:hanging="360"/>
      </w:pPr>
      <w:rPr>
        <w:rFonts w:ascii="Symbol" w:hAnsi="Symbol" w:hint="default"/>
      </w:rPr>
    </w:lvl>
    <w:lvl w:ilvl="1" w:tplc="40FC656E" w:tentative="1">
      <w:start w:val="1"/>
      <w:numFmt w:val="bullet"/>
      <w:lvlText w:val="o"/>
      <w:lvlJc w:val="left"/>
      <w:pPr>
        <w:ind w:left="1440" w:hanging="360"/>
      </w:pPr>
      <w:rPr>
        <w:rFonts w:ascii="Courier New" w:hAnsi="Courier New" w:cs="Courier New" w:hint="default"/>
      </w:rPr>
    </w:lvl>
    <w:lvl w:ilvl="2" w:tplc="8B363E66" w:tentative="1">
      <w:start w:val="1"/>
      <w:numFmt w:val="bullet"/>
      <w:lvlText w:val=""/>
      <w:lvlJc w:val="left"/>
      <w:pPr>
        <w:ind w:left="2160" w:hanging="360"/>
      </w:pPr>
      <w:rPr>
        <w:rFonts w:ascii="Wingdings" w:hAnsi="Wingdings" w:hint="default"/>
      </w:rPr>
    </w:lvl>
    <w:lvl w:ilvl="3" w:tplc="54FCBF8E" w:tentative="1">
      <w:start w:val="1"/>
      <w:numFmt w:val="bullet"/>
      <w:lvlText w:val=""/>
      <w:lvlJc w:val="left"/>
      <w:pPr>
        <w:ind w:left="2880" w:hanging="360"/>
      </w:pPr>
      <w:rPr>
        <w:rFonts w:ascii="Symbol" w:hAnsi="Symbol" w:hint="default"/>
      </w:rPr>
    </w:lvl>
    <w:lvl w:ilvl="4" w:tplc="5672E6E6" w:tentative="1">
      <w:start w:val="1"/>
      <w:numFmt w:val="bullet"/>
      <w:lvlText w:val="o"/>
      <w:lvlJc w:val="left"/>
      <w:pPr>
        <w:ind w:left="3600" w:hanging="360"/>
      </w:pPr>
      <w:rPr>
        <w:rFonts w:ascii="Courier New" w:hAnsi="Courier New" w:cs="Courier New" w:hint="default"/>
      </w:rPr>
    </w:lvl>
    <w:lvl w:ilvl="5" w:tplc="854881F0" w:tentative="1">
      <w:start w:val="1"/>
      <w:numFmt w:val="bullet"/>
      <w:lvlText w:val=""/>
      <w:lvlJc w:val="left"/>
      <w:pPr>
        <w:ind w:left="4320" w:hanging="360"/>
      </w:pPr>
      <w:rPr>
        <w:rFonts w:ascii="Wingdings" w:hAnsi="Wingdings" w:hint="default"/>
      </w:rPr>
    </w:lvl>
    <w:lvl w:ilvl="6" w:tplc="4C8855B6" w:tentative="1">
      <w:start w:val="1"/>
      <w:numFmt w:val="bullet"/>
      <w:lvlText w:val=""/>
      <w:lvlJc w:val="left"/>
      <w:pPr>
        <w:ind w:left="5040" w:hanging="360"/>
      </w:pPr>
      <w:rPr>
        <w:rFonts w:ascii="Symbol" w:hAnsi="Symbol" w:hint="default"/>
      </w:rPr>
    </w:lvl>
    <w:lvl w:ilvl="7" w:tplc="9712F5CC" w:tentative="1">
      <w:start w:val="1"/>
      <w:numFmt w:val="bullet"/>
      <w:lvlText w:val="o"/>
      <w:lvlJc w:val="left"/>
      <w:pPr>
        <w:ind w:left="5760" w:hanging="360"/>
      </w:pPr>
      <w:rPr>
        <w:rFonts w:ascii="Courier New" w:hAnsi="Courier New" w:cs="Courier New" w:hint="default"/>
      </w:rPr>
    </w:lvl>
    <w:lvl w:ilvl="8" w:tplc="5838DF9A" w:tentative="1">
      <w:start w:val="1"/>
      <w:numFmt w:val="bullet"/>
      <w:lvlText w:val=""/>
      <w:lvlJc w:val="left"/>
      <w:pPr>
        <w:ind w:left="6480" w:hanging="360"/>
      </w:pPr>
      <w:rPr>
        <w:rFonts w:ascii="Wingdings" w:hAnsi="Wingdings" w:hint="default"/>
      </w:rPr>
    </w:lvl>
  </w:abstractNum>
  <w:abstractNum w:abstractNumId="3" w15:restartNumberingAfterBreak="0">
    <w:nsid w:val="064D5B73"/>
    <w:multiLevelType w:val="hybridMultilevel"/>
    <w:tmpl w:val="03D08C0C"/>
    <w:lvl w:ilvl="0" w:tplc="5FD6EC1E">
      <w:numFmt w:val="bullet"/>
      <w:lvlText w:val="-"/>
      <w:lvlJc w:val="left"/>
      <w:pPr>
        <w:ind w:left="720" w:hanging="360"/>
      </w:pPr>
      <w:rPr>
        <w:rFonts w:ascii="Times New Roman" w:eastAsia="Times New Roman" w:hAnsi="Times New Roman" w:cs="Times New Roman" w:hint="default"/>
      </w:rPr>
    </w:lvl>
    <w:lvl w:ilvl="1" w:tplc="FDBE1936" w:tentative="1">
      <w:start w:val="1"/>
      <w:numFmt w:val="bullet"/>
      <w:lvlText w:val="o"/>
      <w:lvlJc w:val="left"/>
      <w:pPr>
        <w:ind w:left="1440" w:hanging="360"/>
      </w:pPr>
      <w:rPr>
        <w:rFonts w:ascii="Courier New" w:hAnsi="Courier New" w:cs="Courier New" w:hint="default"/>
      </w:rPr>
    </w:lvl>
    <w:lvl w:ilvl="2" w:tplc="9E6E49DE" w:tentative="1">
      <w:start w:val="1"/>
      <w:numFmt w:val="bullet"/>
      <w:lvlText w:val=""/>
      <w:lvlJc w:val="left"/>
      <w:pPr>
        <w:ind w:left="2160" w:hanging="360"/>
      </w:pPr>
      <w:rPr>
        <w:rFonts w:ascii="Wingdings" w:hAnsi="Wingdings" w:hint="default"/>
      </w:rPr>
    </w:lvl>
    <w:lvl w:ilvl="3" w:tplc="5C988A3C" w:tentative="1">
      <w:start w:val="1"/>
      <w:numFmt w:val="bullet"/>
      <w:lvlText w:val=""/>
      <w:lvlJc w:val="left"/>
      <w:pPr>
        <w:ind w:left="2880" w:hanging="360"/>
      </w:pPr>
      <w:rPr>
        <w:rFonts w:ascii="Symbol" w:hAnsi="Symbol" w:hint="default"/>
      </w:rPr>
    </w:lvl>
    <w:lvl w:ilvl="4" w:tplc="C0D67826" w:tentative="1">
      <w:start w:val="1"/>
      <w:numFmt w:val="bullet"/>
      <w:lvlText w:val="o"/>
      <w:lvlJc w:val="left"/>
      <w:pPr>
        <w:ind w:left="3600" w:hanging="360"/>
      </w:pPr>
      <w:rPr>
        <w:rFonts w:ascii="Courier New" w:hAnsi="Courier New" w:cs="Courier New" w:hint="default"/>
      </w:rPr>
    </w:lvl>
    <w:lvl w:ilvl="5" w:tplc="B2BC5258" w:tentative="1">
      <w:start w:val="1"/>
      <w:numFmt w:val="bullet"/>
      <w:lvlText w:val=""/>
      <w:lvlJc w:val="left"/>
      <w:pPr>
        <w:ind w:left="4320" w:hanging="360"/>
      </w:pPr>
      <w:rPr>
        <w:rFonts w:ascii="Wingdings" w:hAnsi="Wingdings" w:hint="default"/>
      </w:rPr>
    </w:lvl>
    <w:lvl w:ilvl="6" w:tplc="53A8A512" w:tentative="1">
      <w:start w:val="1"/>
      <w:numFmt w:val="bullet"/>
      <w:lvlText w:val=""/>
      <w:lvlJc w:val="left"/>
      <w:pPr>
        <w:ind w:left="5040" w:hanging="360"/>
      </w:pPr>
      <w:rPr>
        <w:rFonts w:ascii="Symbol" w:hAnsi="Symbol" w:hint="default"/>
      </w:rPr>
    </w:lvl>
    <w:lvl w:ilvl="7" w:tplc="543E3E02" w:tentative="1">
      <w:start w:val="1"/>
      <w:numFmt w:val="bullet"/>
      <w:lvlText w:val="o"/>
      <w:lvlJc w:val="left"/>
      <w:pPr>
        <w:ind w:left="5760" w:hanging="360"/>
      </w:pPr>
      <w:rPr>
        <w:rFonts w:ascii="Courier New" w:hAnsi="Courier New" w:cs="Courier New" w:hint="default"/>
      </w:rPr>
    </w:lvl>
    <w:lvl w:ilvl="8" w:tplc="314A7198" w:tentative="1">
      <w:start w:val="1"/>
      <w:numFmt w:val="bullet"/>
      <w:lvlText w:val=""/>
      <w:lvlJc w:val="left"/>
      <w:pPr>
        <w:ind w:left="6480" w:hanging="360"/>
      </w:pPr>
      <w:rPr>
        <w:rFonts w:ascii="Wingdings" w:hAnsi="Wingdings" w:hint="default"/>
      </w:rPr>
    </w:lvl>
  </w:abstractNum>
  <w:abstractNum w:abstractNumId="4" w15:restartNumberingAfterBreak="0">
    <w:nsid w:val="07EA53F6"/>
    <w:multiLevelType w:val="hybridMultilevel"/>
    <w:tmpl w:val="33CEBCF4"/>
    <w:lvl w:ilvl="0" w:tplc="58D09CFA">
      <w:start w:val="1"/>
      <w:numFmt w:val="decimal"/>
      <w:lvlText w:val="%1."/>
      <w:lvlJc w:val="left"/>
      <w:pPr>
        <w:ind w:left="720" w:hanging="360"/>
      </w:pPr>
      <w:rPr>
        <w:rFonts w:hint="default"/>
      </w:rPr>
    </w:lvl>
    <w:lvl w:ilvl="1" w:tplc="AE5CB358" w:tentative="1">
      <w:start w:val="1"/>
      <w:numFmt w:val="lowerLetter"/>
      <w:lvlText w:val="%2."/>
      <w:lvlJc w:val="left"/>
      <w:pPr>
        <w:ind w:left="1440" w:hanging="360"/>
      </w:pPr>
    </w:lvl>
    <w:lvl w:ilvl="2" w:tplc="E3CA7208" w:tentative="1">
      <w:start w:val="1"/>
      <w:numFmt w:val="lowerRoman"/>
      <w:lvlText w:val="%3."/>
      <w:lvlJc w:val="right"/>
      <w:pPr>
        <w:ind w:left="2160" w:hanging="180"/>
      </w:pPr>
    </w:lvl>
    <w:lvl w:ilvl="3" w:tplc="FACC1FFC" w:tentative="1">
      <w:start w:val="1"/>
      <w:numFmt w:val="decimal"/>
      <w:lvlText w:val="%4."/>
      <w:lvlJc w:val="left"/>
      <w:pPr>
        <w:ind w:left="2880" w:hanging="360"/>
      </w:pPr>
    </w:lvl>
    <w:lvl w:ilvl="4" w:tplc="6B668220" w:tentative="1">
      <w:start w:val="1"/>
      <w:numFmt w:val="lowerLetter"/>
      <w:lvlText w:val="%5."/>
      <w:lvlJc w:val="left"/>
      <w:pPr>
        <w:ind w:left="3600" w:hanging="360"/>
      </w:pPr>
    </w:lvl>
    <w:lvl w:ilvl="5" w:tplc="AAC85132" w:tentative="1">
      <w:start w:val="1"/>
      <w:numFmt w:val="lowerRoman"/>
      <w:lvlText w:val="%6."/>
      <w:lvlJc w:val="right"/>
      <w:pPr>
        <w:ind w:left="4320" w:hanging="180"/>
      </w:pPr>
    </w:lvl>
    <w:lvl w:ilvl="6" w:tplc="7B04E0F2" w:tentative="1">
      <w:start w:val="1"/>
      <w:numFmt w:val="decimal"/>
      <w:lvlText w:val="%7."/>
      <w:lvlJc w:val="left"/>
      <w:pPr>
        <w:ind w:left="5040" w:hanging="360"/>
      </w:pPr>
    </w:lvl>
    <w:lvl w:ilvl="7" w:tplc="59C41E66" w:tentative="1">
      <w:start w:val="1"/>
      <w:numFmt w:val="lowerLetter"/>
      <w:lvlText w:val="%8."/>
      <w:lvlJc w:val="left"/>
      <w:pPr>
        <w:ind w:left="5760" w:hanging="360"/>
      </w:pPr>
    </w:lvl>
    <w:lvl w:ilvl="8" w:tplc="75B64E0C" w:tentative="1">
      <w:start w:val="1"/>
      <w:numFmt w:val="lowerRoman"/>
      <w:lvlText w:val="%9."/>
      <w:lvlJc w:val="right"/>
      <w:pPr>
        <w:ind w:left="6480" w:hanging="180"/>
      </w:pPr>
    </w:lvl>
  </w:abstractNum>
  <w:abstractNum w:abstractNumId="5" w15:restartNumberingAfterBreak="0">
    <w:nsid w:val="25B41DAB"/>
    <w:multiLevelType w:val="hybridMultilevel"/>
    <w:tmpl w:val="327C4812"/>
    <w:lvl w:ilvl="0" w:tplc="0B16A446">
      <w:start w:val="1"/>
      <w:numFmt w:val="decimal"/>
      <w:lvlText w:val="%1."/>
      <w:lvlJc w:val="left"/>
      <w:pPr>
        <w:ind w:left="720" w:hanging="360"/>
      </w:pPr>
      <w:rPr>
        <w:rFonts w:hint="default"/>
      </w:rPr>
    </w:lvl>
    <w:lvl w:ilvl="1" w:tplc="79B823BE" w:tentative="1">
      <w:start w:val="1"/>
      <w:numFmt w:val="lowerLetter"/>
      <w:lvlText w:val="%2."/>
      <w:lvlJc w:val="left"/>
      <w:pPr>
        <w:ind w:left="1440" w:hanging="360"/>
      </w:pPr>
    </w:lvl>
    <w:lvl w:ilvl="2" w:tplc="71EE574C" w:tentative="1">
      <w:start w:val="1"/>
      <w:numFmt w:val="lowerRoman"/>
      <w:lvlText w:val="%3."/>
      <w:lvlJc w:val="right"/>
      <w:pPr>
        <w:ind w:left="2160" w:hanging="180"/>
      </w:pPr>
    </w:lvl>
    <w:lvl w:ilvl="3" w:tplc="6512B8A8" w:tentative="1">
      <w:start w:val="1"/>
      <w:numFmt w:val="decimal"/>
      <w:lvlText w:val="%4."/>
      <w:lvlJc w:val="left"/>
      <w:pPr>
        <w:ind w:left="2880" w:hanging="360"/>
      </w:pPr>
    </w:lvl>
    <w:lvl w:ilvl="4" w:tplc="91C0DF8A" w:tentative="1">
      <w:start w:val="1"/>
      <w:numFmt w:val="lowerLetter"/>
      <w:lvlText w:val="%5."/>
      <w:lvlJc w:val="left"/>
      <w:pPr>
        <w:ind w:left="3600" w:hanging="360"/>
      </w:pPr>
    </w:lvl>
    <w:lvl w:ilvl="5" w:tplc="3F447CD8" w:tentative="1">
      <w:start w:val="1"/>
      <w:numFmt w:val="lowerRoman"/>
      <w:lvlText w:val="%6."/>
      <w:lvlJc w:val="right"/>
      <w:pPr>
        <w:ind w:left="4320" w:hanging="180"/>
      </w:pPr>
    </w:lvl>
    <w:lvl w:ilvl="6" w:tplc="CCAEC0D6" w:tentative="1">
      <w:start w:val="1"/>
      <w:numFmt w:val="decimal"/>
      <w:lvlText w:val="%7."/>
      <w:lvlJc w:val="left"/>
      <w:pPr>
        <w:ind w:left="5040" w:hanging="360"/>
      </w:pPr>
    </w:lvl>
    <w:lvl w:ilvl="7" w:tplc="8AFA1244" w:tentative="1">
      <w:start w:val="1"/>
      <w:numFmt w:val="lowerLetter"/>
      <w:lvlText w:val="%8."/>
      <w:lvlJc w:val="left"/>
      <w:pPr>
        <w:ind w:left="5760" w:hanging="360"/>
      </w:pPr>
    </w:lvl>
    <w:lvl w:ilvl="8" w:tplc="FBA8F504" w:tentative="1">
      <w:start w:val="1"/>
      <w:numFmt w:val="lowerRoman"/>
      <w:lvlText w:val="%9."/>
      <w:lvlJc w:val="right"/>
      <w:pPr>
        <w:ind w:left="6480" w:hanging="180"/>
      </w:pPr>
    </w:lvl>
  </w:abstractNum>
  <w:abstractNum w:abstractNumId="6" w15:restartNumberingAfterBreak="0">
    <w:nsid w:val="27EC4DC7"/>
    <w:multiLevelType w:val="hybridMultilevel"/>
    <w:tmpl w:val="3D3C96EC"/>
    <w:lvl w:ilvl="0" w:tplc="3646899A">
      <w:start w:val="1"/>
      <w:numFmt w:val="bullet"/>
      <w:lvlText w:val=""/>
      <w:lvlJc w:val="left"/>
      <w:pPr>
        <w:ind w:left="720" w:hanging="360"/>
      </w:pPr>
      <w:rPr>
        <w:rFonts w:ascii="Symbol" w:hAnsi="Symbol" w:hint="default"/>
      </w:rPr>
    </w:lvl>
    <w:lvl w:ilvl="1" w:tplc="3B768578" w:tentative="1">
      <w:start w:val="1"/>
      <w:numFmt w:val="bullet"/>
      <w:lvlText w:val="o"/>
      <w:lvlJc w:val="left"/>
      <w:pPr>
        <w:ind w:left="1440" w:hanging="360"/>
      </w:pPr>
      <w:rPr>
        <w:rFonts w:ascii="Courier New" w:hAnsi="Courier New" w:cs="Courier New" w:hint="default"/>
      </w:rPr>
    </w:lvl>
    <w:lvl w:ilvl="2" w:tplc="E98EA0B2" w:tentative="1">
      <w:start w:val="1"/>
      <w:numFmt w:val="bullet"/>
      <w:lvlText w:val=""/>
      <w:lvlJc w:val="left"/>
      <w:pPr>
        <w:ind w:left="2160" w:hanging="360"/>
      </w:pPr>
      <w:rPr>
        <w:rFonts w:ascii="Wingdings" w:hAnsi="Wingdings" w:hint="default"/>
      </w:rPr>
    </w:lvl>
    <w:lvl w:ilvl="3" w:tplc="5EBCD27C" w:tentative="1">
      <w:start w:val="1"/>
      <w:numFmt w:val="bullet"/>
      <w:lvlText w:val=""/>
      <w:lvlJc w:val="left"/>
      <w:pPr>
        <w:ind w:left="2880" w:hanging="360"/>
      </w:pPr>
      <w:rPr>
        <w:rFonts w:ascii="Symbol" w:hAnsi="Symbol" w:hint="default"/>
      </w:rPr>
    </w:lvl>
    <w:lvl w:ilvl="4" w:tplc="641C23AE" w:tentative="1">
      <w:start w:val="1"/>
      <w:numFmt w:val="bullet"/>
      <w:lvlText w:val="o"/>
      <w:lvlJc w:val="left"/>
      <w:pPr>
        <w:ind w:left="3600" w:hanging="360"/>
      </w:pPr>
      <w:rPr>
        <w:rFonts w:ascii="Courier New" w:hAnsi="Courier New" w:cs="Courier New" w:hint="default"/>
      </w:rPr>
    </w:lvl>
    <w:lvl w:ilvl="5" w:tplc="4582F4BE" w:tentative="1">
      <w:start w:val="1"/>
      <w:numFmt w:val="bullet"/>
      <w:lvlText w:val=""/>
      <w:lvlJc w:val="left"/>
      <w:pPr>
        <w:ind w:left="4320" w:hanging="360"/>
      </w:pPr>
      <w:rPr>
        <w:rFonts w:ascii="Wingdings" w:hAnsi="Wingdings" w:hint="default"/>
      </w:rPr>
    </w:lvl>
    <w:lvl w:ilvl="6" w:tplc="B9C8B6AA" w:tentative="1">
      <w:start w:val="1"/>
      <w:numFmt w:val="bullet"/>
      <w:lvlText w:val=""/>
      <w:lvlJc w:val="left"/>
      <w:pPr>
        <w:ind w:left="5040" w:hanging="360"/>
      </w:pPr>
      <w:rPr>
        <w:rFonts w:ascii="Symbol" w:hAnsi="Symbol" w:hint="default"/>
      </w:rPr>
    </w:lvl>
    <w:lvl w:ilvl="7" w:tplc="14685DA2" w:tentative="1">
      <w:start w:val="1"/>
      <w:numFmt w:val="bullet"/>
      <w:lvlText w:val="o"/>
      <w:lvlJc w:val="left"/>
      <w:pPr>
        <w:ind w:left="5760" w:hanging="360"/>
      </w:pPr>
      <w:rPr>
        <w:rFonts w:ascii="Courier New" w:hAnsi="Courier New" w:cs="Courier New" w:hint="default"/>
      </w:rPr>
    </w:lvl>
    <w:lvl w:ilvl="8" w:tplc="92C041AE" w:tentative="1">
      <w:start w:val="1"/>
      <w:numFmt w:val="bullet"/>
      <w:lvlText w:val=""/>
      <w:lvlJc w:val="left"/>
      <w:pPr>
        <w:ind w:left="6480" w:hanging="360"/>
      </w:pPr>
      <w:rPr>
        <w:rFonts w:ascii="Wingdings" w:hAnsi="Wingdings" w:hint="default"/>
      </w:rPr>
    </w:lvl>
  </w:abstractNum>
  <w:abstractNum w:abstractNumId="7" w15:restartNumberingAfterBreak="0">
    <w:nsid w:val="27FA4A15"/>
    <w:multiLevelType w:val="hybridMultilevel"/>
    <w:tmpl w:val="BDCE37CE"/>
    <w:lvl w:ilvl="0" w:tplc="2738F164">
      <w:numFmt w:val="bullet"/>
      <w:lvlText w:val="-"/>
      <w:lvlJc w:val="left"/>
      <w:pPr>
        <w:ind w:left="720" w:hanging="360"/>
      </w:pPr>
      <w:rPr>
        <w:rFonts w:ascii="Times New Roman" w:eastAsia="Times New Roman" w:hAnsi="Times New Roman" w:cs="Times New Roman" w:hint="default"/>
      </w:rPr>
    </w:lvl>
    <w:lvl w:ilvl="1" w:tplc="2ED4D81A" w:tentative="1">
      <w:start w:val="1"/>
      <w:numFmt w:val="bullet"/>
      <w:lvlText w:val="o"/>
      <w:lvlJc w:val="left"/>
      <w:pPr>
        <w:ind w:left="1440" w:hanging="360"/>
      </w:pPr>
      <w:rPr>
        <w:rFonts w:ascii="Courier New" w:hAnsi="Courier New" w:cs="Courier New" w:hint="default"/>
      </w:rPr>
    </w:lvl>
    <w:lvl w:ilvl="2" w:tplc="E1B67D54" w:tentative="1">
      <w:start w:val="1"/>
      <w:numFmt w:val="bullet"/>
      <w:lvlText w:val=""/>
      <w:lvlJc w:val="left"/>
      <w:pPr>
        <w:ind w:left="2160" w:hanging="360"/>
      </w:pPr>
      <w:rPr>
        <w:rFonts w:ascii="Wingdings" w:hAnsi="Wingdings" w:hint="default"/>
      </w:rPr>
    </w:lvl>
    <w:lvl w:ilvl="3" w:tplc="788C32DA" w:tentative="1">
      <w:start w:val="1"/>
      <w:numFmt w:val="bullet"/>
      <w:lvlText w:val=""/>
      <w:lvlJc w:val="left"/>
      <w:pPr>
        <w:ind w:left="2880" w:hanging="360"/>
      </w:pPr>
      <w:rPr>
        <w:rFonts w:ascii="Symbol" w:hAnsi="Symbol" w:hint="default"/>
      </w:rPr>
    </w:lvl>
    <w:lvl w:ilvl="4" w:tplc="3B8AA0DE" w:tentative="1">
      <w:start w:val="1"/>
      <w:numFmt w:val="bullet"/>
      <w:lvlText w:val="o"/>
      <w:lvlJc w:val="left"/>
      <w:pPr>
        <w:ind w:left="3600" w:hanging="360"/>
      </w:pPr>
      <w:rPr>
        <w:rFonts w:ascii="Courier New" w:hAnsi="Courier New" w:cs="Courier New" w:hint="default"/>
      </w:rPr>
    </w:lvl>
    <w:lvl w:ilvl="5" w:tplc="15223DA6" w:tentative="1">
      <w:start w:val="1"/>
      <w:numFmt w:val="bullet"/>
      <w:lvlText w:val=""/>
      <w:lvlJc w:val="left"/>
      <w:pPr>
        <w:ind w:left="4320" w:hanging="360"/>
      </w:pPr>
      <w:rPr>
        <w:rFonts w:ascii="Wingdings" w:hAnsi="Wingdings" w:hint="default"/>
      </w:rPr>
    </w:lvl>
    <w:lvl w:ilvl="6" w:tplc="70480894" w:tentative="1">
      <w:start w:val="1"/>
      <w:numFmt w:val="bullet"/>
      <w:lvlText w:val=""/>
      <w:lvlJc w:val="left"/>
      <w:pPr>
        <w:ind w:left="5040" w:hanging="360"/>
      </w:pPr>
      <w:rPr>
        <w:rFonts w:ascii="Symbol" w:hAnsi="Symbol" w:hint="default"/>
      </w:rPr>
    </w:lvl>
    <w:lvl w:ilvl="7" w:tplc="4FA61818" w:tentative="1">
      <w:start w:val="1"/>
      <w:numFmt w:val="bullet"/>
      <w:lvlText w:val="o"/>
      <w:lvlJc w:val="left"/>
      <w:pPr>
        <w:ind w:left="5760" w:hanging="360"/>
      </w:pPr>
      <w:rPr>
        <w:rFonts w:ascii="Courier New" w:hAnsi="Courier New" w:cs="Courier New" w:hint="default"/>
      </w:rPr>
    </w:lvl>
    <w:lvl w:ilvl="8" w:tplc="AA2E3A38" w:tentative="1">
      <w:start w:val="1"/>
      <w:numFmt w:val="bullet"/>
      <w:lvlText w:val=""/>
      <w:lvlJc w:val="left"/>
      <w:pPr>
        <w:ind w:left="6480" w:hanging="360"/>
      </w:pPr>
      <w:rPr>
        <w:rFonts w:ascii="Wingdings" w:hAnsi="Wingdings" w:hint="default"/>
      </w:rPr>
    </w:lvl>
  </w:abstractNum>
  <w:abstractNum w:abstractNumId="8" w15:restartNumberingAfterBreak="0">
    <w:nsid w:val="28CC4DBD"/>
    <w:multiLevelType w:val="hybridMultilevel"/>
    <w:tmpl w:val="1960E348"/>
    <w:lvl w:ilvl="0" w:tplc="BBC627DC">
      <w:start w:val="1"/>
      <w:numFmt w:val="bullet"/>
      <w:lvlText w:val=""/>
      <w:lvlJc w:val="left"/>
      <w:pPr>
        <w:ind w:left="720" w:hanging="360"/>
      </w:pPr>
      <w:rPr>
        <w:rFonts w:ascii="Symbol" w:hAnsi="Symbol" w:hint="default"/>
        <w:b w:val="0"/>
      </w:rPr>
    </w:lvl>
    <w:lvl w:ilvl="1" w:tplc="9EFA6F26" w:tentative="1">
      <w:start w:val="1"/>
      <w:numFmt w:val="bullet"/>
      <w:lvlText w:val="o"/>
      <w:lvlJc w:val="left"/>
      <w:pPr>
        <w:ind w:left="1440" w:hanging="360"/>
      </w:pPr>
      <w:rPr>
        <w:rFonts w:ascii="Courier New" w:hAnsi="Courier New" w:cs="Courier New" w:hint="default"/>
      </w:rPr>
    </w:lvl>
    <w:lvl w:ilvl="2" w:tplc="85C8DA2E" w:tentative="1">
      <w:start w:val="1"/>
      <w:numFmt w:val="bullet"/>
      <w:lvlText w:val=""/>
      <w:lvlJc w:val="left"/>
      <w:pPr>
        <w:ind w:left="2160" w:hanging="360"/>
      </w:pPr>
      <w:rPr>
        <w:rFonts w:ascii="Wingdings" w:hAnsi="Wingdings" w:hint="default"/>
      </w:rPr>
    </w:lvl>
    <w:lvl w:ilvl="3" w:tplc="B76ADA2E" w:tentative="1">
      <w:start w:val="1"/>
      <w:numFmt w:val="bullet"/>
      <w:lvlText w:val=""/>
      <w:lvlJc w:val="left"/>
      <w:pPr>
        <w:ind w:left="2880" w:hanging="360"/>
      </w:pPr>
      <w:rPr>
        <w:rFonts w:ascii="Symbol" w:hAnsi="Symbol" w:hint="default"/>
      </w:rPr>
    </w:lvl>
    <w:lvl w:ilvl="4" w:tplc="B2087FF4" w:tentative="1">
      <w:start w:val="1"/>
      <w:numFmt w:val="bullet"/>
      <w:lvlText w:val="o"/>
      <w:lvlJc w:val="left"/>
      <w:pPr>
        <w:ind w:left="3600" w:hanging="360"/>
      </w:pPr>
      <w:rPr>
        <w:rFonts w:ascii="Courier New" w:hAnsi="Courier New" w:cs="Courier New" w:hint="default"/>
      </w:rPr>
    </w:lvl>
    <w:lvl w:ilvl="5" w:tplc="2686519C" w:tentative="1">
      <w:start w:val="1"/>
      <w:numFmt w:val="bullet"/>
      <w:lvlText w:val=""/>
      <w:lvlJc w:val="left"/>
      <w:pPr>
        <w:ind w:left="4320" w:hanging="360"/>
      </w:pPr>
      <w:rPr>
        <w:rFonts w:ascii="Wingdings" w:hAnsi="Wingdings" w:hint="default"/>
      </w:rPr>
    </w:lvl>
    <w:lvl w:ilvl="6" w:tplc="610C828E" w:tentative="1">
      <w:start w:val="1"/>
      <w:numFmt w:val="bullet"/>
      <w:lvlText w:val=""/>
      <w:lvlJc w:val="left"/>
      <w:pPr>
        <w:ind w:left="5040" w:hanging="360"/>
      </w:pPr>
      <w:rPr>
        <w:rFonts w:ascii="Symbol" w:hAnsi="Symbol" w:hint="default"/>
      </w:rPr>
    </w:lvl>
    <w:lvl w:ilvl="7" w:tplc="1CFC4AF4" w:tentative="1">
      <w:start w:val="1"/>
      <w:numFmt w:val="bullet"/>
      <w:lvlText w:val="o"/>
      <w:lvlJc w:val="left"/>
      <w:pPr>
        <w:ind w:left="5760" w:hanging="360"/>
      </w:pPr>
      <w:rPr>
        <w:rFonts w:ascii="Courier New" w:hAnsi="Courier New" w:cs="Courier New" w:hint="default"/>
      </w:rPr>
    </w:lvl>
    <w:lvl w:ilvl="8" w:tplc="0074D2B4" w:tentative="1">
      <w:start w:val="1"/>
      <w:numFmt w:val="bullet"/>
      <w:lvlText w:val=""/>
      <w:lvlJc w:val="left"/>
      <w:pPr>
        <w:ind w:left="6480" w:hanging="360"/>
      </w:pPr>
      <w:rPr>
        <w:rFonts w:ascii="Wingdings" w:hAnsi="Wingdings" w:hint="default"/>
      </w:rPr>
    </w:lvl>
  </w:abstractNum>
  <w:abstractNum w:abstractNumId="9" w15:restartNumberingAfterBreak="0">
    <w:nsid w:val="32B61EC0"/>
    <w:multiLevelType w:val="hybridMultilevel"/>
    <w:tmpl w:val="B6FC65B2"/>
    <w:lvl w:ilvl="0" w:tplc="0D387E18">
      <w:start w:val="1"/>
      <w:numFmt w:val="bullet"/>
      <w:lvlText w:val=""/>
      <w:lvlJc w:val="left"/>
      <w:pPr>
        <w:ind w:left="720" w:hanging="360"/>
      </w:pPr>
      <w:rPr>
        <w:rFonts w:ascii="Symbol" w:hAnsi="Symbol" w:hint="default"/>
      </w:rPr>
    </w:lvl>
    <w:lvl w:ilvl="1" w:tplc="CEC8592E" w:tentative="1">
      <w:start w:val="1"/>
      <w:numFmt w:val="bullet"/>
      <w:lvlText w:val="o"/>
      <w:lvlJc w:val="left"/>
      <w:pPr>
        <w:ind w:left="1440" w:hanging="360"/>
      </w:pPr>
      <w:rPr>
        <w:rFonts w:ascii="Courier New" w:hAnsi="Courier New" w:cs="Courier New" w:hint="default"/>
      </w:rPr>
    </w:lvl>
    <w:lvl w:ilvl="2" w:tplc="CA4A0CBE" w:tentative="1">
      <w:start w:val="1"/>
      <w:numFmt w:val="bullet"/>
      <w:lvlText w:val=""/>
      <w:lvlJc w:val="left"/>
      <w:pPr>
        <w:ind w:left="2160" w:hanging="360"/>
      </w:pPr>
      <w:rPr>
        <w:rFonts w:ascii="Wingdings" w:hAnsi="Wingdings" w:hint="default"/>
      </w:rPr>
    </w:lvl>
    <w:lvl w:ilvl="3" w:tplc="14DECFEC" w:tentative="1">
      <w:start w:val="1"/>
      <w:numFmt w:val="bullet"/>
      <w:lvlText w:val=""/>
      <w:lvlJc w:val="left"/>
      <w:pPr>
        <w:ind w:left="2880" w:hanging="360"/>
      </w:pPr>
      <w:rPr>
        <w:rFonts w:ascii="Symbol" w:hAnsi="Symbol" w:hint="default"/>
      </w:rPr>
    </w:lvl>
    <w:lvl w:ilvl="4" w:tplc="16447EC2" w:tentative="1">
      <w:start w:val="1"/>
      <w:numFmt w:val="bullet"/>
      <w:lvlText w:val="o"/>
      <w:lvlJc w:val="left"/>
      <w:pPr>
        <w:ind w:left="3600" w:hanging="360"/>
      </w:pPr>
      <w:rPr>
        <w:rFonts w:ascii="Courier New" w:hAnsi="Courier New" w:cs="Courier New" w:hint="default"/>
      </w:rPr>
    </w:lvl>
    <w:lvl w:ilvl="5" w:tplc="45041106" w:tentative="1">
      <w:start w:val="1"/>
      <w:numFmt w:val="bullet"/>
      <w:lvlText w:val=""/>
      <w:lvlJc w:val="left"/>
      <w:pPr>
        <w:ind w:left="4320" w:hanging="360"/>
      </w:pPr>
      <w:rPr>
        <w:rFonts w:ascii="Wingdings" w:hAnsi="Wingdings" w:hint="default"/>
      </w:rPr>
    </w:lvl>
    <w:lvl w:ilvl="6" w:tplc="68E6A1E4" w:tentative="1">
      <w:start w:val="1"/>
      <w:numFmt w:val="bullet"/>
      <w:lvlText w:val=""/>
      <w:lvlJc w:val="left"/>
      <w:pPr>
        <w:ind w:left="5040" w:hanging="360"/>
      </w:pPr>
      <w:rPr>
        <w:rFonts w:ascii="Symbol" w:hAnsi="Symbol" w:hint="default"/>
      </w:rPr>
    </w:lvl>
    <w:lvl w:ilvl="7" w:tplc="222EC0E8" w:tentative="1">
      <w:start w:val="1"/>
      <w:numFmt w:val="bullet"/>
      <w:lvlText w:val="o"/>
      <w:lvlJc w:val="left"/>
      <w:pPr>
        <w:ind w:left="5760" w:hanging="360"/>
      </w:pPr>
      <w:rPr>
        <w:rFonts w:ascii="Courier New" w:hAnsi="Courier New" w:cs="Courier New" w:hint="default"/>
      </w:rPr>
    </w:lvl>
    <w:lvl w:ilvl="8" w:tplc="3F2CE558" w:tentative="1">
      <w:start w:val="1"/>
      <w:numFmt w:val="bullet"/>
      <w:lvlText w:val=""/>
      <w:lvlJc w:val="left"/>
      <w:pPr>
        <w:ind w:left="6480" w:hanging="360"/>
      </w:pPr>
      <w:rPr>
        <w:rFonts w:ascii="Wingdings" w:hAnsi="Wingdings" w:hint="default"/>
      </w:rPr>
    </w:lvl>
  </w:abstractNum>
  <w:abstractNum w:abstractNumId="10" w15:restartNumberingAfterBreak="0">
    <w:nsid w:val="32F76301"/>
    <w:multiLevelType w:val="hybridMultilevel"/>
    <w:tmpl w:val="DC6CAE3A"/>
    <w:lvl w:ilvl="0" w:tplc="98AA1F94">
      <w:start w:val="1"/>
      <w:numFmt w:val="bullet"/>
      <w:lvlText w:val="o"/>
      <w:lvlJc w:val="left"/>
      <w:pPr>
        <w:ind w:left="360" w:hanging="360"/>
      </w:pPr>
      <w:rPr>
        <w:rFonts w:ascii="Courier New" w:hAnsi="Courier New" w:cs="Courier New" w:hint="default"/>
      </w:rPr>
    </w:lvl>
    <w:lvl w:ilvl="1" w:tplc="B7E6A99E">
      <w:start w:val="1"/>
      <w:numFmt w:val="bullet"/>
      <w:lvlText w:val="o"/>
      <w:lvlJc w:val="left"/>
      <w:pPr>
        <w:ind w:left="1080" w:hanging="360"/>
      </w:pPr>
      <w:rPr>
        <w:rFonts w:ascii="Courier New" w:hAnsi="Courier New" w:cs="Courier New" w:hint="default"/>
      </w:rPr>
    </w:lvl>
    <w:lvl w:ilvl="2" w:tplc="8ED87942" w:tentative="1">
      <w:start w:val="1"/>
      <w:numFmt w:val="bullet"/>
      <w:lvlText w:val=""/>
      <w:lvlJc w:val="left"/>
      <w:pPr>
        <w:ind w:left="1800" w:hanging="360"/>
      </w:pPr>
      <w:rPr>
        <w:rFonts w:ascii="Wingdings" w:hAnsi="Wingdings" w:hint="default"/>
      </w:rPr>
    </w:lvl>
    <w:lvl w:ilvl="3" w:tplc="3D8EFA7E" w:tentative="1">
      <w:start w:val="1"/>
      <w:numFmt w:val="bullet"/>
      <w:lvlText w:val=""/>
      <w:lvlJc w:val="left"/>
      <w:pPr>
        <w:ind w:left="2520" w:hanging="360"/>
      </w:pPr>
      <w:rPr>
        <w:rFonts w:ascii="Symbol" w:hAnsi="Symbol" w:hint="default"/>
      </w:rPr>
    </w:lvl>
    <w:lvl w:ilvl="4" w:tplc="42981358" w:tentative="1">
      <w:start w:val="1"/>
      <w:numFmt w:val="bullet"/>
      <w:lvlText w:val="o"/>
      <w:lvlJc w:val="left"/>
      <w:pPr>
        <w:ind w:left="3240" w:hanging="360"/>
      </w:pPr>
      <w:rPr>
        <w:rFonts w:ascii="Courier New" w:hAnsi="Courier New" w:cs="Courier New" w:hint="default"/>
      </w:rPr>
    </w:lvl>
    <w:lvl w:ilvl="5" w:tplc="832A784E" w:tentative="1">
      <w:start w:val="1"/>
      <w:numFmt w:val="bullet"/>
      <w:lvlText w:val=""/>
      <w:lvlJc w:val="left"/>
      <w:pPr>
        <w:ind w:left="3960" w:hanging="360"/>
      </w:pPr>
      <w:rPr>
        <w:rFonts w:ascii="Wingdings" w:hAnsi="Wingdings" w:hint="default"/>
      </w:rPr>
    </w:lvl>
    <w:lvl w:ilvl="6" w:tplc="E13C4C54" w:tentative="1">
      <w:start w:val="1"/>
      <w:numFmt w:val="bullet"/>
      <w:lvlText w:val=""/>
      <w:lvlJc w:val="left"/>
      <w:pPr>
        <w:ind w:left="4680" w:hanging="360"/>
      </w:pPr>
      <w:rPr>
        <w:rFonts w:ascii="Symbol" w:hAnsi="Symbol" w:hint="default"/>
      </w:rPr>
    </w:lvl>
    <w:lvl w:ilvl="7" w:tplc="B4E41754" w:tentative="1">
      <w:start w:val="1"/>
      <w:numFmt w:val="bullet"/>
      <w:lvlText w:val="o"/>
      <w:lvlJc w:val="left"/>
      <w:pPr>
        <w:ind w:left="5400" w:hanging="360"/>
      </w:pPr>
      <w:rPr>
        <w:rFonts w:ascii="Courier New" w:hAnsi="Courier New" w:cs="Courier New" w:hint="default"/>
      </w:rPr>
    </w:lvl>
    <w:lvl w:ilvl="8" w:tplc="6A20B70E" w:tentative="1">
      <w:start w:val="1"/>
      <w:numFmt w:val="bullet"/>
      <w:lvlText w:val=""/>
      <w:lvlJc w:val="left"/>
      <w:pPr>
        <w:ind w:left="6120" w:hanging="360"/>
      </w:pPr>
      <w:rPr>
        <w:rFonts w:ascii="Wingdings" w:hAnsi="Wingdings" w:hint="default"/>
      </w:rPr>
    </w:lvl>
  </w:abstractNum>
  <w:abstractNum w:abstractNumId="11" w15:restartNumberingAfterBreak="0">
    <w:nsid w:val="43E14427"/>
    <w:multiLevelType w:val="multilevel"/>
    <w:tmpl w:val="B3CC2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975D65"/>
    <w:multiLevelType w:val="hybridMultilevel"/>
    <w:tmpl w:val="8F06551A"/>
    <w:lvl w:ilvl="0" w:tplc="7EF85F50">
      <w:start w:val="1"/>
      <w:numFmt w:val="bullet"/>
      <w:lvlText w:val=""/>
      <w:lvlJc w:val="left"/>
      <w:pPr>
        <w:ind w:left="720" w:hanging="360"/>
      </w:pPr>
      <w:rPr>
        <w:rFonts w:ascii="Symbol" w:hAnsi="Symbol" w:hint="default"/>
      </w:rPr>
    </w:lvl>
    <w:lvl w:ilvl="1" w:tplc="D4D8E8CC" w:tentative="1">
      <w:start w:val="1"/>
      <w:numFmt w:val="bullet"/>
      <w:lvlText w:val="o"/>
      <w:lvlJc w:val="left"/>
      <w:pPr>
        <w:ind w:left="1440" w:hanging="360"/>
      </w:pPr>
      <w:rPr>
        <w:rFonts w:ascii="Courier New" w:hAnsi="Courier New" w:cs="Courier New" w:hint="default"/>
      </w:rPr>
    </w:lvl>
    <w:lvl w:ilvl="2" w:tplc="9C2CBAC8" w:tentative="1">
      <w:start w:val="1"/>
      <w:numFmt w:val="bullet"/>
      <w:lvlText w:val=""/>
      <w:lvlJc w:val="left"/>
      <w:pPr>
        <w:ind w:left="2160" w:hanging="360"/>
      </w:pPr>
      <w:rPr>
        <w:rFonts w:ascii="Wingdings" w:hAnsi="Wingdings" w:hint="default"/>
      </w:rPr>
    </w:lvl>
    <w:lvl w:ilvl="3" w:tplc="434C3A48" w:tentative="1">
      <w:start w:val="1"/>
      <w:numFmt w:val="bullet"/>
      <w:lvlText w:val=""/>
      <w:lvlJc w:val="left"/>
      <w:pPr>
        <w:ind w:left="2880" w:hanging="360"/>
      </w:pPr>
      <w:rPr>
        <w:rFonts w:ascii="Symbol" w:hAnsi="Symbol" w:hint="default"/>
      </w:rPr>
    </w:lvl>
    <w:lvl w:ilvl="4" w:tplc="6C8EFD78" w:tentative="1">
      <w:start w:val="1"/>
      <w:numFmt w:val="bullet"/>
      <w:lvlText w:val="o"/>
      <w:lvlJc w:val="left"/>
      <w:pPr>
        <w:ind w:left="3600" w:hanging="360"/>
      </w:pPr>
      <w:rPr>
        <w:rFonts w:ascii="Courier New" w:hAnsi="Courier New" w:cs="Courier New" w:hint="default"/>
      </w:rPr>
    </w:lvl>
    <w:lvl w:ilvl="5" w:tplc="99FA7C8C" w:tentative="1">
      <w:start w:val="1"/>
      <w:numFmt w:val="bullet"/>
      <w:lvlText w:val=""/>
      <w:lvlJc w:val="left"/>
      <w:pPr>
        <w:ind w:left="4320" w:hanging="360"/>
      </w:pPr>
      <w:rPr>
        <w:rFonts w:ascii="Wingdings" w:hAnsi="Wingdings" w:hint="default"/>
      </w:rPr>
    </w:lvl>
    <w:lvl w:ilvl="6" w:tplc="76C02244" w:tentative="1">
      <w:start w:val="1"/>
      <w:numFmt w:val="bullet"/>
      <w:lvlText w:val=""/>
      <w:lvlJc w:val="left"/>
      <w:pPr>
        <w:ind w:left="5040" w:hanging="360"/>
      </w:pPr>
      <w:rPr>
        <w:rFonts w:ascii="Symbol" w:hAnsi="Symbol" w:hint="default"/>
      </w:rPr>
    </w:lvl>
    <w:lvl w:ilvl="7" w:tplc="077EF146" w:tentative="1">
      <w:start w:val="1"/>
      <w:numFmt w:val="bullet"/>
      <w:lvlText w:val="o"/>
      <w:lvlJc w:val="left"/>
      <w:pPr>
        <w:ind w:left="5760" w:hanging="360"/>
      </w:pPr>
      <w:rPr>
        <w:rFonts w:ascii="Courier New" w:hAnsi="Courier New" w:cs="Courier New" w:hint="default"/>
      </w:rPr>
    </w:lvl>
    <w:lvl w:ilvl="8" w:tplc="D3B66B40" w:tentative="1">
      <w:start w:val="1"/>
      <w:numFmt w:val="bullet"/>
      <w:lvlText w:val=""/>
      <w:lvlJc w:val="left"/>
      <w:pPr>
        <w:ind w:left="6480" w:hanging="360"/>
      </w:pPr>
      <w:rPr>
        <w:rFonts w:ascii="Wingdings" w:hAnsi="Wingdings" w:hint="default"/>
      </w:rPr>
    </w:lvl>
  </w:abstractNum>
  <w:abstractNum w:abstractNumId="13" w15:restartNumberingAfterBreak="0">
    <w:nsid w:val="60380B97"/>
    <w:multiLevelType w:val="hybridMultilevel"/>
    <w:tmpl w:val="A704C4F6"/>
    <w:lvl w:ilvl="0" w:tplc="149AA6CA">
      <w:start w:val="1"/>
      <w:numFmt w:val="bullet"/>
      <w:lvlText w:val="o"/>
      <w:lvlJc w:val="left"/>
      <w:pPr>
        <w:ind w:left="720" w:hanging="360"/>
      </w:pPr>
      <w:rPr>
        <w:rFonts w:ascii="Courier New" w:hAnsi="Courier New" w:cs="Courier New" w:hint="default"/>
      </w:rPr>
    </w:lvl>
    <w:lvl w:ilvl="1" w:tplc="127A1186">
      <w:start w:val="1"/>
      <w:numFmt w:val="bullet"/>
      <w:lvlText w:val="o"/>
      <w:lvlJc w:val="left"/>
      <w:pPr>
        <w:ind w:left="1440" w:hanging="360"/>
      </w:pPr>
      <w:rPr>
        <w:rFonts w:ascii="Courier New" w:hAnsi="Courier New" w:cs="Courier New" w:hint="default"/>
      </w:rPr>
    </w:lvl>
    <w:lvl w:ilvl="2" w:tplc="BF6AE28C" w:tentative="1">
      <w:start w:val="1"/>
      <w:numFmt w:val="bullet"/>
      <w:lvlText w:val=""/>
      <w:lvlJc w:val="left"/>
      <w:pPr>
        <w:ind w:left="2160" w:hanging="360"/>
      </w:pPr>
      <w:rPr>
        <w:rFonts w:ascii="Wingdings" w:hAnsi="Wingdings" w:hint="default"/>
      </w:rPr>
    </w:lvl>
    <w:lvl w:ilvl="3" w:tplc="8FB480A0" w:tentative="1">
      <w:start w:val="1"/>
      <w:numFmt w:val="bullet"/>
      <w:lvlText w:val=""/>
      <w:lvlJc w:val="left"/>
      <w:pPr>
        <w:ind w:left="2880" w:hanging="360"/>
      </w:pPr>
      <w:rPr>
        <w:rFonts w:ascii="Symbol" w:hAnsi="Symbol" w:hint="default"/>
      </w:rPr>
    </w:lvl>
    <w:lvl w:ilvl="4" w:tplc="2070F0F2" w:tentative="1">
      <w:start w:val="1"/>
      <w:numFmt w:val="bullet"/>
      <w:lvlText w:val="o"/>
      <w:lvlJc w:val="left"/>
      <w:pPr>
        <w:ind w:left="3600" w:hanging="360"/>
      </w:pPr>
      <w:rPr>
        <w:rFonts w:ascii="Courier New" w:hAnsi="Courier New" w:cs="Courier New" w:hint="default"/>
      </w:rPr>
    </w:lvl>
    <w:lvl w:ilvl="5" w:tplc="16DEB9C2" w:tentative="1">
      <w:start w:val="1"/>
      <w:numFmt w:val="bullet"/>
      <w:lvlText w:val=""/>
      <w:lvlJc w:val="left"/>
      <w:pPr>
        <w:ind w:left="4320" w:hanging="360"/>
      </w:pPr>
      <w:rPr>
        <w:rFonts w:ascii="Wingdings" w:hAnsi="Wingdings" w:hint="default"/>
      </w:rPr>
    </w:lvl>
    <w:lvl w:ilvl="6" w:tplc="B5C856AA" w:tentative="1">
      <w:start w:val="1"/>
      <w:numFmt w:val="bullet"/>
      <w:lvlText w:val=""/>
      <w:lvlJc w:val="left"/>
      <w:pPr>
        <w:ind w:left="5040" w:hanging="360"/>
      </w:pPr>
      <w:rPr>
        <w:rFonts w:ascii="Symbol" w:hAnsi="Symbol" w:hint="default"/>
      </w:rPr>
    </w:lvl>
    <w:lvl w:ilvl="7" w:tplc="4336D53C" w:tentative="1">
      <w:start w:val="1"/>
      <w:numFmt w:val="bullet"/>
      <w:lvlText w:val="o"/>
      <w:lvlJc w:val="left"/>
      <w:pPr>
        <w:ind w:left="5760" w:hanging="360"/>
      </w:pPr>
      <w:rPr>
        <w:rFonts w:ascii="Courier New" w:hAnsi="Courier New" w:cs="Courier New" w:hint="default"/>
      </w:rPr>
    </w:lvl>
    <w:lvl w:ilvl="8" w:tplc="001EC9B4" w:tentative="1">
      <w:start w:val="1"/>
      <w:numFmt w:val="bullet"/>
      <w:lvlText w:val=""/>
      <w:lvlJc w:val="left"/>
      <w:pPr>
        <w:ind w:left="6480" w:hanging="360"/>
      </w:pPr>
      <w:rPr>
        <w:rFonts w:ascii="Wingdings" w:hAnsi="Wingdings" w:hint="default"/>
      </w:rPr>
    </w:lvl>
  </w:abstractNum>
  <w:abstractNum w:abstractNumId="14" w15:restartNumberingAfterBreak="0">
    <w:nsid w:val="6A3E1D38"/>
    <w:multiLevelType w:val="hybridMultilevel"/>
    <w:tmpl w:val="386CF710"/>
    <w:lvl w:ilvl="0" w:tplc="D116D294">
      <w:start w:val="1"/>
      <w:numFmt w:val="bullet"/>
      <w:lvlText w:val=""/>
      <w:lvlJc w:val="left"/>
      <w:pPr>
        <w:ind w:left="720" w:hanging="360"/>
      </w:pPr>
      <w:rPr>
        <w:rFonts w:ascii="Symbol" w:hAnsi="Symbol" w:hint="default"/>
      </w:rPr>
    </w:lvl>
    <w:lvl w:ilvl="1" w:tplc="3432D314" w:tentative="1">
      <w:start w:val="1"/>
      <w:numFmt w:val="bullet"/>
      <w:lvlText w:val="o"/>
      <w:lvlJc w:val="left"/>
      <w:pPr>
        <w:ind w:left="1440" w:hanging="360"/>
      </w:pPr>
      <w:rPr>
        <w:rFonts w:ascii="Courier New" w:hAnsi="Courier New" w:cs="Courier New" w:hint="default"/>
      </w:rPr>
    </w:lvl>
    <w:lvl w:ilvl="2" w:tplc="34B0CD22" w:tentative="1">
      <w:start w:val="1"/>
      <w:numFmt w:val="bullet"/>
      <w:lvlText w:val=""/>
      <w:lvlJc w:val="left"/>
      <w:pPr>
        <w:ind w:left="2160" w:hanging="360"/>
      </w:pPr>
      <w:rPr>
        <w:rFonts w:ascii="Wingdings" w:hAnsi="Wingdings" w:hint="default"/>
      </w:rPr>
    </w:lvl>
    <w:lvl w:ilvl="3" w:tplc="4D0E6880" w:tentative="1">
      <w:start w:val="1"/>
      <w:numFmt w:val="bullet"/>
      <w:lvlText w:val=""/>
      <w:lvlJc w:val="left"/>
      <w:pPr>
        <w:ind w:left="2880" w:hanging="360"/>
      </w:pPr>
      <w:rPr>
        <w:rFonts w:ascii="Symbol" w:hAnsi="Symbol" w:hint="default"/>
      </w:rPr>
    </w:lvl>
    <w:lvl w:ilvl="4" w:tplc="674AF758" w:tentative="1">
      <w:start w:val="1"/>
      <w:numFmt w:val="bullet"/>
      <w:lvlText w:val="o"/>
      <w:lvlJc w:val="left"/>
      <w:pPr>
        <w:ind w:left="3600" w:hanging="360"/>
      </w:pPr>
      <w:rPr>
        <w:rFonts w:ascii="Courier New" w:hAnsi="Courier New" w:cs="Courier New" w:hint="default"/>
      </w:rPr>
    </w:lvl>
    <w:lvl w:ilvl="5" w:tplc="8B5E369E" w:tentative="1">
      <w:start w:val="1"/>
      <w:numFmt w:val="bullet"/>
      <w:lvlText w:val=""/>
      <w:lvlJc w:val="left"/>
      <w:pPr>
        <w:ind w:left="4320" w:hanging="360"/>
      </w:pPr>
      <w:rPr>
        <w:rFonts w:ascii="Wingdings" w:hAnsi="Wingdings" w:hint="default"/>
      </w:rPr>
    </w:lvl>
    <w:lvl w:ilvl="6" w:tplc="C8E8FAD2" w:tentative="1">
      <w:start w:val="1"/>
      <w:numFmt w:val="bullet"/>
      <w:lvlText w:val=""/>
      <w:lvlJc w:val="left"/>
      <w:pPr>
        <w:ind w:left="5040" w:hanging="360"/>
      </w:pPr>
      <w:rPr>
        <w:rFonts w:ascii="Symbol" w:hAnsi="Symbol" w:hint="default"/>
      </w:rPr>
    </w:lvl>
    <w:lvl w:ilvl="7" w:tplc="D8B2D638" w:tentative="1">
      <w:start w:val="1"/>
      <w:numFmt w:val="bullet"/>
      <w:lvlText w:val="o"/>
      <w:lvlJc w:val="left"/>
      <w:pPr>
        <w:ind w:left="5760" w:hanging="360"/>
      </w:pPr>
      <w:rPr>
        <w:rFonts w:ascii="Courier New" w:hAnsi="Courier New" w:cs="Courier New" w:hint="default"/>
      </w:rPr>
    </w:lvl>
    <w:lvl w:ilvl="8" w:tplc="E16C8A30" w:tentative="1">
      <w:start w:val="1"/>
      <w:numFmt w:val="bullet"/>
      <w:lvlText w:val=""/>
      <w:lvlJc w:val="left"/>
      <w:pPr>
        <w:ind w:left="6480" w:hanging="360"/>
      </w:pPr>
      <w:rPr>
        <w:rFonts w:ascii="Wingdings" w:hAnsi="Wingdings" w:hint="default"/>
      </w:rPr>
    </w:lvl>
  </w:abstractNum>
  <w:abstractNum w:abstractNumId="15" w15:restartNumberingAfterBreak="0">
    <w:nsid w:val="6B7709A2"/>
    <w:multiLevelType w:val="hybridMultilevel"/>
    <w:tmpl w:val="F36E61E2"/>
    <w:lvl w:ilvl="0" w:tplc="E7F4F906">
      <w:start w:val="1"/>
      <w:numFmt w:val="bullet"/>
      <w:lvlText w:val=""/>
      <w:lvlJc w:val="left"/>
      <w:pPr>
        <w:ind w:left="720" w:hanging="360"/>
      </w:pPr>
      <w:rPr>
        <w:rFonts w:ascii="Symbol" w:hAnsi="Symbol" w:hint="default"/>
      </w:rPr>
    </w:lvl>
    <w:lvl w:ilvl="1" w:tplc="0DEA3608">
      <w:start w:val="1"/>
      <w:numFmt w:val="bullet"/>
      <w:lvlText w:val="o"/>
      <w:lvlJc w:val="left"/>
      <w:pPr>
        <w:ind w:left="1440" w:hanging="360"/>
      </w:pPr>
      <w:rPr>
        <w:rFonts w:ascii="Courier New" w:hAnsi="Courier New" w:cs="Courier New" w:hint="default"/>
      </w:rPr>
    </w:lvl>
    <w:lvl w:ilvl="2" w:tplc="34CCC064" w:tentative="1">
      <w:start w:val="1"/>
      <w:numFmt w:val="bullet"/>
      <w:lvlText w:val=""/>
      <w:lvlJc w:val="left"/>
      <w:pPr>
        <w:ind w:left="2160" w:hanging="360"/>
      </w:pPr>
      <w:rPr>
        <w:rFonts w:ascii="Wingdings" w:hAnsi="Wingdings" w:hint="default"/>
      </w:rPr>
    </w:lvl>
    <w:lvl w:ilvl="3" w:tplc="506EE898" w:tentative="1">
      <w:start w:val="1"/>
      <w:numFmt w:val="bullet"/>
      <w:lvlText w:val=""/>
      <w:lvlJc w:val="left"/>
      <w:pPr>
        <w:ind w:left="2880" w:hanging="360"/>
      </w:pPr>
      <w:rPr>
        <w:rFonts w:ascii="Symbol" w:hAnsi="Symbol" w:hint="default"/>
      </w:rPr>
    </w:lvl>
    <w:lvl w:ilvl="4" w:tplc="B4328C14" w:tentative="1">
      <w:start w:val="1"/>
      <w:numFmt w:val="bullet"/>
      <w:lvlText w:val="o"/>
      <w:lvlJc w:val="left"/>
      <w:pPr>
        <w:ind w:left="3600" w:hanging="360"/>
      </w:pPr>
      <w:rPr>
        <w:rFonts w:ascii="Courier New" w:hAnsi="Courier New" w:cs="Courier New" w:hint="default"/>
      </w:rPr>
    </w:lvl>
    <w:lvl w:ilvl="5" w:tplc="75AE0024" w:tentative="1">
      <w:start w:val="1"/>
      <w:numFmt w:val="bullet"/>
      <w:lvlText w:val=""/>
      <w:lvlJc w:val="left"/>
      <w:pPr>
        <w:ind w:left="4320" w:hanging="360"/>
      </w:pPr>
      <w:rPr>
        <w:rFonts w:ascii="Wingdings" w:hAnsi="Wingdings" w:hint="default"/>
      </w:rPr>
    </w:lvl>
    <w:lvl w:ilvl="6" w:tplc="D47C3F9C" w:tentative="1">
      <w:start w:val="1"/>
      <w:numFmt w:val="bullet"/>
      <w:lvlText w:val=""/>
      <w:lvlJc w:val="left"/>
      <w:pPr>
        <w:ind w:left="5040" w:hanging="360"/>
      </w:pPr>
      <w:rPr>
        <w:rFonts w:ascii="Symbol" w:hAnsi="Symbol" w:hint="default"/>
      </w:rPr>
    </w:lvl>
    <w:lvl w:ilvl="7" w:tplc="B5C86B8A" w:tentative="1">
      <w:start w:val="1"/>
      <w:numFmt w:val="bullet"/>
      <w:lvlText w:val="o"/>
      <w:lvlJc w:val="left"/>
      <w:pPr>
        <w:ind w:left="5760" w:hanging="360"/>
      </w:pPr>
      <w:rPr>
        <w:rFonts w:ascii="Courier New" w:hAnsi="Courier New" w:cs="Courier New" w:hint="default"/>
      </w:rPr>
    </w:lvl>
    <w:lvl w:ilvl="8" w:tplc="29841452" w:tentative="1">
      <w:start w:val="1"/>
      <w:numFmt w:val="bullet"/>
      <w:lvlText w:val=""/>
      <w:lvlJc w:val="left"/>
      <w:pPr>
        <w:ind w:left="6480" w:hanging="360"/>
      </w:pPr>
      <w:rPr>
        <w:rFonts w:ascii="Wingdings" w:hAnsi="Wingdings" w:hint="default"/>
      </w:rPr>
    </w:lvl>
  </w:abstractNum>
  <w:abstractNum w:abstractNumId="16" w15:restartNumberingAfterBreak="0">
    <w:nsid w:val="7B3D19A2"/>
    <w:multiLevelType w:val="singleLevel"/>
    <w:tmpl w:val="2E42ECC4"/>
    <w:lvl w:ilvl="0">
      <w:start w:val="1"/>
      <w:numFmt w:val="decimal"/>
      <w:pStyle w:val="TableText"/>
      <w:lvlText w:val="%1."/>
      <w:lvlJc w:val="left"/>
      <w:pPr>
        <w:tabs>
          <w:tab w:val="num" w:pos="360"/>
        </w:tabs>
        <w:ind w:left="360" w:hanging="360"/>
      </w:pPr>
    </w:lvl>
  </w:abstractNum>
  <w:abstractNum w:abstractNumId="17" w15:restartNumberingAfterBreak="0">
    <w:nsid w:val="7EFB4997"/>
    <w:multiLevelType w:val="hybridMultilevel"/>
    <w:tmpl w:val="D182E768"/>
    <w:lvl w:ilvl="0" w:tplc="D93092C6">
      <w:start w:val="6"/>
      <w:numFmt w:val="bullet"/>
      <w:lvlText w:val="-"/>
      <w:lvlJc w:val="left"/>
      <w:pPr>
        <w:ind w:left="1068" w:hanging="360"/>
      </w:pPr>
      <w:rPr>
        <w:rFonts w:ascii="Calibri" w:eastAsia="Times New Roman" w:hAnsi="Calibri" w:cs="Calibri" w:hint="default"/>
      </w:rPr>
    </w:lvl>
    <w:lvl w:ilvl="1" w:tplc="41D60CD6">
      <w:start w:val="1"/>
      <w:numFmt w:val="bullet"/>
      <w:lvlText w:val="o"/>
      <w:lvlJc w:val="left"/>
      <w:pPr>
        <w:ind w:left="1788" w:hanging="360"/>
      </w:pPr>
      <w:rPr>
        <w:rFonts w:ascii="Courier New" w:hAnsi="Courier New" w:cs="Courier New" w:hint="default"/>
      </w:rPr>
    </w:lvl>
    <w:lvl w:ilvl="2" w:tplc="D2604852" w:tentative="1">
      <w:start w:val="1"/>
      <w:numFmt w:val="bullet"/>
      <w:lvlText w:val=""/>
      <w:lvlJc w:val="left"/>
      <w:pPr>
        <w:ind w:left="2508" w:hanging="360"/>
      </w:pPr>
      <w:rPr>
        <w:rFonts w:ascii="Wingdings" w:hAnsi="Wingdings" w:hint="default"/>
      </w:rPr>
    </w:lvl>
    <w:lvl w:ilvl="3" w:tplc="D2767576" w:tentative="1">
      <w:start w:val="1"/>
      <w:numFmt w:val="bullet"/>
      <w:lvlText w:val=""/>
      <w:lvlJc w:val="left"/>
      <w:pPr>
        <w:ind w:left="3228" w:hanging="360"/>
      </w:pPr>
      <w:rPr>
        <w:rFonts w:ascii="Symbol" w:hAnsi="Symbol" w:hint="default"/>
      </w:rPr>
    </w:lvl>
    <w:lvl w:ilvl="4" w:tplc="B8B48B82" w:tentative="1">
      <w:start w:val="1"/>
      <w:numFmt w:val="bullet"/>
      <w:lvlText w:val="o"/>
      <w:lvlJc w:val="left"/>
      <w:pPr>
        <w:ind w:left="3948" w:hanging="360"/>
      </w:pPr>
      <w:rPr>
        <w:rFonts w:ascii="Courier New" w:hAnsi="Courier New" w:cs="Courier New" w:hint="default"/>
      </w:rPr>
    </w:lvl>
    <w:lvl w:ilvl="5" w:tplc="84EA9868" w:tentative="1">
      <w:start w:val="1"/>
      <w:numFmt w:val="bullet"/>
      <w:lvlText w:val=""/>
      <w:lvlJc w:val="left"/>
      <w:pPr>
        <w:ind w:left="4668" w:hanging="360"/>
      </w:pPr>
      <w:rPr>
        <w:rFonts w:ascii="Wingdings" w:hAnsi="Wingdings" w:hint="default"/>
      </w:rPr>
    </w:lvl>
    <w:lvl w:ilvl="6" w:tplc="36BAEDD0" w:tentative="1">
      <w:start w:val="1"/>
      <w:numFmt w:val="bullet"/>
      <w:lvlText w:val=""/>
      <w:lvlJc w:val="left"/>
      <w:pPr>
        <w:ind w:left="5388" w:hanging="360"/>
      </w:pPr>
      <w:rPr>
        <w:rFonts w:ascii="Symbol" w:hAnsi="Symbol" w:hint="default"/>
      </w:rPr>
    </w:lvl>
    <w:lvl w:ilvl="7" w:tplc="030411C6" w:tentative="1">
      <w:start w:val="1"/>
      <w:numFmt w:val="bullet"/>
      <w:lvlText w:val="o"/>
      <w:lvlJc w:val="left"/>
      <w:pPr>
        <w:ind w:left="6108" w:hanging="360"/>
      </w:pPr>
      <w:rPr>
        <w:rFonts w:ascii="Courier New" w:hAnsi="Courier New" w:cs="Courier New" w:hint="default"/>
      </w:rPr>
    </w:lvl>
    <w:lvl w:ilvl="8" w:tplc="4FD4D090" w:tentative="1">
      <w:start w:val="1"/>
      <w:numFmt w:val="bullet"/>
      <w:lvlText w:val=""/>
      <w:lvlJc w:val="left"/>
      <w:pPr>
        <w:ind w:left="6828" w:hanging="360"/>
      </w:pPr>
      <w:rPr>
        <w:rFonts w:ascii="Wingdings" w:hAnsi="Wingdings" w:hint="default"/>
      </w:rPr>
    </w:lvl>
  </w:abstractNum>
  <w:num w:numId="1">
    <w:abstractNumId w:val="16"/>
    <w:lvlOverride w:ilvl="0">
      <w:startOverride w:val="1"/>
    </w:lvlOverride>
  </w:num>
  <w:num w:numId="2">
    <w:abstractNumId w:val="4"/>
  </w:num>
  <w:num w:numId="3">
    <w:abstractNumId w:val="1"/>
  </w:num>
  <w:num w:numId="4">
    <w:abstractNumId w:val="0"/>
  </w:num>
  <w:num w:numId="5">
    <w:abstractNumId w:val="17"/>
  </w:num>
  <w:num w:numId="6">
    <w:abstractNumId w:val="15"/>
  </w:num>
  <w:num w:numId="7">
    <w:abstractNumId w:val="11"/>
  </w:num>
  <w:num w:numId="8">
    <w:abstractNumId w:val="2"/>
  </w:num>
  <w:num w:numId="9">
    <w:abstractNumId w:val="5"/>
  </w:num>
  <w:num w:numId="10">
    <w:abstractNumId w:val="13"/>
  </w:num>
  <w:num w:numId="11">
    <w:abstractNumId w:val="10"/>
  </w:num>
  <w:num w:numId="12">
    <w:abstractNumId w:val="12"/>
  </w:num>
  <w:num w:numId="13">
    <w:abstractNumId w:val="14"/>
  </w:num>
  <w:num w:numId="14">
    <w:abstractNumId w:val="8"/>
  </w:num>
  <w:num w:numId="15">
    <w:abstractNumId w:val="7"/>
  </w:num>
  <w:num w:numId="16">
    <w:abstractNumId w:val="3"/>
  </w:num>
  <w:num w:numId="17">
    <w:abstractNumId w:val="9"/>
  </w:num>
  <w:num w:numId="18">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9A7"/>
    <w:rsid w:val="007435C4"/>
    <w:rsid w:val="00AE69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17D65"/>
  <w15:docId w15:val="{C174EC85-B57C-4B1E-A663-07AE44CB1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1B"/>
    <w:pPr>
      <w:spacing w:after="0" w:line="240" w:lineRule="auto"/>
    </w:pPr>
    <w:rPr>
      <w:rFonts w:ascii="Times New Roman" w:eastAsia="Times New Roman" w:hAnsi="Times New Roman" w:cs="Times New Roman"/>
      <w:sz w:val="24"/>
      <w:szCs w:val="20"/>
      <w:lang w:eastAsia="en-GB"/>
    </w:rPr>
  </w:style>
  <w:style w:type="paragraph" w:styleId="Heading1">
    <w:name w:val="heading 1"/>
    <w:basedOn w:val="Normal"/>
    <w:next w:val="Normal"/>
    <w:link w:val="Heading1Char"/>
    <w:uiPriority w:val="9"/>
    <w:qFormat/>
    <w:rsid w:val="00DE681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6AF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B6AF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4B0D0A"/>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0">
    <w:name w:val="Heading 0"/>
    <w:basedOn w:val="Normal"/>
    <w:next w:val="Normal"/>
    <w:rsid w:val="00DE681B"/>
    <w:pPr>
      <w:pageBreakBefore/>
      <w:spacing w:before="240" w:after="240"/>
      <w:jc w:val="center"/>
    </w:pPr>
    <w:rPr>
      <w:rFonts w:ascii="Arial" w:hAnsi="Arial"/>
      <w:b/>
      <w:i/>
      <w:sz w:val="48"/>
      <w:lang w:eastAsia="en-US"/>
    </w:rPr>
  </w:style>
  <w:style w:type="paragraph" w:customStyle="1" w:styleId="TableHeader">
    <w:name w:val="Table Header"/>
    <w:basedOn w:val="Normal"/>
    <w:autoRedefine/>
    <w:rsid w:val="00DE681B"/>
    <w:pPr>
      <w:tabs>
        <w:tab w:val="left" w:pos="1276"/>
        <w:tab w:val="left" w:pos="1985"/>
      </w:tabs>
      <w:spacing w:before="120" w:after="120"/>
    </w:pPr>
    <w:rPr>
      <w:rFonts w:ascii="Arial" w:hAnsi="Arial"/>
      <w:b/>
      <w:sz w:val="20"/>
    </w:rPr>
  </w:style>
  <w:style w:type="paragraph" w:customStyle="1" w:styleId="TableText">
    <w:name w:val="Table Text"/>
    <w:basedOn w:val="Normal"/>
    <w:rsid w:val="00DE681B"/>
    <w:pPr>
      <w:numPr>
        <w:numId w:val="1"/>
      </w:numPr>
      <w:spacing w:before="120" w:after="120"/>
    </w:pPr>
  </w:style>
  <w:style w:type="character" w:customStyle="1" w:styleId="Heading1Char">
    <w:name w:val="Heading 1 Char"/>
    <w:basedOn w:val="DefaultParagraphFont"/>
    <w:link w:val="Heading1"/>
    <w:uiPriority w:val="9"/>
    <w:rsid w:val="00DE681B"/>
    <w:rPr>
      <w:rFonts w:asciiTheme="majorHAnsi" w:eastAsiaTheme="majorEastAsia" w:hAnsiTheme="majorHAnsi" w:cstheme="majorBidi"/>
      <w:b/>
      <w:bCs/>
      <w:color w:val="365F91" w:themeColor="accent1" w:themeShade="BF"/>
      <w:sz w:val="28"/>
      <w:szCs w:val="28"/>
      <w:lang w:eastAsia="en-GB"/>
    </w:rPr>
  </w:style>
  <w:style w:type="paragraph" w:styleId="ListParagraph">
    <w:name w:val="List Paragraph"/>
    <w:basedOn w:val="Normal"/>
    <w:uiPriority w:val="34"/>
    <w:qFormat/>
    <w:rsid w:val="00DE681B"/>
    <w:pPr>
      <w:ind w:left="720"/>
      <w:contextualSpacing/>
    </w:pPr>
  </w:style>
  <w:style w:type="character" w:styleId="Hyperlink">
    <w:name w:val="Hyperlink"/>
    <w:basedOn w:val="DefaultParagraphFont"/>
    <w:uiPriority w:val="99"/>
    <w:unhideWhenUsed/>
    <w:rsid w:val="009C3ED2"/>
    <w:rPr>
      <w:color w:val="0000FF" w:themeColor="hyperlink"/>
      <w:u w:val="single"/>
    </w:rPr>
  </w:style>
  <w:style w:type="character" w:styleId="FollowedHyperlink">
    <w:name w:val="FollowedHyperlink"/>
    <w:basedOn w:val="DefaultParagraphFont"/>
    <w:uiPriority w:val="99"/>
    <w:semiHidden/>
    <w:unhideWhenUsed/>
    <w:rsid w:val="00E96941"/>
    <w:rPr>
      <w:color w:val="800080" w:themeColor="followedHyperlink"/>
      <w:u w:val="single"/>
    </w:rPr>
  </w:style>
  <w:style w:type="character" w:customStyle="1" w:styleId="Heading2Char">
    <w:name w:val="Heading 2 Char"/>
    <w:basedOn w:val="DefaultParagraphFont"/>
    <w:link w:val="Heading2"/>
    <w:uiPriority w:val="9"/>
    <w:rsid w:val="00BB6AF3"/>
    <w:rPr>
      <w:rFonts w:asciiTheme="majorHAnsi" w:eastAsiaTheme="majorEastAsia" w:hAnsiTheme="majorHAnsi" w:cstheme="majorBidi"/>
      <w:b/>
      <w:bCs/>
      <w:color w:val="4F81BD" w:themeColor="accent1"/>
      <w:sz w:val="26"/>
      <w:szCs w:val="26"/>
      <w:lang w:eastAsia="en-GB"/>
    </w:rPr>
  </w:style>
  <w:style w:type="character" w:customStyle="1" w:styleId="Heading3Char">
    <w:name w:val="Heading 3 Char"/>
    <w:basedOn w:val="DefaultParagraphFont"/>
    <w:link w:val="Heading3"/>
    <w:uiPriority w:val="9"/>
    <w:rsid w:val="00BB6AF3"/>
    <w:rPr>
      <w:rFonts w:asciiTheme="majorHAnsi" w:eastAsiaTheme="majorEastAsia" w:hAnsiTheme="majorHAnsi" w:cstheme="majorBidi"/>
      <w:b/>
      <w:bCs/>
      <w:color w:val="4F81BD" w:themeColor="accent1"/>
      <w:sz w:val="24"/>
      <w:szCs w:val="20"/>
      <w:lang w:eastAsia="en-GB"/>
    </w:rPr>
  </w:style>
  <w:style w:type="paragraph" w:styleId="BalloonText">
    <w:name w:val="Balloon Text"/>
    <w:basedOn w:val="Normal"/>
    <w:link w:val="BalloonTextChar"/>
    <w:uiPriority w:val="99"/>
    <w:semiHidden/>
    <w:unhideWhenUsed/>
    <w:rsid w:val="00A62CC2"/>
    <w:rPr>
      <w:rFonts w:ascii="Tahoma" w:hAnsi="Tahoma" w:cs="Tahoma"/>
      <w:sz w:val="16"/>
      <w:szCs w:val="16"/>
    </w:rPr>
  </w:style>
  <w:style w:type="character" w:customStyle="1" w:styleId="BalloonTextChar">
    <w:name w:val="Balloon Text Char"/>
    <w:basedOn w:val="DefaultParagraphFont"/>
    <w:link w:val="BalloonText"/>
    <w:uiPriority w:val="99"/>
    <w:semiHidden/>
    <w:rsid w:val="00A62CC2"/>
    <w:rPr>
      <w:rFonts w:ascii="Tahoma" w:eastAsia="Times New Roman" w:hAnsi="Tahoma" w:cs="Tahoma"/>
      <w:sz w:val="16"/>
      <w:szCs w:val="16"/>
      <w:lang w:eastAsia="en-GB"/>
    </w:rPr>
  </w:style>
  <w:style w:type="paragraph" w:styleId="Caption">
    <w:name w:val="caption"/>
    <w:basedOn w:val="Normal"/>
    <w:next w:val="Normal"/>
    <w:uiPriority w:val="35"/>
    <w:unhideWhenUsed/>
    <w:qFormat/>
    <w:rsid w:val="00133845"/>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22037B"/>
    <w:rPr>
      <w:sz w:val="16"/>
      <w:szCs w:val="16"/>
    </w:rPr>
  </w:style>
  <w:style w:type="paragraph" w:styleId="CommentText">
    <w:name w:val="annotation text"/>
    <w:basedOn w:val="Normal"/>
    <w:link w:val="CommentTextChar"/>
    <w:uiPriority w:val="99"/>
    <w:semiHidden/>
    <w:unhideWhenUsed/>
    <w:rsid w:val="0022037B"/>
    <w:rPr>
      <w:sz w:val="20"/>
    </w:rPr>
  </w:style>
  <w:style w:type="character" w:customStyle="1" w:styleId="CommentTextChar">
    <w:name w:val="Comment Text Char"/>
    <w:basedOn w:val="DefaultParagraphFont"/>
    <w:link w:val="CommentText"/>
    <w:uiPriority w:val="99"/>
    <w:semiHidden/>
    <w:rsid w:val="0022037B"/>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22037B"/>
    <w:rPr>
      <w:b/>
      <w:bCs/>
    </w:rPr>
  </w:style>
  <w:style w:type="character" w:customStyle="1" w:styleId="CommentSubjectChar">
    <w:name w:val="Comment Subject Char"/>
    <w:basedOn w:val="CommentTextChar"/>
    <w:link w:val="CommentSubject"/>
    <w:uiPriority w:val="99"/>
    <w:semiHidden/>
    <w:rsid w:val="0022037B"/>
    <w:rPr>
      <w:rFonts w:ascii="Times New Roman" w:eastAsia="Times New Roman" w:hAnsi="Times New Roman" w:cs="Times New Roman"/>
      <w:b/>
      <w:bCs/>
      <w:sz w:val="20"/>
      <w:szCs w:val="20"/>
      <w:lang w:eastAsia="en-GB"/>
    </w:rPr>
  </w:style>
  <w:style w:type="paragraph" w:customStyle="1" w:styleId="Default">
    <w:name w:val="Default"/>
    <w:rsid w:val="00F92802"/>
    <w:pPr>
      <w:autoSpaceDE w:val="0"/>
      <w:autoSpaceDN w:val="0"/>
      <w:adjustRightInd w:val="0"/>
      <w:spacing w:after="0" w:line="240" w:lineRule="auto"/>
    </w:pPr>
    <w:rPr>
      <w:rFonts w:ascii="Calibri" w:hAnsi="Calibri" w:cs="Calibri"/>
      <w:color w:val="000000"/>
      <w:sz w:val="24"/>
      <w:szCs w:val="24"/>
      <w:lang w:val="pl-PL"/>
    </w:rPr>
  </w:style>
  <w:style w:type="paragraph" w:styleId="NormalWeb">
    <w:name w:val="Normal (Web)"/>
    <w:basedOn w:val="Normal"/>
    <w:uiPriority w:val="99"/>
    <w:rsid w:val="00F92802"/>
    <w:pPr>
      <w:spacing w:before="100" w:beforeAutospacing="1" w:after="100" w:afterAutospacing="1"/>
    </w:pPr>
    <w:rPr>
      <w:rFonts w:eastAsia="SimSun"/>
      <w:szCs w:val="24"/>
      <w:lang w:val="en-US" w:eastAsia="en-US"/>
    </w:rPr>
  </w:style>
  <w:style w:type="character" w:customStyle="1" w:styleId="Heading5Char">
    <w:name w:val="Heading 5 Char"/>
    <w:basedOn w:val="DefaultParagraphFont"/>
    <w:link w:val="Heading5"/>
    <w:uiPriority w:val="9"/>
    <w:semiHidden/>
    <w:rsid w:val="004B0D0A"/>
    <w:rPr>
      <w:rFonts w:asciiTheme="majorHAnsi" w:eastAsiaTheme="majorEastAsia" w:hAnsiTheme="majorHAnsi" w:cstheme="majorBidi"/>
      <w:color w:val="365F91" w:themeColor="accent1" w:themeShade="BF"/>
      <w:sz w:val="24"/>
      <w:szCs w:val="20"/>
      <w:lang w:eastAsia="en-GB"/>
    </w:rPr>
  </w:style>
  <w:style w:type="character" w:styleId="Strong">
    <w:name w:val="Strong"/>
    <w:basedOn w:val="DefaultParagraphFont"/>
    <w:uiPriority w:val="22"/>
    <w:qFormat/>
    <w:rsid w:val="004F41B6"/>
    <w:rPr>
      <w:b/>
      <w:bCs/>
    </w:rPr>
  </w:style>
  <w:style w:type="paragraph" w:customStyle="1" w:styleId="Normal1">
    <w:name w:val="Normal1"/>
    <w:basedOn w:val="Normal"/>
    <w:rsid w:val="004F41B6"/>
    <w:pPr>
      <w:spacing w:before="100" w:beforeAutospacing="1" w:after="100" w:afterAutospacing="1"/>
    </w:pPr>
    <w:rPr>
      <w:szCs w:val="24"/>
    </w:rPr>
  </w:style>
  <w:style w:type="character" w:styleId="Emphasis">
    <w:name w:val="Emphasis"/>
    <w:basedOn w:val="DefaultParagraphFont"/>
    <w:uiPriority w:val="20"/>
    <w:qFormat/>
    <w:rsid w:val="005A13AF"/>
    <w:rPr>
      <w:i/>
      <w:iCs/>
    </w:rPr>
  </w:style>
  <w:style w:type="paragraph" w:styleId="Header">
    <w:name w:val="header"/>
    <w:basedOn w:val="Normal"/>
    <w:link w:val="HeaderChar"/>
    <w:uiPriority w:val="99"/>
    <w:unhideWhenUsed/>
    <w:rsid w:val="000C6A99"/>
    <w:pPr>
      <w:tabs>
        <w:tab w:val="center" w:pos="4513"/>
        <w:tab w:val="right" w:pos="9026"/>
      </w:tabs>
    </w:pPr>
  </w:style>
  <w:style w:type="character" w:customStyle="1" w:styleId="HeaderChar">
    <w:name w:val="Header Char"/>
    <w:basedOn w:val="DefaultParagraphFont"/>
    <w:link w:val="Header"/>
    <w:uiPriority w:val="99"/>
    <w:rsid w:val="000C6A99"/>
    <w:rPr>
      <w:rFonts w:ascii="Times New Roman" w:eastAsia="Times New Roman" w:hAnsi="Times New Roman" w:cs="Times New Roman"/>
      <w:sz w:val="24"/>
      <w:szCs w:val="20"/>
      <w:lang w:eastAsia="en-GB"/>
    </w:rPr>
  </w:style>
  <w:style w:type="paragraph" w:styleId="Footer">
    <w:name w:val="footer"/>
    <w:basedOn w:val="Normal"/>
    <w:link w:val="FooterChar"/>
    <w:uiPriority w:val="99"/>
    <w:unhideWhenUsed/>
    <w:rsid w:val="000C6A99"/>
    <w:pPr>
      <w:tabs>
        <w:tab w:val="center" w:pos="4513"/>
        <w:tab w:val="right" w:pos="9026"/>
      </w:tabs>
    </w:pPr>
  </w:style>
  <w:style w:type="character" w:customStyle="1" w:styleId="FooterChar">
    <w:name w:val="Footer Char"/>
    <w:basedOn w:val="DefaultParagraphFont"/>
    <w:link w:val="Footer"/>
    <w:uiPriority w:val="99"/>
    <w:rsid w:val="000C6A99"/>
    <w:rPr>
      <w:rFonts w:ascii="Times New Roman" w:eastAsia="Times New Roman" w:hAnsi="Times New Roman" w:cs="Times New Roman"/>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BB74D00-9C20-4B7B-A478-D128871EB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1541</Words>
  <Characters>8790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EUMETSAT</Company>
  <LinksUpToDate>false</LinksUpToDate>
  <CharactersWithSpaces>10311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 Kuna</dc:creator>
  <cp:lastModifiedBy>Natasa Strelec Mahovic</cp:lastModifiedBy>
  <cp:revision>2</cp:revision>
  <dcterms:created xsi:type="dcterms:W3CDTF">2021-09-10T13:07:00Z</dcterms:created>
  <dcterms:modified xsi:type="dcterms:W3CDTF">2021-09-10T13:07:00Z</dcterms:modified>
</cp:coreProperties>
</file>