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0AFEF" w14:textId="5C8648FE" w:rsidR="008D1FE8" w:rsidRPr="00B6780E" w:rsidRDefault="001C45A2">
      <w:pPr>
        <w:rPr>
          <w:b/>
        </w:rPr>
      </w:pPr>
      <w:proofErr w:type="spellStart"/>
      <w:r>
        <w:rPr>
          <w:b/>
        </w:rPr>
        <w:t>Cocom</w:t>
      </w:r>
      <w:proofErr w:type="spellEnd"/>
      <w:r>
        <w:rPr>
          <w:b/>
        </w:rPr>
        <w:t xml:space="preserve"> BIP-M/MT concept paper</w:t>
      </w:r>
      <w:r w:rsidR="001A149E">
        <w:rPr>
          <w:b/>
        </w:rPr>
        <w:t xml:space="preserve">, author of draft: Sally </w:t>
      </w:r>
      <w:proofErr w:type="spellStart"/>
      <w:r w:rsidR="001A149E">
        <w:rPr>
          <w:b/>
        </w:rPr>
        <w:t>Wolkowski</w:t>
      </w:r>
      <w:proofErr w:type="spellEnd"/>
      <w:r w:rsidR="008D1FE8">
        <w:rPr>
          <w:b/>
        </w:rPr>
        <w:br/>
        <w:t>24</w:t>
      </w:r>
      <w:r w:rsidR="008D1FE8" w:rsidRPr="008D1FE8">
        <w:rPr>
          <w:b/>
          <w:vertAlign w:val="superscript"/>
        </w:rPr>
        <w:t>th</w:t>
      </w:r>
      <w:r w:rsidR="008D1FE8">
        <w:rPr>
          <w:b/>
        </w:rPr>
        <w:t xml:space="preserve"> October 2018</w:t>
      </w:r>
    </w:p>
    <w:p w14:paraId="7EF60807" w14:textId="77777777" w:rsidR="00B6780E" w:rsidRPr="00B6780E" w:rsidRDefault="00B6780E">
      <w:pPr>
        <w:rPr>
          <w:b/>
        </w:rPr>
      </w:pPr>
      <w:r w:rsidRPr="00B6780E">
        <w:rPr>
          <w:b/>
        </w:rPr>
        <w:t>Introduction</w:t>
      </w:r>
    </w:p>
    <w:p w14:paraId="51D5017A" w14:textId="79FF0FC7" w:rsidR="00B6780E" w:rsidRDefault="00B6780E">
      <w:proofErr w:type="spellStart"/>
      <w:r>
        <w:t>Cocom</w:t>
      </w:r>
      <w:proofErr w:type="spellEnd"/>
      <w:r>
        <w:t xml:space="preserve"> is the </w:t>
      </w:r>
      <w:r w:rsidR="001A149E">
        <w:t>Coordinating Committee for the Standing Committee of Heads of Training Institutions (SCHOTI). It is not a formal body to WMO, but it does act in an informal manner as an advisory committee to WMO Education and Training department. The most recent face to face meeting was held in South Africa</w:t>
      </w:r>
      <w:r w:rsidR="00E410F8">
        <w:t xml:space="preserve"> in September,2018</w:t>
      </w:r>
      <w:r w:rsidR="001A149E">
        <w:t xml:space="preserve">, kindly hosted by SAWS. Terms of reference for </w:t>
      </w:r>
      <w:proofErr w:type="spellStart"/>
      <w:r w:rsidR="001A149E">
        <w:t>Cocom</w:t>
      </w:r>
      <w:proofErr w:type="spellEnd"/>
      <w:r w:rsidR="001A149E">
        <w:t xml:space="preserve"> can be found in annex A. The</w:t>
      </w:r>
      <w:r>
        <w:t xml:space="preserve"> representatives at the meeting </w:t>
      </w:r>
      <w:r w:rsidR="001A149E">
        <w:t>in</w:t>
      </w:r>
      <w:r>
        <w:t xml:space="preserve"> September were:</w:t>
      </w:r>
    </w:p>
    <w:p w14:paraId="3584F144" w14:textId="77777777" w:rsidR="001A149E" w:rsidRDefault="001A149E" w:rsidP="001A149E">
      <w:pPr>
        <w:pStyle w:val="ListParagraph"/>
        <w:numPr>
          <w:ilvl w:val="0"/>
          <w:numId w:val="1"/>
        </w:numPr>
      </w:pPr>
      <w:r>
        <w:t xml:space="preserve">Winifred </w:t>
      </w:r>
      <w:proofErr w:type="spellStart"/>
      <w:r>
        <w:t>Jordaan</w:t>
      </w:r>
      <w:proofErr w:type="spellEnd"/>
      <w:r>
        <w:t xml:space="preserve"> (SAWS)</w:t>
      </w:r>
    </w:p>
    <w:p w14:paraId="48287E71" w14:textId="77777777" w:rsidR="001A149E" w:rsidRDefault="001A149E" w:rsidP="001A149E">
      <w:pPr>
        <w:pStyle w:val="ListParagraph"/>
        <w:numPr>
          <w:ilvl w:val="0"/>
          <w:numId w:val="1"/>
        </w:numPr>
      </w:pPr>
      <w:r>
        <w:t xml:space="preserve">Sally </w:t>
      </w:r>
      <w:proofErr w:type="spellStart"/>
      <w:r>
        <w:t>Wolkowski</w:t>
      </w:r>
      <w:proofErr w:type="spellEnd"/>
      <w:r>
        <w:t xml:space="preserve"> (UKMO)</w:t>
      </w:r>
    </w:p>
    <w:p w14:paraId="54878C7E" w14:textId="77777777" w:rsidR="001A149E" w:rsidRDefault="001A149E" w:rsidP="001A149E">
      <w:pPr>
        <w:pStyle w:val="ListParagraph"/>
        <w:numPr>
          <w:ilvl w:val="0"/>
          <w:numId w:val="1"/>
        </w:numPr>
      </w:pPr>
      <w:proofErr w:type="spellStart"/>
      <w:r>
        <w:t>Dider</w:t>
      </w:r>
      <w:proofErr w:type="spellEnd"/>
      <w:r>
        <w:t xml:space="preserve"> </w:t>
      </w:r>
      <w:proofErr w:type="spellStart"/>
      <w:r>
        <w:t>Reboux</w:t>
      </w:r>
      <w:proofErr w:type="spellEnd"/>
      <w:r>
        <w:t xml:space="preserve"> (</w:t>
      </w:r>
      <w:proofErr w:type="spellStart"/>
      <w:r>
        <w:t>Meteo</w:t>
      </w:r>
      <w:proofErr w:type="spellEnd"/>
      <w:r>
        <w:t xml:space="preserve"> France)</w:t>
      </w:r>
    </w:p>
    <w:p w14:paraId="6F2596A3" w14:textId="77777777" w:rsidR="001A149E" w:rsidRDefault="001A149E" w:rsidP="001A149E">
      <w:pPr>
        <w:pStyle w:val="ListParagraph"/>
        <w:numPr>
          <w:ilvl w:val="0"/>
          <w:numId w:val="1"/>
        </w:numPr>
      </w:pPr>
      <w:r>
        <w:t>Jennifer Milton (MSC)</w:t>
      </w:r>
    </w:p>
    <w:p w14:paraId="1010D564" w14:textId="77777777" w:rsidR="001A149E" w:rsidRDefault="001A149E" w:rsidP="001A149E">
      <w:pPr>
        <w:pStyle w:val="ListParagraph"/>
        <w:numPr>
          <w:ilvl w:val="0"/>
          <w:numId w:val="1"/>
        </w:numPr>
      </w:pPr>
      <w:r>
        <w:t>Patrick Parrish (WMO)</w:t>
      </w:r>
    </w:p>
    <w:p w14:paraId="70D71FA3" w14:textId="77777777" w:rsidR="001A149E" w:rsidRDefault="001A149E" w:rsidP="001A149E">
      <w:pPr>
        <w:pStyle w:val="ListParagraph"/>
        <w:numPr>
          <w:ilvl w:val="0"/>
          <w:numId w:val="1"/>
        </w:numPr>
      </w:pPr>
      <w:r>
        <w:t>Andrea Henderson (BoM)</w:t>
      </w:r>
    </w:p>
    <w:p w14:paraId="07E5A6E8" w14:textId="77777777" w:rsidR="001A149E" w:rsidRDefault="001A149E" w:rsidP="001A149E">
      <w:pPr>
        <w:pStyle w:val="ListParagraph"/>
        <w:numPr>
          <w:ilvl w:val="0"/>
          <w:numId w:val="1"/>
        </w:numPr>
      </w:pPr>
      <w:r>
        <w:t xml:space="preserve">John </w:t>
      </w:r>
      <w:proofErr w:type="spellStart"/>
      <w:r>
        <w:t>Ogren</w:t>
      </w:r>
      <w:proofErr w:type="spellEnd"/>
      <w:r>
        <w:t xml:space="preserve"> (NWS)</w:t>
      </w:r>
    </w:p>
    <w:p w14:paraId="1040BAF8" w14:textId="77777777" w:rsidR="001A149E" w:rsidRDefault="001A149E" w:rsidP="001A149E">
      <w:pPr>
        <w:pStyle w:val="ListParagraph"/>
        <w:numPr>
          <w:ilvl w:val="0"/>
          <w:numId w:val="1"/>
        </w:numPr>
      </w:pPr>
      <w:r>
        <w:t>Liz Page (COMET)</w:t>
      </w:r>
    </w:p>
    <w:p w14:paraId="1E5187C6" w14:textId="77777777" w:rsidR="001A149E" w:rsidRDefault="001A149E" w:rsidP="001A149E">
      <w:pPr>
        <w:pStyle w:val="ListParagraph"/>
        <w:numPr>
          <w:ilvl w:val="0"/>
          <w:numId w:val="1"/>
        </w:numPr>
      </w:pPr>
      <w:r>
        <w:t>Pablo Ortiz (AEMET)</w:t>
      </w:r>
    </w:p>
    <w:p w14:paraId="73A67916" w14:textId="279E0119" w:rsidR="00B6780E" w:rsidRDefault="00B6780E">
      <w:r>
        <w:t xml:space="preserve">One topic of conversation </w:t>
      </w:r>
      <w:r w:rsidR="001A149E">
        <w:t>on the agenda of the meeting</w:t>
      </w:r>
      <w:r>
        <w:t xml:space="preserve"> was the upcoming review of the BIP-M and BIP-MT. We discussed the issues of needing to meet a number of different approaches and requirements for the BIP portfolio</w:t>
      </w:r>
      <w:r w:rsidR="00DB6FB9">
        <w:t>, the difference between the BIP portfolio</w:t>
      </w:r>
      <w:r w:rsidR="003F3596">
        <w:t xml:space="preserve"> (knowledge required to be a Meteorologist)</w:t>
      </w:r>
      <w:r w:rsidR="00DB6FB9">
        <w:t xml:space="preserve"> and competency frameworks</w:t>
      </w:r>
      <w:r w:rsidR="003F3596">
        <w:t xml:space="preserve"> (vocational competence required to operate in a role) and </w:t>
      </w:r>
      <w:r>
        <w:t>indeed, how the</w:t>
      </w:r>
      <w:r w:rsidR="00DB6FB9">
        <w:t xml:space="preserve"> variety of global requirements</w:t>
      </w:r>
      <w:r w:rsidR="001A149E">
        <w:t xml:space="preserve"> and uses for the standards</w:t>
      </w:r>
      <w:r w:rsidR="00DB6FB9">
        <w:t xml:space="preserve"> could be </w:t>
      </w:r>
      <w:r>
        <w:t>met w</w:t>
      </w:r>
      <w:r w:rsidR="00DB6FB9">
        <w:t>ithout compromising the quality of the standard</w:t>
      </w:r>
      <w:r w:rsidR="003F3596">
        <w:t>s</w:t>
      </w:r>
      <w:r>
        <w:t>. During this discussion, an outline concept was developed</w:t>
      </w:r>
      <w:r w:rsidR="001A149E">
        <w:t xml:space="preserve"> for a flexible BIP portfolio</w:t>
      </w:r>
      <w:r>
        <w:t xml:space="preserve"> which we believe worthy of sharing with</w:t>
      </w:r>
      <w:r w:rsidR="00DB6FB9">
        <w:t xml:space="preserve"> the BIP-M and </w:t>
      </w:r>
      <w:r w:rsidR="003F3596">
        <w:t>BIP-</w:t>
      </w:r>
      <w:r w:rsidR="00DB6FB9">
        <w:t>MT review working group</w:t>
      </w:r>
      <w:r w:rsidR="003F3596">
        <w:t xml:space="preserve"> to prompt further ideas and discussion</w:t>
      </w:r>
      <w:r w:rsidR="00DB6FB9">
        <w:t>.</w:t>
      </w:r>
    </w:p>
    <w:p w14:paraId="5480440A" w14:textId="0E4138EC" w:rsidR="00DB6FB9" w:rsidRDefault="00E410F8">
      <w:r>
        <w:t>We</w:t>
      </w:r>
      <w:r w:rsidR="008D1FE8">
        <w:t xml:space="preserve"> felt this</w:t>
      </w:r>
      <w:r w:rsidR="00DB6FB9">
        <w:t xml:space="preserve"> concept </w:t>
      </w:r>
      <w:r>
        <w:t xml:space="preserve">paper </w:t>
      </w:r>
      <w:r w:rsidR="00DB6FB9">
        <w:t>would be useful to aid discussions at the November meeting.</w:t>
      </w:r>
    </w:p>
    <w:p w14:paraId="57BF27FF" w14:textId="0A3D7FC9" w:rsidR="00B6780E" w:rsidRPr="00DB6FB9" w:rsidRDefault="00C656E8">
      <w:pPr>
        <w:rPr>
          <w:b/>
        </w:rPr>
      </w:pPr>
      <w:r>
        <w:rPr>
          <w:b/>
        </w:rPr>
        <w:t>The concept</w:t>
      </w:r>
    </w:p>
    <w:p w14:paraId="5B6E3ED9" w14:textId="2ED3C4FC" w:rsidR="003F3596" w:rsidRDefault="00C656E8">
      <w:r>
        <w:t>This conceptual model for the BIP portfolio started by understanding the variety of audiences which use the BIP portfolio as an accreditation standard. These are summarised in table 1 below. It is acknowledged that this</w:t>
      </w:r>
      <w:r w:rsidR="00DB6FB9">
        <w:t xml:space="preserve"> is not exhaustive but it was felt important </w:t>
      </w:r>
      <w:r>
        <w:t>to start by looking at the variety of uses of the standards before thinking about any revisions to structures.</w:t>
      </w:r>
    </w:p>
    <w:tbl>
      <w:tblPr>
        <w:tblStyle w:val="TableGrid"/>
        <w:tblW w:w="9493" w:type="dxa"/>
        <w:tblLook w:val="04A0" w:firstRow="1" w:lastRow="0" w:firstColumn="1" w:lastColumn="0" w:noHBand="0" w:noVBand="1"/>
      </w:tblPr>
      <w:tblGrid>
        <w:gridCol w:w="3005"/>
        <w:gridCol w:w="6488"/>
      </w:tblGrid>
      <w:tr w:rsidR="00F543CB" w14:paraId="65C6CEE7" w14:textId="77777777" w:rsidTr="00F543CB">
        <w:tc>
          <w:tcPr>
            <w:tcW w:w="3005" w:type="dxa"/>
          </w:tcPr>
          <w:p w14:paraId="2F6DE32C" w14:textId="5627EF39" w:rsidR="00F543CB" w:rsidRDefault="00F543CB" w:rsidP="00F543CB">
            <w:r>
              <w:t>Employer type</w:t>
            </w:r>
          </w:p>
        </w:tc>
        <w:tc>
          <w:tcPr>
            <w:tcW w:w="6488" w:type="dxa"/>
          </w:tcPr>
          <w:p w14:paraId="25B0EEBF" w14:textId="7CCFFEBF" w:rsidR="00F543CB" w:rsidRDefault="00F543CB">
            <w:r>
              <w:t>Types of roles which might make use of the BIP-M or BIP-MT</w:t>
            </w:r>
          </w:p>
        </w:tc>
      </w:tr>
      <w:tr w:rsidR="00F543CB" w14:paraId="2C4B8121" w14:textId="77777777" w:rsidTr="00F543CB">
        <w:tc>
          <w:tcPr>
            <w:tcW w:w="3005" w:type="dxa"/>
          </w:tcPr>
          <w:p w14:paraId="16FC5FBE" w14:textId="2413E68B" w:rsidR="00F543CB" w:rsidRDefault="00F543CB">
            <w:r>
              <w:t>Universities</w:t>
            </w:r>
          </w:p>
        </w:tc>
        <w:tc>
          <w:tcPr>
            <w:tcW w:w="6488" w:type="dxa"/>
          </w:tcPr>
          <w:p w14:paraId="6AF1BE1C" w14:textId="5320EE1A" w:rsidR="00F543CB" w:rsidRDefault="00F543CB">
            <w:r>
              <w:t>research scientists, industry meteorologists, meteorologists ready for on the job training</w:t>
            </w:r>
          </w:p>
        </w:tc>
      </w:tr>
      <w:tr w:rsidR="00F543CB" w14:paraId="70F4613B" w14:textId="77777777" w:rsidTr="00F543CB">
        <w:tc>
          <w:tcPr>
            <w:tcW w:w="3005" w:type="dxa"/>
          </w:tcPr>
          <w:p w14:paraId="67A5A082" w14:textId="15AF222A" w:rsidR="00F543CB" w:rsidRDefault="00F543CB">
            <w:r>
              <w:t>National Meteorological Services</w:t>
            </w:r>
          </w:p>
        </w:tc>
        <w:tc>
          <w:tcPr>
            <w:tcW w:w="6488" w:type="dxa"/>
          </w:tcPr>
          <w:p w14:paraId="580B8D0B" w14:textId="69AE8294" w:rsidR="00F543CB" w:rsidRDefault="00F543CB">
            <w:r>
              <w:t>operational meteorologists or forecasters, advisors, observers, meteorological technicians, engineers, advisors, data scientists, meteorological researchers, meteorology communicators</w:t>
            </w:r>
          </w:p>
        </w:tc>
      </w:tr>
      <w:tr w:rsidR="00F543CB" w14:paraId="4BD47855" w14:textId="77777777" w:rsidTr="00F543CB">
        <w:tc>
          <w:tcPr>
            <w:tcW w:w="3005" w:type="dxa"/>
          </w:tcPr>
          <w:p w14:paraId="6A430DD1" w14:textId="34959E6C" w:rsidR="00F543CB" w:rsidRDefault="00F543CB">
            <w:r>
              <w:t>Industry</w:t>
            </w:r>
          </w:p>
        </w:tc>
        <w:tc>
          <w:tcPr>
            <w:tcW w:w="6488" w:type="dxa"/>
          </w:tcPr>
          <w:p w14:paraId="2975EEA8" w14:textId="22E00CFD" w:rsidR="00F543CB" w:rsidRDefault="00F543CB">
            <w:r>
              <w:t>industry meteorologists, risk forecasters, meteorological service users, meteorological communicators</w:t>
            </w:r>
          </w:p>
        </w:tc>
      </w:tr>
    </w:tbl>
    <w:p w14:paraId="282B19FE" w14:textId="2AE0DE73" w:rsidR="00DB6FB9" w:rsidRPr="00F543CB" w:rsidRDefault="00F543CB" w:rsidP="00F543CB">
      <w:pPr>
        <w:spacing w:after="0" w:line="240" w:lineRule="auto"/>
        <w:rPr>
          <w:b/>
          <w:sz w:val="16"/>
          <w:szCs w:val="16"/>
        </w:rPr>
      </w:pPr>
      <w:r w:rsidRPr="00F543CB">
        <w:rPr>
          <w:b/>
          <w:sz w:val="16"/>
          <w:szCs w:val="16"/>
        </w:rPr>
        <w:t>Table 1: Potential users of the BIP portfolio</w:t>
      </w:r>
      <w:r w:rsidR="003F3596" w:rsidRPr="00F543CB">
        <w:rPr>
          <w:b/>
          <w:sz w:val="16"/>
          <w:szCs w:val="16"/>
        </w:rPr>
        <w:t xml:space="preserve"> </w:t>
      </w:r>
    </w:p>
    <w:p w14:paraId="3BE1B804" w14:textId="77777777" w:rsidR="00C656E8" w:rsidRDefault="00C656E8" w:rsidP="00F543CB">
      <w:pPr>
        <w:spacing w:after="0" w:line="240" w:lineRule="auto"/>
      </w:pPr>
    </w:p>
    <w:p w14:paraId="24F45E51" w14:textId="201D5298" w:rsidR="00C656E8" w:rsidRDefault="00C656E8" w:rsidP="00F543CB">
      <w:pPr>
        <w:spacing w:after="0" w:line="240" w:lineRule="auto"/>
      </w:pPr>
      <w:r>
        <w:t xml:space="preserve">The next step moved on to what different types of knowledge were required for the different roles. Table 2 provides an outline analysis of the different types of meteorological theory </w:t>
      </w:r>
      <w:r w:rsidR="002F443F">
        <w:t xml:space="preserve">and skills </w:t>
      </w:r>
      <w:r>
        <w:lastRenderedPageBreak/>
        <w:t>required to fulfil the different types of role in industry, academia and national meteorological services.</w:t>
      </w:r>
    </w:p>
    <w:p w14:paraId="08A4C05E" w14:textId="77777777" w:rsidR="00C656E8" w:rsidRPr="00F543CB" w:rsidRDefault="00C656E8" w:rsidP="00F543CB">
      <w:pPr>
        <w:spacing w:after="0" w:line="240" w:lineRule="auto"/>
        <w:rPr>
          <w:sz w:val="16"/>
          <w:szCs w:val="16"/>
        </w:rPr>
      </w:pPr>
    </w:p>
    <w:tbl>
      <w:tblPr>
        <w:tblStyle w:val="TableGrid"/>
        <w:tblW w:w="9493" w:type="dxa"/>
        <w:tblLook w:val="04A0" w:firstRow="1" w:lastRow="0" w:firstColumn="1" w:lastColumn="0" w:noHBand="0" w:noVBand="1"/>
      </w:tblPr>
      <w:tblGrid>
        <w:gridCol w:w="2689"/>
        <w:gridCol w:w="3827"/>
        <w:gridCol w:w="2977"/>
      </w:tblGrid>
      <w:tr w:rsidR="00F271EC" w:rsidRPr="00F271EC" w14:paraId="1AE8D570" w14:textId="77777777" w:rsidTr="001A149E">
        <w:tc>
          <w:tcPr>
            <w:tcW w:w="2689" w:type="dxa"/>
          </w:tcPr>
          <w:p w14:paraId="1890FB85" w14:textId="77777777" w:rsidR="00F271EC" w:rsidRPr="00F271EC" w:rsidRDefault="00F271EC" w:rsidP="00F271EC">
            <w:pPr>
              <w:rPr>
                <w:b/>
              </w:rPr>
            </w:pPr>
            <w:r w:rsidRPr="00F271EC">
              <w:rPr>
                <w:b/>
              </w:rPr>
              <w:t>Type of knowledge required</w:t>
            </w:r>
          </w:p>
        </w:tc>
        <w:tc>
          <w:tcPr>
            <w:tcW w:w="3827" w:type="dxa"/>
          </w:tcPr>
          <w:p w14:paraId="0D0DD36B" w14:textId="77777777" w:rsidR="00F271EC" w:rsidRPr="00F271EC" w:rsidRDefault="00F271EC">
            <w:pPr>
              <w:rPr>
                <w:b/>
              </w:rPr>
            </w:pPr>
            <w:r w:rsidRPr="00F271EC">
              <w:rPr>
                <w:b/>
              </w:rPr>
              <w:t>Description</w:t>
            </w:r>
          </w:p>
        </w:tc>
        <w:tc>
          <w:tcPr>
            <w:tcW w:w="2977" w:type="dxa"/>
          </w:tcPr>
          <w:p w14:paraId="667468E4" w14:textId="77777777" w:rsidR="00F271EC" w:rsidRPr="00F271EC" w:rsidRDefault="00F271EC">
            <w:pPr>
              <w:rPr>
                <w:b/>
              </w:rPr>
            </w:pPr>
            <w:r w:rsidRPr="00F271EC">
              <w:rPr>
                <w:b/>
              </w:rPr>
              <w:t>Example roles requiring this knowledge</w:t>
            </w:r>
          </w:p>
        </w:tc>
      </w:tr>
      <w:tr w:rsidR="00F271EC" w14:paraId="3D246138" w14:textId="77777777" w:rsidTr="001A149E">
        <w:tc>
          <w:tcPr>
            <w:tcW w:w="2689" w:type="dxa"/>
          </w:tcPr>
          <w:p w14:paraId="7150DEA9" w14:textId="77777777" w:rsidR="00F271EC" w:rsidRDefault="00F271EC">
            <w:r>
              <w:t>Meteorology essentials</w:t>
            </w:r>
          </w:p>
        </w:tc>
        <w:tc>
          <w:tcPr>
            <w:tcW w:w="3827" w:type="dxa"/>
          </w:tcPr>
          <w:p w14:paraId="467AE358" w14:textId="77777777" w:rsidR="00F271EC" w:rsidRDefault="008127CE">
            <w:r>
              <w:t>The information required to be able to talk confidently about the weather and the processes which involve weather</w:t>
            </w:r>
          </w:p>
        </w:tc>
        <w:tc>
          <w:tcPr>
            <w:tcW w:w="2977" w:type="dxa"/>
          </w:tcPr>
          <w:p w14:paraId="73707AD0" w14:textId="09EDABE1" w:rsidR="00F271EC" w:rsidRDefault="002F443F" w:rsidP="00FE6DF8">
            <w:r>
              <w:t xml:space="preserve">All roles </w:t>
            </w:r>
          </w:p>
        </w:tc>
      </w:tr>
      <w:tr w:rsidR="00F271EC" w14:paraId="5D70F088" w14:textId="77777777" w:rsidTr="001A149E">
        <w:tc>
          <w:tcPr>
            <w:tcW w:w="2689" w:type="dxa"/>
          </w:tcPr>
          <w:p w14:paraId="37B26B4C" w14:textId="77777777" w:rsidR="00F271EC" w:rsidRDefault="00F271EC">
            <w:r>
              <w:t>Operational essentials</w:t>
            </w:r>
          </w:p>
        </w:tc>
        <w:tc>
          <w:tcPr>
            <w:tcW w:w="3827" w:type="dxa"/>
          </w:tcPr>
          <w:p w14:paraId="52CB272A" w14:textId="77777777" w:rsidR="00F271EC" w:rsidRDefault="008127CE" w:rsidP="008127CE">
            <w:r>
              <w:t>Knowledge about weather processes required in order to fulfil an operational role, providing meteorological forecasts and advice which is needed for all specialisms (the PWS standard)</w:t>
            </w:r>
          </w:p>
        </w:tc>
        <w:tc>
          <w:tcPr>
            <w:tcW w:w="2977" w:type="dxa"/>
          </w:tcPr>
          <w:p w14:paraId="56AA46F4" w14:textId="77777777" w:rsidR="00F271EC" w:rsidRDefault="008127CE">
            <w:r>
              <w:t>Operational meteorologists, forecasters, aviation advisors, industry meteorologists, engineers</w:t>
            </w:r>
          </w:p>
        </w:tc>
      </w:tr>
      <w:tr w:rsidR="00F271EC" w14:paraId="751C958F" w14:textId="77777777" w:rsidTr="001A149E">
        <w:tc>
          <w:tcPr>
            <w:tcW w:w="2689" w:type="dxa"/>
          </w:tcPr>
          <w:p w14:paraId="50C86ED7" w14:textId="1D9D190B" w:rsidR="00F271EC" w:rsidRDefault="00F271EC">
            <w:r>
              <w:t xml:space="preserve">Research </w:t>
            </w:r>
            <w:r w:rsidR="00F543CB">
              <w:t xml:space="preserve">and development </w:t>
            </w:r>
            <w:r>
              <w:t>essentials</w:t>
            </w:r>
          </w:p>
        </w:tc>
        <w:tc>
          <w:tcPr>
            <w:tcW w:w="3827" w:type="dxa"/>
          </w:tcPr>
          <w:p w14:paraId="34511B5A" w14:textId="77777777" w:rsidR="00F271EC" w:rsidRDefault="008127CE">
            <w:r>
              <w:t>Knowledge required to fulfil research positions.</w:t>
            </w:r>
          </w:p>
        </w:tc>
        <w:tc>
          <w:tcPr>
            <w:tcW w:w="2977" w:type="dxa"/>
          </w:tcPr>
          <w:p w14:paraId="26931F18" w14:textId="6FEF1562" w:rsidR="00F271EC" w:rsidRDefault="008127CE">
            <w:r>
              <w:t xml:space="preserve">Researchers, industry meteorologists, </w:t>
            </w:r>
            <w:r w:rsidR="00F543CB">
              <w:t>data scientists</w:t>
            </w:r>
          </w:p>
        </w:tc>
      </w:tr>
      <w:tr w:rsidR="002F443F" w14:paraId="58FE969E" w14:textId="77777777" w:rsidTr="001A149E">
        <w:tc>
          <w:tcPr>
            <w:tcW w:w="2689" w:type="dxa"/>
          </w:tcPr>
          <w:p w14:paraId="1010EDB3" w14:textId="03D55CBB" w:rsidR="002F443F" w:rsidRDefault="002F443F">
            <w:r>
              <w:t>Observational technologies</w:t>
            </w:r>
          </w:p>
        </w:tc>
        <w:tc>
          <w:tcPr>
            <w:tcW w:w="3827" w:type="dxa"/>
          </w:tcPr>
          <w:p w14:paraId="747B99CE" w14:textId="577B12F3" w:rsidR="002F443F" w:rsidRDefault="002F443F">
            <w:r>
              <w:t xml:space="preserve">Knowledge required to </w:t>
            </w:r>
            <w:r w:rsidR="00BE2449">
              <w:t xml:space="preserve">interpret observational products, </w:t>
            </w:r>
            <w:r>
              <w:t>design</w:t>
            </w:r>
            <w:r w:rsidR="00BE2449">
              <w:t xml:space="preserve"> obse</w:t>
            </w:r>
            <w:bookmarkStart w:id="0" w:name="_GoBack"/>
            <w:bookmarkEnd w:id="0"/>
            <w:r w:rsidR="00BE2449">
              <w:t>rving</w:t>
            </w:r>
            <w:r>
              <w:t xml:space="preserve"> networks, install, maintain, and do quality control on instruments and observations platforms </w:t>
            </w:r>
          </w:p>
        </w:tc>
        <w:tc>
          <w:tcPr>
            <w:tcW w:w="2977" w:type="dxa"/>
          </w:tcPr>
          <w:p w14:paraId="44C8735D" w14:textId="4E9D14B1" w:rsidR="002F443F" w:rsidRDefault="002F443F">
            <w:r>
              <w:t>Observers, Meteorological technicians,</w:t>
            </w:r>
          </w:p>
        </w:tc>
      </w:tr>
    </w:tbl>
    <w:p w14:paraId="1EA2C0AD" w14:textId="0E37BD52" w:rsidR="00F543CB" w:rsidRPr="00F543CB" w:rsidRDefault="00F543CB" w:rsidP="00F543CB">
      <w:pPr>
        <w:spacing w:after="0" w:line="240" w:lineRule="auto"/>
        <w:rPr>
          <w:b/>
          <w:sz w:val="16"/>
          <w:szCs w:val="16"/>
        </w:rPr>
      </w:pPr>
      <w:r>
        <w:rPr>
          <w:b/>
          <w:sz w:val="16"/>
          <w:szCs w:val="16"/>
        </w:rPr>
        <w:t>Table 2</w:t>
      </w:r>
      <w:r w:rsidRPr="00F543CB">
        <w:rPr>
          <w:b/>
          <w:sz w:val="16"/>
          <w:szCs w:val="16"/>
        </w:rPr>
        <w:t xml:space="preserve">: </w:t>
      </w:r>
      <w:r>
        <w:rPr>
          <w:b/>
          <w:sz w:val="16"/>
          <w:szCs w:val="16"/>
        </w:rPr>
        <w:t xml:space="preserve">Different types of meteorological theory </w:t>
      </w:r>
      <w:r w:rsidR="002F443F">
        <w:rPr>
          <w:b/>
          <w:sz w:val="16"/>
          <w:szCs w:val="16"/>
        </w:rPr>
        <w:t xml:space="preserve">and skills </w:t>
      </w:r>
      <w:r>
        <w:rPr>
          <w:b/>
          <w:sz w:val="16"/>
          <w:szCs w:val="16"/>
        </w:rPr>
        <w:t>to fulfil various roles</w:t>
      </w:r>
      <w:r w:rsidRPr="00F543CB">
        <w:rPr>
          <w:b/>
          <w:sz w:val="16"/>
          <w:szCs w:val="16"/>
        </w:rPr>
        <w:t xml:space="preserve"> </w:t>
      </w:r>
    </w:p>
    <w:p w14:paraId="64C66411" w14:textId="77777777" w:rsidR="00F543CB" w:rsidRDefault="00F543CB" w:rsidP="00F543CB">
      <w:pPr>
        <w:spacing w:after="0" w:line="240" w:lineRule="auto"/>
        <w:rPr>
          <w:sz w:val="16"/>
          <w:szCs w:val="16"/>
        </w:rPr>
      </w:pPr>
    </w:p>
    <w:p w14:paraId="7124CEC2" w14:textId="590EC89C" w:rsidR="00C656E8" w:rsidRDefault="008127CE">
      <w:r>
        <w:t>These types of knowledge are not independent of each other. In fact, there are</w:t>
      </w:r>
      <w:r w:rsidR="00F543CB">
        <w:t xml:space="preserve"> overlaps </w:t>
      </w:r>
      <w:r w:rsidR="00C656E8">
        <w:t>which should</w:t>
      </w:r>
      <w:r w:rsidR="00F543CB">
        <w:t xml:space="preserve"> be acknowledged. For example, all roles would need to know about cloud types, basic </w:t>
      </w:r>
      <w:proofErr w:type="spellStart"/>
      <w:r w:rsidR="00F543CB">
        <w:t>airmass</w:t>
      </w:r>
      <w:proofErr w:type="spellEnd"/>
      <w:r w:rsidR="00F543CB">
        <w:t xml:space="preserve"> theory</w:t>
      </w:r>
      <w:r w:rsidR="005D7FC2">
        <w:t xml:space="preserve"> but may not require in depth knowledge of numerical weather prediction and programming</w:t>
      </w:r>
      <w:r w:rsidR="00F543CB">
        <w:t xml:space="preserve">. </w:t>
      </w:r>
      <w:r w:rsidR="005D7FC2">
        <w:t xml:space="preserve">Conceptually, it was felt that </w:t>
      </w:r>
      <w:r w:rsidR="00A77147">
        <w:t xml:space="preserve">much of </w:t>
      </w:r>
      <w:r w:rsidR="005D7FC2">
        <w:t xml:space="preserve">the meteorological essentials were likely to be required for all roles. </w:t>
      </w:r>
      <w:r w:rsidR="00C656E8">
        <w:t>This</w:t>
      </w:r>
      <w:r w:rsidR="005D7FC2">
        <w:t xml:space="preserve"> overlap</w:t>
      </w:r>
      <w:r w:rsidR="00C656E8">
        <w:t xml:space="preserve"> can be visually demonstrated by the diagram below</w:t>
      </w:r>
    </w:p>
    <w:p w14:paraId="4CA80DEA" w14:textId="4399E5CA" w:rsidR="008127CE" w:rsidRDefault="00F543CB">
      <w:r>
        <w:t xml:space="preserve"> </w:t>
      </w:r>
    </w:p>
    <w:p w14:paraId="7A1E4CFE" w14:textId="10915BF6" w:rsidR="00C656E8" w:rsidRDefault="00FE6DF8">
      <w:r>
        <w:rPr>
          <w:noProof/>
          <w:lang w:val="en-US" w:eastAsia="zh-CN"/>
        </w:rPr>
        <mc:AlternateContent>
          <mc:Choice Requires="wps">
            <w:drawing>
              <wp:anchor distT="0" distB="0" distL="114300" distR="114300" simplePos="0" relativeHeight="251658240" behindDoc="0" locked="0" layoutInCell="1" allowOverlap="1" wp14:anchorId="133E9BD7" wp14:editId="31C2BB82">
                <wp:simplePos x="0" y="0"/>
                <wp:positionH relativeFrom="column">
                  <wp:posOffset>2180590</wp:posOffset>
                </wp:positionH>
                <wp:positionV relativeFrom="paragraph">
                  <wp:posOffset>11430</wp:posOffset>
                </wp:positionV>
                <wp:extent cx="2682875" cy="2097405"/>
                <wp:effectExtent l="0" t="0" r="22225" b="17145"/>
                <wp:wrapNone/>
                <wp:docPr id="4" name="Oval 4"/>
                <wp:cNvGraphicFramePr/>
                <a:graphic xmlns:a="http://schemas.openxmlformats.org/drawingml/2006/main">
                  <a:graphicData uri="http://schemas.microsoft.com/office/word/2010/wordprocessingShape">
                    <wps:wsp>
                      <wps:cNvSpPr/>
                      <wps:spPr>
                        <a:xfrm>
                          <a:off x="0" y="0"/>
                          <a:ext cx="2682875" cy="2097405"/>
                        </a:xfrm>
                        <a:prstGeom prst="ellipse">
                          <a:avLst/>
                        </a:prstGeom>
                        <a:solidFill>
                          <a:srgbClr val="5B9BD5">
                            <a:alpha val="26000"/>
                          </a:srgbClr>
                        </a:solidFill>
                        <a:ln w="12700" cap="flat" cmpd="sng" algn="ctr">
                          <a:solidFill>
                            <a:srgbClr val="5B9BD5">
                              <a:shade val="50000"/>
                            </a:srgbClr>
                          </a:solidFill>
                          <a:prstDash val="solid"/>
                          <a:miter lim="800000"/>
                        </a:ln>
                        <a:effectLst/>
                      </wps:spPr>
                      <wps:txbx>
                        <w:txbxContent>
                          <w:p w14:paraId="5A83B5A6" w14:textId="3322EB54" w:rsidR="00FE6DF8" w:rsidRDefault="005D7FC2" w:rsidP="00C656E8">
                            <w:pPr>
                              <w:pStyle w:val="NormalWeb"/>
                              <w:spacing w:before="0" w:beforeAutospacing="0" w:after="0" w:afterAutospacing="0"/>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                    </w:t>
                            </w:r>
                            <w:r w:rsidR="00FE6DF8">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16"/>
                                <w:szCs w:val="16"/>
                              </w:rPr>
                              <w:t xml:space="preserve"> </w:t>
                            </w:r>
                            <w:r w:rsidR="00FE6DF8">
                              <w:rPr>
                                <w:rFonts w:asciiTheme="minorHAnsi" w:hAnsi="Calibri" w:cstheme="minorBidi"/>
                                <w:color w:val="000000" w:themeColor="text1"/>
                                <w:kern w:val="24"/>
                                <w:sz w:val="16"/>
                                <w:szCs w:val="16"/>
                              </w:rPr>
                              <w:t xml:space="preserve">          </w:t>
                            </w:r>
                            <w:r w:rsidR="00C656E8">
                              <w:rPr>
                                <w:rFonts w:asciiTheme="minorHAnsi" w:hAnsi="Calibri" w:cstheme="minorBidi"/>
                                <w:color w:val="000000" w:themeColor="text1"/>
                                <w:kern w:val="24"/>
                                <w:sz w:val="16"/>
                                <w:szCs w:val="16"/>
                              </w:rPr>
                              <w:t xml:space="preserve">Operational </w:t>
                            </w:r>
                          </w:p>
                          <w:p w14:paraId="6EE6FE9F" w14:textId="6F5C9F0C" w:rsidR="00C656E8" w:rsidRDefault="00FE6DF8" w:rsidP="00C656E8">
                            <w:pPr>
                              <w:pStyle w:val="NormalWeb"/>
                              <w:spacing w:before="0" w:beforeAutospacing="0" w:after="0" w:afterAutospacing="0"/>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                                                       </w:t>
                            </w:r>
                            <w:r w:rsidR="00C656E8">
                              <w:rPr>
                                <w:rFonts w:asciiTheme="minorHAnsi" w:hAnsi="Calibri" w:cstheme="minorBidi"/>
                                <w:color w:val="000000" w:themeColor="text1"/>
                                <w:kern w:val="24"/>
                                <w:sz w:val="16"/>
                                <w:szCs w:val="16"/>
                              </w:rPr>
                              <w:t>essentials</w:t>
                            </w:r>
                          </w:p>
                          <w:p w14:paraId="33B4D628" w14:textId="5D8C9B49"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762E159C" w14:textId="60FFF68F"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56A2B393" w14:textId="3ACFF042"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5640F65B" w14:textId="1537EDDB"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1DACBA82" w14:textId="067BDFCD"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59457564" w14:textId="58B566D3"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4236A344" w14:textId="45222FC9"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4B9001D1" w14:textId="6EA299EC"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6EF7DB42" w14:textId="77777777" w:rsidR="00C656E8" w:rsidRDefault="00C656E8" w:rsidP="00C656E8">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33E9BD7" id="Oval 4" o:spid="_x0000_s1026" style="position:absolute;margin-left:171.7pt;margin-top:.9pt;width:211.25pt;height:1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" fillcolor="#5b9bd5" strokecolor="#41719c" strokeweight="1pt">
                <v:fill opacity="16962f"/>
                <v:stroke joinstyle="miter"/>
                <v:textbox>
                  <w:txbxContent>
                    <w:p w14:paraId="5A83B5A6" w14:textId="3322EB54" w:rsidR="00FE6DF8" w:rsidRDefault="005D7FC2" w:rsidP="00C656E8">
                      <w:pPr>
                        <w:pStyle w:val="NormalWeb"/>
                        <w:spacing w:before="0" w:beforeAutospacing="0" w:after="0" w:afterAutospacing="0"/>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                    </w:t>
                      </w:r>
                      <w:r w:rsidR="00FE6DF8">
                        <w:rPr>
                          <w:rFonts w:asciiTheme="minorHAnsi" w:hAnsi="Calibri" w:cstheme="minorBidi"/>
                          <w:color w:val="000000" w:themeColor="text1"/>
                          <w:kern w:val="24"/>
                          <w:sz w:val="16"/>
                          <w:szCs w:val="16"/>
                        </w:rPr>
                        <w:t xml:space="preserve">                   </w:t>
                      </w:r>
                      <w:r>
                        <w:rPr>
                          <w:rFonts w:asciiTheme="minorHAnsi" w:hAnsi="Calibri" w:cstheme="minorBidi"/>
                          <w:color w:val="000000" w:themeColor="text1"/>
                          <w:kern w:val="24"/>
                          <w:sz w:val="16"/>
                          <w:szCs w:val="16"/>
                        </w:rPr>
                        <w:t xml:space="preserve"> </w:t>
                      </w:r>
                      <w:r w:rsidR="00FE6DF8">
                        <w:rPr>
                          <w:rFonts w:asciiTheme="minorHAnsi" w:hAnsi="Calibri" w:cstheme="minorBidi"/>
                          <w:color w:val="000000" w:themeColor="text1"/>
                          <w:kern w:val="24"/>
                          <w:sz w:val="16"/>
                          <w:szCs w:val="16"/>
                        </w:rPr>
                        <w:t xml:space="preserve">          </w:t>
                      </w:r>
                      <w:r w:rsidR="00C656E8">
                        <w:rPr>
                          <w:rFonts w:asciiTheme="minorHAnsi" w:hAnsi="Calibri" w:cstheme="minorBidi"/>
                          <w:color w:val="000000" w:themeColor="text1"/>
                          <w:kern w:val="24"/>
                          <w:sz w:val="16"/>
                          <w:szCs w:val="16"/>
                        </w:rPr>
                        <w:t xml:space="preserve">Operational </w:t>
                      </w:r>
                    </w:p>
                    <w:p w14:paraId="6EE6FE9F" w14:textId="6F5C9F0C" w:rsidR="00C656E8" w:rsidRDefault="00FE6DF8" w:rsidP="00C656E8">
                      <w:pPr>
                        <w:pStyle w:val="NormalWeb"/>
                        <w:spacing w:before="0" w:beforeAutospacing="0" w:after="0" w:afterAutospacing="0"/>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                                                       </w:t>
                      </w:r>
                      <w:proofErr w:type="gramStart"/>
                      <w:r w:rsidR="00C656E8">
                        <w:rPr>
                          <w:rFonts w:asciiTheme="minorHAnsi" w:hAnsi="Calibri" w:cstheme="minorBidi"/>
                          <w:color w:val="000000" w:themeColor="text1"/>
                          <w:kern w:val="24"/>
                          <w:sz w:val="16"/>
                          <w:szCs w:val="16"/>
                        </w:rPr>
                        <w:t>essentials</w:t>
                      </w:r>
                      <w:proofErr w:type="gramEnd"/>
                    </w:p>
                    <w:p w14:paraId="33B4D628" w14:textId="5D8C9B49"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762E159C" w14:textId="60FFF68F"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56A2B393" w14:textId="3ACFF042"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5640F65B" w14:textId="1537EDDB"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1DACBA82" w14:textId="067BDFCD"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59457564" w14:textId="58B566D3"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4236A344" w14:textId="45222FC9"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4B9001D1" w14:textId="6EA299EC"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6EF7DB42" w14:textId="77777777" w:rsidR="00C656E8" w:rsidRDefault="00C656E8" w:rsidP="00C656E8">
                      <w:pPr>
                        <w:pStyle w:val="NormalWeb"/>
                        <w:spacing w:before="0" w:beforeAutospacing="0" w:after="0" w:afterAutospacing="0"/>
                        <w:jc w:val="center"/>
                      </w:pPr>
                    </w:p>
                  </w:txbxContent>
                </v:textbox>
              </v:oval>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3CE4C6B4" wp14:editId="2D6A651C">
                <wp:simplePos x="0" y="0"/>
                <wp:positionH relativeFrom="column">
                  <wp:posOffset>1152525</wp:posOffset>
                </wp:positionH>
                <wp:positionV relativeFrom="paragraph">
                  <wp:posOffset>11430</wp:posOffset>
                </wp:positionV>
                <wp:extent cx="2682875" cy="2106930"/>
                <wp:effectExtent l="0" t="0" r="22225" b="26670"/>
                <wp:wrapNone/>
                <wp:docPr id="2" name="Oval 2"/>
                <wp:cNvGraphicFramePr/>
                <a:graphic xmlns:a="http://schemas.openxmlformats.org/drawingml/2006/main">
                  <a:graphicData uri="http://schemas.microsoft.com/office/word/2010/wordprocessingShape">
                    <wps:wsp>
                      <wps:cNvSpPr/>
                      <wps:spPr>
                        <a:xfrm>
                          <a:off x="0" y="0"/>
                          <a:ext cx="2682875" cy="2106930"/>
                        </a:xfrm>
                        <a:prstGeom prst="ellipse">
                          <a:avLst/>
                        </a:prstGeom>
                        <a:solidFill>
                          <a:srgbClr val="5B9BD5">
                            <a:alpha val="26000"/>
                          </a:srgbClr>
                        </a:solidFill>
                        <a:ln w="12700" cap="flat" cmpd="sng" algn="ctr">
                          <a:solidFill>
                            <a:srgbClr val="5B9BD5">
                              <a:shade val="50000"/>
                            </a:srgbClr>
                          </a:solidFill>
                          <a:prstDash val="solid"/>
                          <a:miter lim="800000"/>
                        </a:ln>
                        <a:effectLst/>
                      </wps:spPr>
                      <wps:txbx>
                        <w:txbxContent>
                          <w:p w14:paraId="5FB39764" w14:textId="3F1F88FC" w:rsidR="00D26A92" w:rsidRDefault="00FE6DF8" w:rsidP="005D7FC2">
                            <w:pPr>
                              <w:pStyle w:val="NormalWeb"/>
                              <w:spacing w:before="0" w:beforeAutospacing="0" w:after="0" w:afterAutospacing="0"/>
                              <w:ind w:left="-1928"/>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Research &amp;</w:t>
                            </w:r>
                            <w:r w:rsidR="00C656E8">
                              <w:rPr>
                                <w:rFonts w:asciiTheme="minorHAnsi" w:hAnsi="Calibri" w:cstheme="minorBidi"/>
                                <w:color w:val="000000" w:themeColor="text1"/>
                                <w:kern w:val="24"/>
                                <w:sz w:val="16"/>
                                <w:szCs w:val="16"/>
                              </w:rPr>
                              <w:t xml:space="preserve"> </w:t>
                            </w:r>
                          </w:p>
                          <w:p w14:paraId="1D6C6BB6" w14:textId="77777777" w:rsidR="00FE6DF8" w:rsidRDefault="00C656E8" w:rsidP="005D7FC2">
                            <w:pPr>
                              <w:pStyle w:val="NormalWeb"/>
                              <w:spacing w:before="0" w:beforeAutospacing="0" w:after="0" w:afterAutospacing="0"/>
                              <w:ind w:left="-1928"/>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development </w:t>
                            </w:r>
                          </w:p>
                          <w:p w14:paraId="2A67E5C8" w14:textId="13256A51" w:rsidR="00C656E8" w:rsidRDefault="00C656E8" w:rsidP="005D7FC2">
                            <w:pPr>
                              <w:pStyle w:val="NormalWeb"/>
                              <w:spacing w:before="0" w:beforeAutospacing="0" w:after="0" w:afterAutospacing="0"/>
                              <w:ind w:left="-1928"/>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essentials</w:t>
                            </w:r>
                          </w:p>
                          <w:p w14:paraId="286B83BF" w14:textId="3FA9F3E7"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2A4C702A" w14:textId="5177C270"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7A6B31F4" w14:textId="7D6853B9"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2660EA9A" w14:textId="6F14DC4D"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0E546552" w14:textId="56BFAB44"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121A3D8D" w14:textId="13B808A4"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16303AD2" w14:textId="534D4974"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5707C5B3" w14:textId="603846B5"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69FD700F" w14:textId="77777777" w:rsidR="00C656E8" w:rsidRDefault="00C656E8" w:rsidP="00C656E8">
                            <w:pPr>
                              <w:pStyle w:val="NormalWeb"/>
                              <w:spacing w:before="0" w:beforeAutospacing="0" w:after="0" w:afterAutospacing="0"/>
                              <w:jc w:val="center"/>
                            </w:pP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CE4C6B4" id="Oval 2" o:spid="_x0000_s1027" style="position:absolute;margin-left:90.75pt;margin-top:.9pt;width:211.25pt;height:16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" fillcolor="#5b9bd5" strokecolor="#41719c" strokeweight="1pt">
                <v:fill opacity="16962f"/>
                <v:stroke joinstyle="miter"/>
                <v:textbox inset=",0">
                  <w:txbxContent>
                    <w:p w14:paraId="5FB39764" w14:textId="3F1F88FC" w:rsidR="00D26A92" w:rsidRDefault="00FE6DF8" w:rsidP="005D7FC2">
                      <w:pPr>
                        <w:pStyle w:val="NormalWeb"/>
                        <w:spacing w:before="0" w:beforeAutospacing="0" w:after="0" w:afterAutospacing="0"/>
                        <w:ind w:left="-1928"/>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Research &amp;</w:t>
                      </w:r>
                      <w:r w:rsidR="00C656E8">
                        <w:rPr>
                          <w:rFonts w:asciiTheme="minorHAnsi" w:hAnsi="Calibri" w:cstheme="minorBidi"/>
                          <w:color w:val="000000" w:themeColor="text1"/>
                          <w:kern w:val="24"/>
                          <w:sz w:val="16"/>
                          <w:szCs w:val="16"/>
                        </w:rPr>
                        <w:t xml:space="preserve"> </w:t>
                      </w:r>
                    </w:p>
                    <w:p w14:paraId="1D6C6BB6" w14:textId="77777777" w:rsidR="00FE6DF8" w:rsidRDefault="00C656E8" w:rsidP="005D7FC2">
                      <w:pPr>
                        <w:pStyle w:val="NormalWeb"/>
                        <w:spacing w:before="0" w:beforeAutospacing="0" w:after="0" w:afterAutospacing="0"/>
                        <w:ind w:left="-1928"/>
                        <w:jc w:val="center"/>
                        <w:rPr>
                          <w:rFonts w:asciiTheme="minorHAnsi" w:hAnsi="Calibri" w:cstheme="minorBidi"/>
                          <w:color w:val="000000" w:themeColor="text1"/>
                          <w:kern w:val="24"/>
                          <w:sz w:val="16"/>
                          <w:szCs w:val="16"/>
                        </w:rPr>
                      </w:pPr>
                      <w:proofErr w:type="gramStart"/>
                      <w:r>
                        <w:rPr>
                          <w:rFonts w:asciiTheme="minorHAnsi" w:hAnsi="Calibri" w:cstheme="minorBidi"/>
                          <w:color w:val="000000" w:themeColor="text1"/>
                          <w:kern w:val="24"/>
                          <w:sz w:val="16"/>
                          <w:szCs w:val="16"/>
                        </w:rPr>
                        <w:t>development</w:t>
                      </w:r>
                      <w:proofErr w:type="gramEnd"/>
                      <w:r>
                        <w:rPr>
                          <w:rFonts w:asciiTheme="minorHAnsi" w:hAnsi="Calibri" w:cstheme="minorBidi"/>
                          <w:color w:val="000000" w:themeColor="text1"/>
                          <w:kern w:val="24"/>
                          <w:sz w:val="16"/>
                          <w:szCs w:val="16"/>
                        </w:rPr>
                        <w:t xml:space="preserve"> </w:t>
                      </w:r>
                    </w:p>
                    <w:p w14:paraId="2A67E5C8" w14:textId="13256A51" w:rsidR="00C656E8" w:rsidRDefault="00C656E8" w:rsidP="005D7FC2">
                      <w:pPr>
                        <w:pStyle w:val="NormalWeb"/>
                        <w:spacing w:before="0" w:beforeAutospacing="0" w:after="0" w:afterAutospacing="0"/>
                        <w:ind w:left="-1928"/>
                        <w:jc w:val="center"/>
                        <w:rPr>
                          <w:rFonts w:asciiTheme="minorHAnsi" w:hAnsi="Calibri" w:cstheme="minorBidi"/>
                          <w:color w:val="000000" w:themeColor="text1"/>
                          <w:kern w:val="24"/>
                          <w:sz w:val="16"/>
                          <w:szCs w:val="16"/>
                        </w:rPr>
                      </w:pPr>
                      <w:proofErr w:type="gramStart"/>
                      <w:r>
                        <w:rPr>
                          <w:rFonts w:asciiTheme="minorHAnsi" w:hAnsi="Calibri" w:cstheme="minorBidi"/>
                          <w:color w:val="000000" w:themeColor="text1"/>
                          <w:kern w:val="24"/>
                          <w:sz w:val="16"/>
                          <w:szCs w:val="16"/>
                        </w:rPr>
                        <w:t>essentials</w:t>
                      </w:r>
                      <w:proofErr w:type="gramEnd"/>
                    </w:p>
                    <w:p w14:paraId="286B83BF" w14:textId="3FA9F3E7"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2A4C702A" w14:textId="5177C270"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7A6B31F4" w14:textId="7D6853B9"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2660EA9A" w14:textId="6F14DC4D"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0E546552" w14:textId="56BFAB44"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121A3D8D" w14:textId="13B808A4"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16303AD2" w14:textId="534D4974"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5707C5B3" w14:textId="603846B5" w:rsidR="00C656E8" w:rsidRDefault="00C656E8" w:rsidP="00C656E8">
                      <w:pPr>
                        <w:pStyle w:val="NormalWeb"/>
                        <w:spacing w:before="0" w:beforeAutospacing="0" w:after="0" w:afterAutospacing="0"/>
                        <w:jc w:val="center"/>
                        <w:rPr>
                          <w:rFonts w:asciiTheme="minorHAnsi" w:hAnsi="Calibri" w:cstheme="minorBidi"/>
                          <w:color w:val="000000" w:themeColor="text1"/>
                          <w:kern w:val="24"/>
                          <w:sz w:val="16"/>
                          <w:szCs w:val="16"/>
                        </w:rPr>
                      </w:pPr>
                    </w:p>
                    <w:p w14:paraId="69FD700F" w14:textId="77777777" w:rsidR="00C656E8" w:rsidRDefault="00C656E8" w:rsidP="00C656E8">
                      <w:pPr>
                        <w:pStyle w:val="NormalWeb"/>
                        <w:spacing w:before="0" w:beforeAutospacing="0" w:after="0" w:afterAutospacing="0"/>
                        <w:jc w:val="center"/>
                      </w:pPr>
                    </w:p>
                  </w:txbxContent>
                </v:textbox>
              </v:oval>
            </w:pict>
          </mc:Fallback>
        </mc:AlternateContent>
      </w:r>
    </w:p>
    <w:p w14:paraId="02E66D9C" w14:textId="50536169" w:rsidR="00C656E8" w:rsidRDefault="002F443F">
      <w:r>
        <w:rPr>
          <w:noProof/>
          <w:lang w:val="en-US" w:eastAsia="zh-CN"/>
        </w:rPr>
        <mc:AlternateContent>
          <mc:Choice Requires="wps">
            <w:drawing>
              <wp:anchor distT="0" distB="0" distL="114300" distR="114300" simplePos="0" relativeHeight="251659264" behindDoc="0" locked="0" layoutInCell="1" allowOverlap="1" wp14:anchorId="033F7C09" wp14:editId="31A740A4">
                <wp:simplePos x="0" y="0"/>
                <wp:positionH relativeFrom="column">
                  <wp:posOffset>2349500</wp:posOffset>
                </wp:positionH>
                <wp:positionV relativeFrom="paragraph">
                  <wp:posOffset>132080</wp:posOffset>
                </wp:positionV>
                <wp:extent cx="1308100" cy="1156970"/>
                <wp:effectExtent l="0" t="0" r="12700" b="11430"/>
                <wp:wrapNone/>
                <wp:docPr id="5" name="Oval 5"/>
                <wp:cNvGraphicFramePr/>
                <a:graphic xmlns:a="http://schemas.openxmlformats.org/drawingml/2006/main">
                  <a:graphicData uri="http://schemas.microsoft.com/office/word/2010/wordprocessingShape">
                    <wps:wsp>
                      <wps:cNvSpPr/>
                      <wps:spPr>
                        <a:xfrm>
                          <a:off x="0" y="0"/>
                          <a:ext cx="1308100" cy="1156970"/>
                        </a:xfrm>
                        <a:prstGeom prst="ellipse">
                          <a:avLst/>
                        </a:prstGeom>
                        <a:solidFill>
                          <a:srgbClr val="5B9BD5">
                            <a:alpha val="26000"/>
                          </a:srgbClr>
                        </a:solidFill>
                        <a:ln w="12700" cap="flat" cmpd="sng" algn="ctr">
                          <a:solidFill>
                            <a:srgbClr val="5B9BD5">
                              <a:shade val="50000"/>
                            </a:srgbClr>
                          </a:solidFill>
                          <a:prstDash val="solid"/>
                          <a:miter lim="800000"/>
                        </a:ln>
                        <a:effectLst/>
                      </wps:spPr>
                      <wps:txbx>
                        <w:txbxContent>
                          <w:p w14:paraId="2EC31937" w14:textId="77777777" w:rsidR="00C656E8" w:rsidRDefault="00C656E8" w:rsidP="00C656E8">
                            <w:pPr>
                              <w:pStyle w:val="NormalWeb"/>
                              <w:spacing w:before="0" w:beforeAutospacing="0" w:after="0" w:afterAutospacing="0"/>
                              <w:jc w:val="center"/>
                            </w:pPr>
                            <w:r>
                              <w:rPr>
                                <w:rFonts w:asciiTheme="minorHAnsi" w:hAnsi="Calibri" w:cstheme="minorBidi"/>
                                <w:color w:val="000000" w:themeColor="text1"/>
                                <w:kern w:val="24"/>
                                <w:sz w:val="16"/>
                                <w:szCs w:val="16"/>
                              </w:rPr>
                              <w:t>Meteorological Essentials</w:t>
                            </w:r>
                          </w:p>
                        </w:txbxContent>
                      </wps:txbx>
                      <wps:bodyPr wrap="square" rtlCol="0" anchor="ctr"/>
                    </wps:wsp>
                  </a:graphicData>
                </a:graphic>
                <wp14:sizeRelH relativeFrom="margin">
                  <wp14:pctWidth>0</wp14:pctWidth>
                </wp14:sizeRelH>
              </wp:anchor>
            </w:drawing>
          </mc:Choice>
          <mc:Fallback>
            <w:pict>
              <v:oval id="Oval 5" o:spid="_x0000_s1028" style="position:absolute;margin-left:185pt;margin-top:10.4pt;width:103pt;height:9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" fillcolor="#5b9bd5" strokecolor="#41719c" strokeweight="1pt">
                <v:fill opacity="16962f"/>
                <v:stroke joinstyle="miter"/>
                <v:textbox>
                  <w:txbxContent>
                    <w:p w14:paraId="2EC31937" w14:textId="77777777" w:rsidR="00C656E8" w:rsidRDefault="00C656E8" w:rsidP="00C656E8">
                      <w:pPr>
                        <w:pStyle w:val="NormalWeb"/>
                        <w:spacing w:before="0" w:beforeAutospacing="0" w:after="0" w:afterAutospacing="0"/>
                        <w:jc w:val="center"/>
                      </w:pPr>
                      <w:r>
                        <w:rPr>
                          <w:rFonts w:asciiTheme="minorHAnsi" w:hAnsi="Calibri" w:cstheme="minorBidi"/>
                          <w:color w:val="000000" w:themeColor="text1"/>
                          <w:kern w:val="24"/>
                          <w:sz w:val="16"/>
                          <w:szCs w:val="16"/>
                        </w:rPr>
                        <w:t>Meteorological Essentials</w:t>
                      </w:r>
                    </w:p>
                  </w:txbxContent>
                </v:textbox>
              </v:oval>
            </w:pict>
          </mc:Fallback>
        </mc:AlternateContent>
      </w:r>
    </w:p>
    <w:p w14:paraId="08F22ED9" w14:textId="29CCD229" w:rsidR="00C656E8" w:rsidRDefault="00A77147">
      <w:r>
        <w:rPr>
          <w:noProof/>
          <w:lang w:val="en-US" w:eastAsia="zh-CN"/>
        </w:rPr>
        <mc:AlternateContent>
          <mc:Choice Requires="wps">
            <w:drawing>
              <wp:anchor distT="0" distB="0" distL="114300" distR="114300" simplePos="0" relativeHeight="251661312" behindDoc="0" locked="0" layoutInCell="1" allowOverlap="1" wp14:anchorId="0DE635D8" wp14:editId="2AA266AB">
                <wp:simplePos x="0" y="0"/>
                <wp:positionH relativeFrom="column">
                  <wp:posOffset>1847850</wp:posOffset>
                </wp:positionH>
                <wp:positionV relativeFrom="paragraph">
                  <wp:posOffset>173990</wp:posOffset>
                </wp:positionV>
                <wp:extent cx="2362200" cy="2457450"/>
                <wp:effectExtent l="0" t="0" r="19050" b="19050"/>
                <wp:wrapNone/>
                <wp:docPr id="1" name="Oval 1"/>
                <wp:cNvGraphicFramePr/>
                <a:graphic xmlns:a="http://schemas.openxmlformats.org/drawingml/2006/main">
                  <a:graphicData uri="http://schemas.microsoft.com/office/word/2010/wordprocessingShape">
                    <wps:wsp>
                      <wps:cNvSpPr/>
                      <wps:spPr>
                        <a:xfrm>
                          <a:off x="0" y="0"/>
                          <a:ext cx="2362200" cy="2457450"/>
                        </a:xfrm>
                        <a:prstGeom prst="ellipse">
                          <a:avLst/>
                        </a:prstGeom>
                        <a:solidFill>
                          <a:srgbClr val="5B9BD5">
                            <a:alpha val="26000"/>
                          </a:srgbClr>
                        </a:solidFill>
                        <a:ln w="12700" cap="flat" cmpd="sng" algn="ctr">
                          <a:solidFill>
                            <a:srgbClr val="5B9BD5">
                              <a:shade val="50000"/>
                            </a:srgbClr>
                          </a:solidFill>
                          <a:prstDash val="solid"/>
                          <a:miter lim="800000"/>
                        </a:ln>
                        <a:effectLst/>
                      </wps:spPr>
                      <wps:txbx>
                        <w:txbxContent>
                          <w:p w14:paraId="6A6E86DB"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                                                              </w:t>
                            </w:r>
                          </w:p>
                          <w:p w14:paraId="692E88AB"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193747D5"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2E248E2E"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8A3FB8E"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1EE3C30F"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BF95EE9"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32754EBE"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394946A"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1D71434F"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74B8764" w14:textId="77777777" w:rsidR="00FE6DF8" w:rsidRDefault="00FE6DF8"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437E2AC6" w14:textId="506B9579"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Technical/ </w:t>
                            </w:r>
                            <w:r>
                              <w:rPr>
                                <w:rFonts w:asciiTheme="minorHAnsi" w:hAnsi="Calibri" w:cstheme="minorBidi"/>
                                <w:color w:val="000000" w:themeColor="text1"/>
                                <w:kern w:val="24"/>
                                <w:sz w:val="16"/>
                                <w:szCs w:val="16"/>
                              </w:rPr>
                              <w:br/>
                              <w:t>Observational essentials</w:t>
                            </w:r>
                          </w:p>
                          <w:p w14:paraId="5A3BBB41"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408B97D6"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464CC3CF"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A00B897"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58B62AE8"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5F98ED02"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8C940B1"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2BC38D69"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814B716" w14:textId="77777777" w:rsidR="002F443F" w:rsidRDefault="002F443F" w:rsidP="002F443F">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1" o:spid="_x0000_s1029" style="position:absolute;margin-left:145.5pt;margin-top:13.7pt;width:186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" fillcolor="#5b9bd5" strokecolor="#41719c" strokeweight="1pt">
                <v:fill opacity="16962f"/>
                <v:stroke joinstyle="miter"/>
                <v:textbox>
                  <w:txbxContent>
                    <w:p w14:paraId="6A6E86DB"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                                                              </w:t>
                      </w:r>
                    </w:p>
                    <w:p w14:paraId="692E88AB"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193747D5"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2E248E2E"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8A3FB8E"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1EE3C30F"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BF95EE9"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32754EBE"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394946A"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1D71434F"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74B8764" w14:textId="77777777" w:rsidR="00FE6DF8" w:rsidRDefault="00FE6DF8"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437E2AC6" w14:textId="506B9579"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Technical/ </w:t>
                      </w:r>
                      <w:r>
                        <w:rPr>
                          <w:rFonts w:asciiTheme="minorHAnsi" w:hAnsi="Calibri" w:cstheme="minorBidi"/>
                          <w:color w:val="000000" w:themeColor="text1"/>
                          <w:kern w:val="24"/>
                          <w:sz w:val="16"/>
                          <w:szCs w:val="16"/>
                        </w:rPr>
                        <w:br/>
                        <w:t>Observational essentials</w:t>
                      </w:r>
                    </w:p>
                    <w:p w14:paraId="5A3BBB41"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408B97D6"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464CC3CF"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A00B897"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58B62AE8"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5F98ED02"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8C940B1"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2BC38D69" w14:textId="77777777" w:rsidR="002F443F" w:rsidRDefault="002F443F" w:rsidP="002F443F">
                      <w:pPr>
                        <w:pStyle w:val="NormalWeb"/>
                        <w:spacing w:before="0" w:beforeAutospacing="0" w:after="0" w:afterAutospacing="0"/>
                        <w:jc w:val="center"/>
                        <w:rPr>
                          <w:rFonts w:asciiTheme="minorHAnsi" w:hAnsi="Calibri" w:cstheme="minorBidi"/>
                          <w:color w:val="000000" w:themeColor="text1"/>
                          <w:kern w:val="24"/>
                          <w:sz w:val="16"/>
                          <w:szCs w:val="16"/>
                        </w:rPr>
                      </w:pPr>
                    </w:p>
                    <w:p w14:paraId="0814B716" w14:textId="77777777" w:rsidR="002F443F" w:rsidRDefault="002F443F" w:rsidP="002F443F">
                      <w:pPr>
                        <w:pStyle w:val="NormalWeb"/>
                        <w:spacing w:before="0" w:beforeAutospacing="0" w:after="0" w:afterAutospacing="0"/>
                        <w:jc w:val="center"/>
                      </w:pPr>
                    </w:p>
                  </w:txbxContent>
                </v:textbox>
              </v:oval>
            </w:pict>
          </mc:Fallback>
        </mc:AlternateContent>
      </w:r>
    </w:p>
    <w:p w14:paraId="540948D8" w14:textId="15DD8216" w:rsidR="00C656E8" w:rsidRDefault="00C656E8"/>
    <w:p w14:paraId="423E3AB8" w14:textId="6E097FA7" w:rsidR="00C656E8" w:rsidRDefault="00C656E8"/>
    <w:p w14:paraId="32F083B9" w14:textId="54B73073" w:rsidR="00C656E8" w:rsidRDefault="00C656E8"/>
    <w:p w14:paraId="4B20608C" w14:textId="472E3510" w:rsidR="00C656E8" w:rsidRDefault="00C656E8"/>
    <w:p w14:paraId="019C2D07" w14:textId="5F781904" w:rsidR="00C656E8" w:rsidRDefault="00C656E8"/>
    <w:p w14:paraId="415FE665" w14:textId="77777777" w:rsidR="002F443F" w:rsidRDefault="002F443F">
      <w:pPr>
        <w:rPr>
          <w:b/>
          <w:sz w:val="16"/>
          <w:szCs w:val="16"/>
        </w:rPr>
      </w:pPr>
    </w:p>
    <w:p w14:paraId="53BF7841" w14:textId="77777777" w:rsidR="002F443F" w:rsidRDefault="002F443F">
      <w:pPr>
        <w:rPr>
          <w:b/>
          <w:sz w:val="16"/>
          <w:szCs w:val="16"/>
        </w:rPr>
      </w:pPr>
    </w:p>
    <w:p w14:paraId="72DAF91A" w14:textId="77777777" w:rsidR="002F443F" w:rsidRDefault="002F443F">
      <w:pPr>
        <w:rPr>
          <w:b/>
          <w:sz w:val="16"/>
          <w:szCs w:val="16"/>
        </w:rPr>
      </w:pPr>
    </w:p>
    <w:p w14:paraId="0EBEFE70" w14:textId="77777777" w:rsidR="002F443F" w:rsidRDefault="002F443F">
      <w:pPr>
        <w:rPr>
          <w:b/>
          <w:sz w:val="16"/>
          <w:szCs w:val="16"/>
        </w:rPr>
      </w:pPr>
    </w:p>
    <w:p w14:paraId="6D28315E" w14:textId="77777777" w:rsidR="002F443F" w:rsidRDefault="002F443F">
      <w:pPr>
        <w:rPr>
          <w:b/>
          <w:sz w:val="16"/>
          <w:szCs w:val="16"/>
        </w:rPr>
      </w:pPr>
    </w:p>
    <w:p w14:paraId="1A74D8BB" w14:textId="49191E60" w:rsidR="00C656E8" w:rsidRPr="002F443F" w:rsidRDefault="00C656E8">
      <w:pPr>
        <w:rPr>
          <w:b/>
          <w:sz w:val="16"/>
          <w:szCs w:val="16"/>
        </w:rPr>
      </w:pPr>
      <w:r w:rsidRPr="001A149E">
        <w:rPr>
          <w:b/>
          <w:sz w:val="16"/>
          <w:szCs w:val="16"/>
        </w:rPr>
        <w:t xml:space="preserve">Figure 1: </w:t>
      </w:r>
      <w:r w:rsidRPr="001A149E">
        <w:rPr>
          <w:sz w:val="16"/>
          <w:szCs w:val="16"/>
        </w:rPr>
        <w:t xml:space="preserve">Diagram format of </w:t>
      </w:r>
      <w:r w:rsidR="005D7FC2" w:rsidRPr="001A149E">
        <w:rPr>
          <w:sz w:val="16"/>
          <w:szCs w:val="16"/>
        </w:rPr>
        <w:t xml:space="preserve">initial </w:t>
      </w:r>
      <w:r w:rsidRPr="001A149E">
        <w:rPr>
          <w:sz w:val="16"/>
          <w:szCs w:val="16"/>
        </w:rPr>
        <w:t>concept</w:t>
      </w:r>
      <w:r w:rsidR="00FE6DF8">
        <w:rPr>
          <w:sz w:val="16"/>
          <w:szCs w:val="16"/>
        </w:rPr>
        <w:t xml:space="preserve"> (please note that the size of the circles is not representative of the differences expected)</w:t>
      </w:r>
    </w:p>
    <w:p w14:paraId="3F7858F3" w14:textId="77777777" w:rsidR="008D1FE8" w:rsidRDefault="008D1FE8">
      <w:pPr>
        <w:rPr>
          <w:b/>
        </w:rPr>
      </w:pPr>
    </w:p>
    <w:p w14:paraId="6D8220A1" w14:textId="77317592" w:rsidR="00C656E8" w:rsidRDefault="00F543CB">
      <w:pPr>
        <w:rPr>
          <w:b/>
        </w:rPr>
      </w:pPr>
      <w:r w:rsidRPr="00F543CB">
        <w:rPr>
          <w:b/>
        </w:rPr>
        <w:lastRenderedPageBreak/>
        <w:t>Electives</w:t>
      </w:r>
    </w:p>
    <w:p w14:paraId="662A98AE" w14:textId="131E488B" w:rsidR="00F271EC" w:rsidRDefault="00F271EC">
      <w:r>
        <w:t xml:space="preserve">However, within </w:t>
      </w:r>
      <w:r w:rsidR="005D7FC2">
        <w:t>all of these c</w:t>
      </w:r>
      <w:r>
        <w:t xml:space="preserve">ategories there remains a </w:t>
      </w:r>
      <w:r w:rsidR="005D7FC2">
        <w:t>wide variety of specialist knowledge associated with the different roles</w:t>
      </w:r>
      <w:r>
        <w:t xml:space="preserve"> which the current BIP portfolio sup</w:t>
      </w:r>
      <w:r w:rsidR="005D7FC2">
        <w:t>ports. N</w:t>
      </w:r>
      <w:r>
        <w:t xml:space="preserve">ot all </w:t>
      </w:r>
      <w:r w:rsidR="008127CE">
        <w:t>jobs or organisation</w:t>
      </w:r>
      <w:r>
        <w:t>s require</w:t>
      </w:r>
      <w:r w:rsidR="005D7FC2">
        <w:t xml:space="preserve"> all of</w:t>
      </w:r>
      <w:r>
        <w:t xml:space="preserve"> these</w:t>
      </w:r>
      <w:r w:rsidR="005D7FC2">
        <w:t xml:space="preserve"> elements in order to provide an effective service. During the meeting, it was concluded that these could be optional elements</w:t>
      </w:r>
      <w:r w:rsidR="002F443F">
        <w:t xml:space="preserve"> in the curriculum</w:t>
      </w:r>
      <w:r w:rsidR="005D7FC2">
        <w:t>. Examples of this knowledge might be sea ice formation for marine forecasters, the use of API for operational meteorologists and research scientists</w:t>
      </w:r>
      <w:r w:rsidR="008127CE">
        <w:t>,</w:t>
      </w:r>
      <w:r w:rsidR="005D7FC2">
        <w:t xml:space="preserve"> communication skills for</w:t>
      </w:r>
      <w:r w:rsidR="008127CE">
        <w:t xml:space="preserve"> </w:t>
      </w:r>
      <w:r w:rsidR="005D7FC2">
        <w:t>guidance forecasters and advisors.</w:t>
      </w:r>
    </w:p>
    <w:p w14:paraId="144E2171" w14:textId="0BD1C7E1" w:rsidR="00D12560" w:rsidRDefault="005D7FC2">
      <w:r>
        <w:t>Based on this</w:t>
      </w:r>
      <w:r w:rsidR="001C45A2">
        <w:t xml:space="preserve"> approach</w:t>
      </w:r>
      <w:r>
        <w:t>, it may b</w:t>
      </w:r>
      <w:r w:rsidR="001C45A2">
        <w:t>e worth considering the value of the alignment of</w:t>
      </w:r>
      <w:r w:rsidR="00F543CB">
        <w:t xml:space="preserve"> the elective structures to competency frameworks</w:t>
      </w:r>
      <w:r w:rsidR="001C45A2">
        <w:t xml:space="preserve"> for some specialis</w:t>
      </w:r>
      <w:r w:rsidR="002F443F">
        <w:t>ations</w:t>
      </w:r>
      <w:r w:rsidR="00F543CB">
        <w:t>.</w:t>
      </w:r>
    </w:p>
    <w:p w14:paraId="5141DF9C" w14:textId="77777777" w:rsidR="00D12560" w:rsidRPr="00D12560" w:rsidRDefault="00D12560">
      <w:pPr>
        <w:rPr>
          <w:b/>
        </w:rPr>
      </w:pPr>
      <w:r w:rsidRPr="00D12560">
        <w:rPr>
          <w:b/>
        </w:rPr>
        <w:t>Does the concept work?</w:t>
      </w:r>
    </w:p>
    <w:p w14:paraId="2A8C9469" w14:textId="60A38229" w:rsidR="00D12560" w:rsidRDefault="00D12560">
      <w:r>
        <w:t>During the meeting, some in</w:t>
      </w:r>
      <w:r w:rsidR="00ED0093">
        <w:t>i</w:t>
      </w:r>
      <w:r>
        <w:t>tial work was completed to assess whether the concept could work by utilising the current BIP-M framework and identifying what category each element would be used for. This is an incremental approach. O</w:t>
      </w:r>
      <w:r w:rsidR="00FE6DF8">
        <w:t xml:space="preserve">ther </w:t>
      </w:r>
      <w:r>
        <w:t>approaches could be used to test this concept further</w:t>
      </w:r>
      <w:r w:rsidR="00FE6DF8">
        <w:t xml:space="preserve">, such as auditing the skills required for </w:t>
      </w:r>
      <w:r w:rsidR="00222E6E">
        <w:t>each of the roles and redrafting the content of the BIP portfolio accordingly.</w:t>
      </w:r>
    </w:p>
    <w:p w14:paraId="3BE42AD0" w14:textId="34754970" w:rsidR="00ED0093" w:rsidRPr="00ED0093" w:rsidRDefault="00ED0093">
      <w:pPr>
        <w:rPr>
          <w:b/>
        </w:rPr>
      </w:pPr>
      <w:r w:rsidRPr="00ED0093">
        <w:rPr>
          <w:b/>
        </w:rPr>
        <w:t>End of document</w:t>
      </w:r>
    </w:p>
    <w:sectPr w:rsidR="00ED0093" w:rsidRPr="00ED009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9C9EC" w16cid:durableId="1F68D6E1"/>
  <w16cid:commentId w16cid:paraId="47BD3BB4" w16cid:durableId="1F68D7E2"/>
  <w16cid:commentId w16cid:paraId="18D3CD38" w16cid:durableId="1F68E412"/>
  <w16cid:commentId w16cid:paraId="00148E3E" w16cid:durableId="1F68E3A5"/>
  <w16cid:commentId w16cid:paraId="4ED97BA6" w16cid:durableId="1F68DB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C5039"/>
    <w:multiLevelType w:val="hybridMultilevel"/>
    <w:tmpl w:val="C8A2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80E"/>
    <w:rsid w:val="00116AB3"/>
    <w:rsid w:val="001A149E"/>
    <w:rsid w:val="001C45A2"/>
    <w:rsid w:val="00222E6E"/>
    <w:rsid w:val="002F443F"/>
    <w:rsid w:val="003E0B32"/>
    <w:rsid w:val="003F3596"/>
    <w:rsid w:val="005D7FC2"/>
    <w:rsid w:val="006B64DD"/>
    <w:rsid w:val="007C28AE"/>
    <w:rsid w:val="008127CE"/>
    <w:rsid w:val="008B1852"/>
    <w:rsid w:val="008D1FE8"/>
    <w:rsid w:val="00A77147"/>
    <w:rsid w:val="00B6780E"/>
    <w:rsid w:val="00BE2449"/>
    <w:rsid w:val="00C516D8"/>
    <w:rsid w:val="00C656E8"/>
    <w:rsid w:val="00D12560"/>
    <w:rsid w:val="00D26A92"/>
    <w:rsid w:val="00DB6FB9"/>
    <w:rsid w:val="00E410F8"/>
    <w:rsid w:val="00ED0093"/>
    <w:rsid w:val="00F271EC"/>
    <w:rsid w:val="00F36CCF"/>
    <w:rsid w:val="00F543CB"/>
    <w:rsid w:val="00FE6D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56E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1A149E"/>
    <w:pPr>
      <w:ind w:left="720"/>
      <w:contextualSpacing/>
    </w:pPr>
    <w:rPr>
      <w:lang w:val="en-AU"/>
    </w:rPr>
  </w:style>
  <w:style w:type="paragraph" w:styleId="BalloonText">
    <w:name w:val="Balloon Text"/>
    <w:basedOn w:val="Normal"/>
    <w:link w:val="BalloonTextChar"/>
    <w:uiPriority w:val="99"/>
    <w:semiHidden/>
    <w:unhideWhenUsed/>
    <w:rsid w:val="00E410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10F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410F8"/>
    <w:rPr>
      <w:sz w:val="16"/>
      <w:szCs w:val="16"/>
    </w:rPr>
  </w:style>
  <w:style w:type="paragraph" w:styleId="CommentText">
    <w:name w:val="annotation text"/>
    <w:basedOn w:val="Normal"/>
    <w:link w:val="CommentTextChar"/>
    <w:uiPriority w:val="99"/>
    <w:semiHidden/>
    <w:unhideWhenUsed/>
    <w:rsid w:val="00E410F8"/>
    <w:pPr>
      <w:spacing w:line="240" w:lineRule="auto"/>
    </w:pPr>
    <w:rPr>
      <w:sz w:val="20"/>
      <w:szCs w:val="20"/>
    </w:rPr>
  </w:style>
  <w:style w:type="character" w:customStyle="1" w:styleId="CommentTextChar">
    <w:name w:val="Comment Text Char"/>
    <w:basedOn w:val="DefaultParagraphFont"/>
    <w:link w:val="CommentText"/>
    <w:uiPriority w:val="99"/>
    <w:semiHidden/>
    <w:rsid w:val="00E410F8"/>
    <w:rPr>
      <w:sz w:val="20"/>
      <w:szCs w:val="20"/>
    </w:rPr>
  </w:style>
  <w:style w:type="paragraph" w:styleId="CommentSubject">
    <w:name w:val="annotation subject"/>
    <w:basedOn w:val="CommentText"/>
    <w:next w:val="CommentText"/>
    <w:link w:val="CommentSubjectChar"/>
    <w:uiPriority w:val="99"/>
    <w:semiHidden/>
    <w:unhideWhenUsed/>
    <w:rsid w:val="00E410F8"/>
    <w:rPr>
      <w:b/>
      <w:bCs/>
    </w:rPr>
  </w:style>
  <w:style w:type="character" w:customStyle="1" w:styleId="CommentSubjectChar">
    <w:name w:val="Comment Subject Char"/>
    <w:basedOn w:val="CommentTextChar"/>
    <w:link w:val="CommentSubject"/>
    <w:uiPriority w:val="99"/>
    <w:semiHidden/>
    <w:rsid w:val="00E410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56E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1A149E"/>
    <w:pPr>
      <w:ind w:left="720"/>
      <w:contextualSpacing/>
    </w:pPr>
    <w:rPr>
      <w:lang w:val="en-AU"/>
    </w:rPr>
  </w:style>
  <w:style w:type="paragraph" w:styleId="BalloonText">
    <w:name w:val="Balloon Text"/>
    <w:basedOn w:val="Normal"/>
    <w:link w:val="BalloonTextChar"/>
    <w:uiPriority w:val="99"/>
    <w:semiHidden/>
    <w:unhideWhenUsed/>
    <w:rsid w:val="00E410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10F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410F8"/>
    <w:rPr>
      <w:sz w:val="16"/>
      <w:szCs w:val="16"/>
    </w:rPr>
  </w:style>
  <w:style w:type="paragraph" w:styleId="CommentText">
    <w:name w:val="annotation text"/>
    <w:basedOn w:val="Normal"/>
    <w:link w:val="CommentTextChar"/>
    <w:uiPriority w:val="99"/>
    <w:semiHidden/>
    <w:unhideWhenUsed/>
    <w:rsid w:val="00E410F8"/>
    <w:pPr>
      <w:spacing w:line="240" w:lineRule="auto"/>
    </w:pPr>
    <w:rPr>
      <w:sz w:val="20"/>
      <w:szCs w:val="20"/>
    </w:rPr>
  </w:style>
  <w:style w:type="character" w:customStyle="1" w:styleId="CommentTextChar">
    <w:name w:val="Comment Text Char"/>
    <w:basedOn w:val="DefaultParagraphFont"/>
    <w:link w:val="CommentText"/>
    <w:uiPriority w:val="99"/>
    <w:semiHidden/>
    <w:rsid w:val="00E410F8"/>
    <w:rPr>
      <w:sz w:val="20"/>
      <w:szCs w:val="20"/>
    </w:rPr>
  </w:style>
  <w:style w:type="paragraph" w:styleId="CommentSubject">
    <w:name w:val="annotation subject"/>
    <w:basedOn w:val="CommentText"/>
    <w:next w:val="CommentText"/>
    <w:link w:val="CommentSubjectChar"/>
    <w:uiPriority w:val="99"/>
    <w:semiHidden/>
    <w:unhideWhenUsed/>
    <w:rsid w:val="00E410F8"/>
    <w:rPr>
      <w:b/>
      <w:bCs/>
    </w:rPr>
  </w:style>
  <w:style w:type="character" w:customStyle="1" w:styleId="CommentSubjectChar">
    <w:name w:val="Comment Subject Char"/>
    <w:basedOn w:val="CommentTextChar"/>
    <w:link w:val="CommentSubject"/>
    <w:uiPriority w:val="99"/>
    <w:semiHidden/>
    <w:rsid w:val="00E410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9670">
      <w:bodyDiv w:val="1"/>
      <w:marLeft w:val="0"/>
      <w:marRight w:val="0"/>
      <w:marTop w:val="0"/>
      <w:marBottom w:val="0"/>
      <w:divBdr>
        <w:top w:val="none" w:sz="0" w:space="0" w:color="auto"/>
        <w:left w:val="none" w:sz="0" w:space="0" w:color="auto"/>
        <w:bottom w:val="none" w:sz="0" w:space="0" w:color="auto"/>
        <w:right w:val="none" w:sz="0" w:space="0" w:color="auto"/>
      </w:divBdr>
      <w:divsChild>
        <w:div w:id="1022172573">
          <w:marLeft w:val="0"/>
          <w:marRight w:val="0"/>
          <w:marTop w:val="42"/>
          <w:marBottom w:val="4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8BE4-4B21-4A88-9D08-3F928968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Met Office</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Wolkowski, Sally</dc:creator>
  <cp:lastModifiedBy>Patrick Parrish</cp:lastModifiedBy>
  <cp:revision>2</cp:revision>
  <dcterms:created xsi:type="dcterms:W3CDTF">2018-11-05T12:29:00Z</dcterms:created>
  <dcterms:modified xsi:type="dcterms:W3CDTF">2018-11-05T12:29:00Z</dcterms:modified>
</cp:coreProperties>
</file>