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people.xml" ContentType="application/vnd.openxmlformats-officedocument.wordprocessingml.peop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72E4FF" w14:textId="01B1F2B0" w:rsidR="00C47B55" w:rsidRPr="00931DBC" w:rsidRDefault="00EC2200" w:rsidP="00931DBC">
      <w:pPr>
        <w:spacing w:after="0" w:line="240" w:lineRule="auto"/>
        <w:jc w:val="center"/>
        <w:rPr>
          <w:b/>
          <w:bCs/>
          <w:sz w:val="32"/>
          <w:szCs w:val="32"/>
        </w:rPr>
      </w:pPr>
      <w:r>
        <w:rPr>
          <w:b/>
          <w:bCs/>
          <w:sz w:val="32"/>
          <w:szCs w:val="32"/>
        </w:rPr>
        <w:t>Learning</w:t>
      </w:r>
      <w:r w:rsidR="00272AE2">
        <w:rPr>
          <w:b/>
          <w:bCs/>
          <w:sz w:val="32"/>
          <w:szCs w:val="32"/>
        </w:rPr>
        <w:t xml:space="preserve"> </w:t>
      </w:r>
      <w:r w:rsidR="00C47B55" w:rsidRPr="00931DBC">
        <w:rPr>
          <w:b/>
          <w:bCs/>
          <w:sz w:val="32"/>
          <w:szCs w:val="32"/>
        </w:rPr>
        <w:t>Strategies</w:t>
      </w:r>
    </w:p>
    <w:p w14:paraId="62D86719" w14:textId="77777777" w:rsidR="00C47B55" w:rsidRDefault="00C47B55" w:rsidP="00F37D46">
      <w:pPr>
        <w:spacing w:after="0"/>
        <w:rPr>
          <w:color w:val="333333"/>
        </w:rPr>
      </w:pPr>
    </w:p>
    <w:tbl>
      <w:tblPr>
        <w:tblStyle w:val="TableGrid"/>
        <w:tblW w:w="0" w:type="auto"/>
        <w:shd w:val="clear" w:color="auto" w:fill="FFFF66"/>
        <w:tblCellMar>
          <w:top w:w="57" w:type="dxa"/>
          <w:bottom w:w="57" w:type="dxa"/>
        </w:tblCellMar>
        <w:tblLook w:val="04A0" w:firstRow="1" w:lastRow="0" w:firstColumn="1" w:lastColumn="0" w:noHBand="0" w:noVBand="1"/>
      </w:tblPr>
      <w:tblGrid>
        <w:gridCol w:w="9243"/>
      </w:tblGrid>
      <w:tr w:rsidR="00E92D34" w:rsidRPr="001062BC" w14:paraId="6DB452CB" w14:textId="77777777" w:rsidTr="00B17AFA">
        <w:tc>
          <w:tcPr>
            <w:tcW w:w="9243" w:type="dxa"/>
            <w:shd w:val="clear" w:color="auto" w:fill="FFFF66"/>
          </w:tcPr>
          <w:p w14:paraId="5F5F7FBD" w14:textId="7F4E2EA3" w:rsidR="00E92D34" w:rsidRPr="00B17AFA" w:rsidRDefault="00E92D34" w:rsidP="00DB1AC1">
            <w:pPr>
              <w:spacing w:after="0"/>
              <w:rPr>
                <w:sz w:val="22"/>
                <w:szCs w:val="22"/>
              </w:rPr>
            </w:pPr>
            <w:r w:rsidRPr="00B17AFA">
              <w:rPr>
                <w:sz w:val="22"/>
                <w:szCs w:val="22"/>
              </w:rPr>
              <w:t xml:space="preserve">Teachers and trainers have a variety of options to help people learn. Traditional methods include lecturing and assigning readings. Most teachers also </w:t>
            </w:r>
            <w:r w:rsidR="00DB1AC1" w:rsidRPr="00B17AFA">
              <w:rPr>
                <w:sz w:val="22"/>
                <w:szCs w:val="22"/>
              </w:rPr>
              <w:t>ask questions to stimul</w:t>
            </w:r>
            <w:r w:rsidRPr="00B17AFA">
              <w:rPr>
                <w:sz w:val="22"/>
                <w:szCs w:val="22"/>
              </w:rPr>
              <w:t xml:space="preserve">ate reflection and discussion, and make assignments  that ask learners to practice their developing skills. There are many valid ways to make sure learning takes place, and it is </w:t>
            </w:r>
            <w:r w:rsidR="00DB1AC1" w:rsidRPr="00B17AFA">
              <w:rPr>
                <w:sz w:val="22"/>
                <w:szCs w:val="22"/>
              </w:rPr>
              <w:t xml:space="preserve">good </w:t>
            </w:r>
            <w:r w:rsidRPr="00B17AFA">
              <w:rPr>
                <w:sz w:val="22"/>
                <w:szCs w:val="22"/>
              </w:rPr>
              <w:t xml:space="preserve">for teachers to be proficient in applying them to create more pathways to learning. </w:t>
            </w:r>
          </w:p>
        </w:tc>
      </w:tr>
    </w:tbl>
    <w:p w14:paraId="02A5F298" w14:textId="77777777" w:rsidR="007D6189" w:rsidRDefault="007D6189" w:rsidP="00EC2200">
      <w:pPr>
        <w:spacing w:after="0"/>
      </w:pPr>
    </w:p>
    <w:p w14:paraId="51D63642" w14:textId="02D0B989" w:rsidR="00F92B9A" w:rsidRDefault="005C7BF8" w:rsidP="008846D2">
      <w:pPr>
        <w:spacing w:after="0"/>
      </w:pPr>
      <w:r>
        <w:t>Strategies are general approaches to achiev</w:t>
      </w:r>
      <w:r w:rsidR="002F258F">
        <w:t>ing</w:t>
      </w:r>
      <w:r>
        <w:t xml:space="preserve"> a goal</w:t>
      </w:r>
      <w:r w:rsidR="002F258F">
        <w:t xml:space="preserve">. </w:t>
      </w:r>
      <w:r w:rsidR="00EC2200">
        <w:t>In education and training, t</w:t>
      </w:r>
      <w:r w:rsidR="009B1846">
        <w:t>he</w:t>
      </w:r>
      <w:r>
        <w:t xml:space="preserve"> goal</w:t>
      </w:r>
      <w:r w:rsidR="009B1846">
        <w:t xml:space="preserve"> </w:t>
      </w:r>
      <w:r w:rsidR="00EC2200">
        <w:t>is to help people learn</w:t>
      </w:r>
      <w:r w:rsidR="00F92B9A">
        <w:t xml:space="preserve">, so learning strategies are methods that teachers use to help their students </w:t>
      </w:r>
      <w:r w:rsidR="000372C7">
        <w:t>succeed as</w:t>
      </w:r>
      <w:r w:rsidR="00F92B9A">
        <w:t xml:space="preserve"> learners. The common strategies discussed here are based on theory, research, and good practice</w:t>
      </w:r>
      <w:r w:rsidR="00EC2200">
        <w:t xml:space="preserve">. </w:t>
      </w:r>
    </w:p>
    <w:p w14:paraId="05C458FF" w14:textId="77777777" w:rsidR="00F92B9A" w:rsidRDefault="00F92B9A">
      <w:pPr>
        <w:spacing w:after="0"/>
      </w:pPr>
    </w:p>
    <w:p w14:paraId="7FD47AA8" w14:textId="78CB3C2E" w:rsidR="008550CA" w:rsidRDefault="00F92B9A">
      <w:pPr>
        <w:spacing w:after="0"/>
      </w:pPr>
      <w:r>
        <w:t xml:space="preserve">To learn complex skills and knowledge, </w:t>
      </w:r>
      <w:r w:rsidR="00E4561D">
        <w:t>learners</w:t>
      </w:r>
      <w:r>
        <w:t xml:space="preserve"> need more than information. They need to b</w:t>
      </w:r>
      <w:r w:rsidR="00E4561D">
        <w:t>ecome</w:t>
      </w:r>
      <w:r>
        <w:t xml:space="preserve"> ac</w:t>
      </w:r>
      <w:r w:rsidR="005C7BF8">
        <w:t>tive in the learning process</w:t>
      </w:r>
      <w:r w:rsidR="000372C7">
        <w:t>, just as they would be active in their professions</w:t>
      </w:r>
      <w:r w:rsidR="00E4561D">
        <w:t xml:space="preserve">. Teachers need </w:t>
      </w:r>
      <w:r w:rsidR="00530733">
        <w:t>to</w:t>
      </w:r>
      <w:r w:rsidR="002F258F">
        <w:t xml:space="preserve"> challenge</w:t>
      </w:r>
      <w:r w:rsidR="00E4561D">
        <w:t xml:space="preserve"> learners</w:t>
      </w:r>
      <w:r w:rsidR="002F258F">
        <w:t xml:space="preserve"> to think deeply </w:t>
      </w:r>
      <w:r w:rsidR="00E4561D">
        <w:t xml:space="preserve">about and to apply what they are learning </w:t>
      </w:r>
      <w:r w:rsidR="005C7BF8">
        <w:t xml:space="preserve">to ensure they can </w:t>
      </w:r>
      <w:r w:rsidR="00E4561D">
        <w:t>use it</w:t>
      </w:r>
      <w:r w:rsidR="002F258F">
        <w:t xml:space="preserve"> later</w:t>
      </w:r>
      <w:r w:rsidR="005C7BF8">
        <w:t xml:space="preserve">. </w:t>
      </w:r>
      <w:r w:rsidR="009B1846">
        <w:t xml:space="preserve"> </w:t>
      </w:r>
      <w:r w:rsidR="00E4561D">
        <w:t>Learning anything complex is much more than</w:t>
      </w:r>
      <w:r w:rsidR="007A7C09">
        <w:t xml:space="preserve"> just memorizing</w:t>
      </w:r>
      <w:r w:rsidR="008550CA">
        <w:t>, although memory might be involved</w:t>
      </w:r>
      <w:r w:rsidR="007A7C09">
        <w:t xml:space="preserve">. </w:t>
      </w:r>
      <w:r w:rsidR="00E4561D">
        <w:t xml:space="preserve">Complex </w:t>
      </w:r>
      <w:r w:rsidR="00F95E3F">
        <w:t xml:space="preserve">cognitive </w:t>
      </w:r>
      <w:r w:rsidR="00E4561D">
        <w:t>skills include</w:t>
      </w:r>
      <w:r w:rsidR="00F95E3F">
        <w:t xml:space="preserve"> </w:t>
      </w:r>
      <w:r w:rsidR="000372C7">
        <w:t xml:space="preserve">explaining complex concepts, </w:t>
      </w:r>
      <w:r w:rsidR="007A7C09">
        <w:t>analytical thinking, decision</w:t>
      </w:r>
      <w:r w:rsidR="00A75BDB">
        <w:t>-</w:t>
      </w:r>
      <w:r w:rsidR="007A7C09">
        <w:t xml:space="preserve">making, creative thinking, problem solving, </w:t>
      </w:r>
      <w:r w:rsidR="00E4561D">
        <w:t xml:space="preserve">and </w:t>
      </w:r>
      <w:r w:rsidR="007A7C09">
        <w:t>evaluation</w:t>
      </w:r>
      <w:r w:rsidR="008550CA">
        <w:t xml:space="preserve">. Most </w:t>
      </w:r>
      <w:r w:rsidR="000372C7">
        <w:t>job</w:t>
      </w:r>
      <w:r w:rsidR="007A7C09">
        <w:t xml:space="preserve"> tasks require </w:t>
      </w:r>
      <w:r w:rsidR="00E4561D">
        <w:t xml:space="preserve">a </w:t>
      </w:r>
      <w:r w:rsidR="007A7C09">
        <w:t xml:space="preserve">combination of these. </w:t>
      </w:r>
      <w:r w:rsidR="008550CA">
        <w:t>Learning these cognitive skills requires practice using them during the process of learning.</w:t>
      </w:r>
    </w:p>
    <w:p w14:paraId="6650FDE7" w14:textId="77777777" w:rsidR="008550CA" w:rsidRDefault="008550CA">
      <w:pPr>
        <w:spacing w:after="0"/>
      </w:pPr>
    </w:p>
    <w:p w14:paraId="664F60A1" w14:textId="7AD0F775" w:rsidR="007A7C09" w:rsidRDefault="000372C7" w:rsidP="008846D2">
      <w:pPr>
        <w:spacing w:after="0"/>
      </w:pPr>
      <w:r>
        <w:t>P</w:t>
      </w:r>
      <w:r w:rsidR="009B1846">
        <w:t>assive approaches</w:t>
      </w:r>
      <w:r>
        <w:t xml:space="preserve"> to learning</w:t>
      </w:r>
      <w:r w:rsidR="009B1846">
        <w:t xml:space="preserve">, like non-interactive </w:t>
      </w:r>
      <w:r w:rsidR="008550CA">
        <w:t>lectures and readings,</w:t>
      </w:r>
      <w:r w:rsidR="009B1846">
        <w:t xml:space="preserve"> </w:t>
      </w:r>
      <w:r w:rsidR="008550CA">
        <w:t xml:space="preserve">do </w:t>
      </w:r>
      <w:r w:rsidR="00F95E3F">
        <w:t>not engage learners at the same level</w:t>
      </w:r>
      <w:r w:rsidR="008550CA">
        <w:t xml:space="preserve"> as applying cognitive skills</w:t>
      </w:r>
      <w:r w:rsidR="007A7C09">
        <w:t xml:space="preserve">, and are therefore </w:t>
      </w:r>
      <w:r>
        <w:t>likely to achieve</w:t>
      </w:r>
      <w:r w:rsidR="007A7C09">
        <w:t xml:space="preserve"> less</w:t>
      </w:r>
      <w:r w:rsidR="008550CA">
        <w:t xml:space="preserve"> learning</w:t>
      </w:r>
      <w:r w:rsidR="007A7C09">
        <w:t xml:space="preserve">. </w:t>
      </w:r>
      <w:r w:rsidR="00C445D2">
        <w:t>Yet at</w:t>
      </w:r>
      <w:r w:rsidR="008550CA">
        <w:t xml:space="preserve"> some point during the learning process, lectures and readings will li</w:t>
      </w:r>
      <w:r w:rsidR="00C445D2">
        <w:t>kely be useful for</w:t>
      </w:r>
      <w:r w:rsidR="008550CA">
        <w:t xml:space="preserve"> their efficiency </w:t>
      </w:r>
      <w:r w:rsidR="00C445D2">
        <w:t>at</w:t>
      </w:r>
      <w:r w:rsidR="008550CA">
        <w:t xml:space="preserve"> getting information across quickly. This is where blending strategies can help. </w:t>
      </w:r>
    </w:p>
    <w:p w14:paraId="75602151" w14:textId="77777777" w:rsidR="00DB1AC1" w:rsidRDefault="00DB1AC1">
      <w:pPr>
        <w:spacing w:after="0"/>
      </w:pPr>
    </w:p>
    <w:p w14:paraId="48A6D203" w14:textId="2FC5AE7C" w:rsidR="00975A3E" w:rsidRDefault="00596650">
      <w:pPr>
        <w:spacing w:after="0"/>
      </w:pPr>
      <w:r>
        <w:t>Blend</w:t>
      </w:r>
      <w:r w:rsidR="00DB1AC1">
        <w:t>ing learning strategies is similar to creating a nutritious and tasty meal—an appropriately blended</w:t>
      </w:r>
      <w:r w:rsidR="004A5174">
        <w:t xml:space="preserve"> variety is both healthier</w:t>
      </w:r>
      <w:r w:rsidR="00DB1AC1">
        <w:t xml:space="preserve"> and</w:t>
      </w:r>
      <w:r>
        <w:t xml:space="preserve"> more</w:t>
      </w:r>
      <w:r w:rsidR="00DB1AC1">
        <w:t xml:space="preserve"> enjoyable.</w:t>
      </w:r>
      <w:r w:rsidR="00975A3E">
        <w:t xml:space="preserve"> In most cases, one ingredient does not make a meal.  </w:t>
      </w:r>
      <w:r w:rsidR="00366D56">
        <w:t>W</w:t>
      </w:r>
      <w:r w:rsidR="00BA708D">
        <w:t xml:space="preserve">e have many dietary needs, just </w:t>
      </w:r>
      <w:r>
        <w:t xml:space="preserve"> as</w:t>
      </w:r>
      <w:r w:rsidR="00366D56">
        <w:t xml:space="preserve"> </w:t>
      </w:r>
      <w:r w:rsidR="00975A3E">
        <w:t>w</w:t>
      </w:r>
      <w:r w:rsidR="00366D56">
        <w:t xml:space="preserve">e need </w:t>
      </w:r>
      <w:r>
        <w:t>many cognitive skills</w:t>
      </w:r>
      <w:r w:rsidR="00366D56">
        <w:t xml:space="preserve"> to live and work </w:t>
      </w:r>
      <w:r w:rsidR="00975A3E">
        <w:t xml:space="preserve">in a complex world. </w:t>
      </w:r>
      <w:r w:rsidR="00BA708D">
        <w:t>Vitamins</w:t>
      </w:r>
      <w:r w:rsidR="004A5174">
        <w:t xml:space="preserve"> might be useful</w:t>
      </w:r>
      <w:r w:rsidR="00747396">
        <w:t xml:space="preserve"> supplements to diets</w:t>
      </w:r>
      <w:r w:rsidR="004A5174">
        <w:t>, but they</w:t>
      </w:r>
      <w:r w:rsidR="00BA708D">
        <w:t xml:space="preserve"> are </w:t>
      </w:r>
      <w:r w:rsidR="004A5174">
        <w:t>not as nutritious as whole foods because they lack nutritional complexity.</w:t>
      </w:r>
      <w:r w:rsidR="00BA708D">
        <w:t xml:space="preserve"> Similarly, quick learning solutions are not as effective as the hard work required in active </w:t>
      </w:r>
      <w:r w:rsidR="00E101F7">
        <w:t xml:space="preserve">and authentic learning </w:t>
      </w:r>
      <w:r w:rsidR="00BA708D">
        <w:t xml:space="preserve">approaches. </w:t>
      </w:r>
    </w:p>
    <w:p w14:paraId="279BEC70" w14:textId="77777777" w:rsidR="001F1960" w:rsidRDefault="001F1960" w:rsidP="006B3390">
      <w:pPr>
        <w:spacing w:after="0"/>
      </w:pPr>
    </w:p>
    <w:p w14:paraId="03EB153E" w14:textId="231E4196" w:rsidR="00DB1AC1" w:rsidRDefault="001F1960" w:rsidP="00B17AFA">
      <w:pPr>
        <w:spacing w:after="0"/>
      </w:pPr>
      <w:r>
        <w:t xml:space="preserve">The strategies discussed will include </w:t>
      </w:r>
      <w:r w:rsidRPr="00B17AFA">
        <w:rPr>
          <w:b/>
          <w:bCs/>
        </w:rPr>
        <w:t>Discussion</w:t>
      </w:r>
      <w:r w:rsidR="00B36156" w:rsidRPr="00B17AFA">
        <w:rPr>
          <w:b/>
          <w:bCs/>
        </w:rPr>
        <w:t xml:space="preserve"> </w:t>
      </w:r>
      <w:r w:rsidR="00B36156" w:rsidRPr="00B17AFA">
        <w:t>strategies</w:t>
      </w:r>
      <w:r w:rsidR="00B36156">
        <w:t xml:space="preserve">, </w:t>
      </w:r>
      <w:r w:rsidR="00B36156" w:rsidRPr="00B17AFA">
        <w:rPr>
          <w:b/>
          <w:bCs/>
        </w:rPr>
        <w:t>Inquiry</w:t>
      </w:r>
      <w:r w:rsidR="00B36156">
        <w:t xml:space="preserve"> strategies, </w:t>
      </w:r>
      <w:r w:rsidRPr="00B17AFA">
        <w:rPr>
          <w:b/>
          <w:bCs/>
        </w:rPr>
        <w:t>Experiential</w:t>
      </w:r>
      <w:r w:rsidR="00B36156" w:rsidRPr="00B17AFA">
        <w:rPr>
          <w:b/>
          <w:bCs/>
        </w:rPr>
        <w:t xml:space="preserve"> Learning</w:t>
      </w:r>
      <w:r w:rsidR="00B36156">
        <w:t xml:space="preserve"> strategies, </w:t>
      </w:r>
      <w:r w:rsidRPr="00B17AFA">
        <w:rPr>
          <w:b/>
          <w:bCs/>
        </w:rPr>
        <w:t>Case-based</w:t>
      </w:r>
      <w:r w:rsidR="00B36156" w:rsidRPr="00B17AFA">
        <w:rPr>
          <w:b/>
          <w:bCs/>
        </w:rPr>
        <w:t xml:space="preserve"> Learning</w:t>
      </w:r>
      <w:r w:rsidR="00B36156">
        <w:t xml:space="preserve"> strategies, </w:t>
      </w:r>
      <w:r w:rsidR="00B36156" w:rsidRPr="00B17AFA">
        <w:rPr>
          <w:b/>
          <w:bCs/>
        </w:rPr>
        <w:t>Project</w:t>
      </w:r>
      <w:r w:rsidR="00B17AFA">
        <w:rPr>
          <w:b/>
          <w:bCs/>
        </w:rPr>
        <w:t xml:space="preserve">-based Learning </w:t>
      </w:r>
      <w:r w:rsidR="00B17AFA">
        <w:t>strategies</w:t>
      </w:r>
      <w:r w:rsidR="00B36156">
        <w:t xml:space="preserve">, </w:t>
      </w:r>
      <w:r w:rsidR="00341045" w:rsidRPr="00B17AFA">
        <w:rPr>
          <w:b/>
          <w:bCs/>
        </w:rPr>
        <w:t>Guided Practice and Feedback</w:t>
      </w:r>
      <w:r w:rsidR="00341045">
        <w:t xml:space="preserve">, and </w:t>
      </w:r>
      <w:r w:rsidRPr="00B17AFA">
        <w:rPr>
          <w:b/>
          <w:bCs/>
        </w:rPr>
        <w:t>Lectures and Readings</w:t>
      </w:r>
      <w:r w:rsidR="00B36156">
        <w:t xml:space="preserve">. </w:t>
      </w:r>
      <w:r w:rsidR="004D468D">
        <w:t xml:space="preserve">This is a longer reading, so you may want to read it </w:t>
      </w:r>
      <w:r w:rsidR="00CC5C96">
        <w:t>in stages, taking</w:t>
      </w:r>
      <w:r w:rsidR="004D468D">
        <w:t xml:space="preserve"> time to reflect about each strategy before moving on to the next.  </w:t>
      </w:r>
      <w:r w:rsidR="00975A3E">
        <w:t>As you read through t</w:t>
      </w:r>
      <w:r w:rsidR="00B36156">
        <w:t>he descriptions of the</w:t>
      </w:r>
      <w:r w:rsidR="00975A3E">
        <w:t xml:space="preserve"> strategies, consider the following:</w:t>
      </w:r>
    </w:p>
    <w:p w14:paraId="76A585CF" w14:textId="77777777" w:rsidR="00975A3E" w:rsidRDefault="00975A3E" w:rsidP="006F04A9">
      <w:pPr>
        <w:spacing w:after="0"/>
      </w:pPr>
    </w:p>
    <w:p w14:paraId="77529123" w14:textId="77777777" w:rsidR="00975A3E" w:rsidRDefault="00975A3E" w:rsidP="00B17AFA">
      <w:pPr>
        <w:pStyle w:val="ListParagraph"/>
        <w:numPr>
          <w:ilvl w:val="0"/>
          <w:numId w:val="35"/>
        </w:numPr>
        <w:spacing w:after="0"/>
      </w:pPr>
      <w:r>
        <w:t xml:space="preserve">When have you experienced the strategy as a learner? </w:t>
      </w:r>
    </w:p>
    <w:p w14:paraId="7AC87DD3" w14:textId="45AD2F35" w:rsidR="00975A3E" w:rsidRDefault="00975A3E" w:rsidP="00B17AFA">
      <w:pPr>
        <w:pStyle w:val="ListParagraph"/>
        <w:numPr>
          <w:ilvl w:val="0"/>
          <w:numId w:val="35"/>
        </w:numPr>
        <w:spacing w:after="0"/>
      </w:pPr>
      <w:r>
        <w:t xml:space="preserve">Did it help you to learn? Why or why not? </w:t>
      </w:r>
    </w:p>
    <w:p w14:paraId="253E0460" w14:textId="7A63D927" w:rsidR="00975A3E" w:rsidRDefault="00975A3E" w:rsidP="00B17AFA">
      <w:pPr>
        <w:pStyle w:val="ListParagraph"/>
        <w:numPr>
          <w:ilvl w:val="0"/>
          <w:numId w:val="35"/>
        </w:numPr>
        <w:spacing w:after="0"/>
      </w:pPr>
      <w:r>
        <w:t xml:space="preserve">How was your learning different from when other strategies were used? </w:t>
      </w:r>
    </w:p>
    <w:p w14:paraId="2606A37B" w14:textId="127E2297" w:rsidR="004D468D" w:rsidRDefault="004D468D" w:rsidP="00B17AFA">
      <w:pPr>
        <w:pStyle w:val="ListParagraph"/>
        <w:numPr>
          <w:ilvl w:val="0"/>
          <w:numId w:val="35"/>
        </w:numPr>
        <w:spacing w:after="0"/>
      </w:pPr>
      <w:r>
        <w:t>How have you previously used the strategy as a teacher?</w:t>
      </w:r>
    </w:p>
    <w:p w14:paraId="638E9FCE" w14:textId="0C01C483" w:rsidR="00975A3E" w:rsidRDefault="00366D56" w:rsidP="00B17AFA">
      <w:pPr>
        <w:pStyle w:val="ListParagraph"/>
        <w:numPr>
          <w:ilvl w:val="0"/>
          <w:numId w:val="35"/>
        </w:numPr>
        <w:spacing w:after="0"/>
      </w:pPr>
      <w:r>
        <w:t>What</w:t>
      </w:r>
      <w:r w:rsidR="00975A3E">
        <w:t xml:space="preserve"> opportunities </w:t>
      </w:r>
      <w:r>
        <w:t xml:space="preserve">do you have to use the strategy </w:t>
      </w:r>
      <w:r w:rsidR="00975A3E">
        <w:t>in your</w:t>
      </w:r>
      <w:r w:rsidR="004D468D">
        <w:t xml:space="preserve"> current</w:t>
      </w:r>
      <w:r w:rsidR="00975A3E">
        <w:t xml:space="preserve"> teaching? </w:t>
      </w:r>
    </w:p>
    <w:p w14:paraId="5F0BC60D" w14:textId="13409FC2" w:rsidR="000372C7" w:rsidRDefault="000372C7" w:rsidP="00B17AFA">
      <w:pPr>
        <w:pStyle w:val="ListParagraph"/>
        <w:numPr>
          <w:ilvl w:val="0"/>
          <w:numId w:val="35"/>
        </w:numPr>
        <w:spacing w:after="0"/>
      </w:pPr>
      <w:r>
        <w:t>How do the strategies overlap?</w:t>
      </w:r>
      <w:r w:rsidR="008F6AAA">
        <w:t xml:space="preserve"> How can they be combined during a single learning activity?</w:t>
      </w:r>
    </w:p>
    <w:p w14:paraId="26C2FB69" w14:textId="1C68DE55" w:rsidR="00366D56" w:rsidRDefault="00366D56">
      <w:pPr>
        <w:spacing w:after="0" w:line="240" w:lineRule="auto"/>
        <w:rPr>
          <w:b/>
          <w:bCs/>
          <w:sz w:val="32"/>
          <w:szCs w:val="32"/>
        </w:rPr>
      </w:pPr>
    </w:p>
    <w:p w14:paraId="77C2FC4B" w14:textId="3D3E7C28" w:rsidR="00C47B55" w:rsidRPr="00B17AFA" w:rsidRDefault="00C47B55" w:rsidP="006F04A9">
      <w:pPr>
        <w:rPr>
          <w:b/>
          <w:bCs/>
          <w:sz w:val="36"/>
          <w:szCs w:val="36"/>
        </w:rPr>
      </w:pPr>
      <w:r w:rsidRPr="00B17AFA">
        <w:rPr>
          <w:b/>
          <w:bCs/>
          <w:sz w:val="36"/>
          <w:szCs w:val="36"/>
        </w:rPr>
        <w:t>Discussion Strategies</w:t>
      </w:r>
    </w:p>
    <w:p w14:paraId="0E55C34F" w14:textId="77777777" w:rsidR="00C47B55" w:rsidRDefault="00C47B55" w:rsidP="00296C3F">
      <w:pPr>
        <w:pStyle w:val="ListParagraph"/>
        <w:spacing w:after="0"/>
        <w:ind w:left="0"/>
      </w:pPr>
      <w:r w:rsidRPr="003F66B5">
        <w:rPr>
          <w:b/>
          <w:bCs/>
          <w:sz w:val="24"/>
          <w:szCs w:val="24"/>
        </w:rPr>
        <w:t>General principle:</w:t>
      </w:r>
    </w:p>
    <w:p w14:paraId="0B325D22" w14:textId="227C9FE0" w:rsidR="00C47B55" w:rsidRDefault="00C47B55">
      <w:pPr>
        <w:pStyle w:val="ListParagraph"/>
        <w:spacing w:after="0"/>
        <w:ind w:left="0"/>
      </w:pPr>
      <w:r w:rsidRPr="000E10E9">
        <w:t xml:space="preserve">Present instruction around </w:t>
      </w:r>
      <w:r>
        <w:t>one or more</w:t>
      </w:r>
      <w:r w:rsidRPr="000E10E9">
        <w:t xml:space="preserve"> questions or issues</w:t>
      </w:r>
      <w:r>
        <w:t xml:space="preserve"> and encourage students to think deeply while they discuss the</w:t>
      </w:r>
      <w:r w:rsidR="006379D9">
        <w:t>m</w:t>
      </w:r>
      <w:r>
        <w:t xml:space="preserve">  with the class. </w:t>
      </w:r>
      <w:r w:rsidR="003B3117">
        <w:t>In teacher-centered discussion, the discussion is highly structured and guided by the teacher. In learner-centered discussions, the teacher allows the students more room to steer the discussion according to their needs and interests. In either case, the teacher should li</w:t>
      </w:r>
      <w:r>
        <w:t xml:space="preserve">mit </w:t>
      </w:r>
      <w:r w:rsidR="003B3117">
        <w:t>their</w:t>
      </w:r>
      <w:r>
        <w:t xml:space="preserve"> lectur</w:t>
      </w:r>
      <w:r w:rsidR="003B3117">
        <w:t>ing</w:t>
      </w:r>
      <w:r>
        <w:t xml:space="preserve"> or explanations to short, but critical points</w:t>
      </w:r>
      <w:r w:rsidR="003B3117">
        <w:t>, and focus on interaction through discussion</w:t>
      </w:r>
      <w:r>
        <w:t xml:space="preserve">. </w:t>
      </w:r>
    </w:p>
    <w:p w14:paraId="262B9401" w14:textId="77777777" w:rsidR="00C47B55" w:rsidRDefault="00C47B55" w:rsidP="00296C3F">
      <w:pPr>
        <w:pStyle w:val="ListParagraph"/>
        <w:spacing w:after="0"/>
        <w:ind w:left="0"/>
      </w:pPr>
    </w:p>
    <w:p w14:paraId="60B6D662" w14:textId="77777777" w:rsidR="000C0B0A" w:rsidRPr="00A778F9" w:rsidRDefault="000C0B0A" w:rsidP="000C0B0A">
      <w:pPr>
        <w:pStyle w:val="ListParagraph"/>
        <w:spacing w:after="0"/>
        <w:ind w:left="0"/>
        <w:rPr>
          <w:b/>
          <w:bCs/>
          <w:sz w:val="24"/>
          <w:szCs w:val="24"/>
        </w:rPr>
      </w:pPr>
      <w:r w:rsidRPr="00A778F9">
        <w:rPr>
          <w:b/>
          <w:bCs/>
          <w:sz w:val="24"/>
          <w:szCs w:val="24"/>
        </w:rPr>
        <w:t>Rationale:</w:t>
      </w:r>
    </w:p>
    <w:p w14:paraId="614B560D" w14:textId="4C658D1B" w:rsidR="000C0B0A" w:rsidRDefault="000C0B0A" w:rsidP="006F04A9">
      <w:pPr>
        <w:pStyle w:val="ListParagraph"/>
        <w:numPr>
          <w:ilvl w:val="0"/>
          <w:numId w:val="5"/>
        </w:numPr>
        <w:spacing w:after="0"/>
      </w:pPr>
      <w:r>
        <w:t xml:space="preserve">Knowledge is developed </w:t>
      </w:r>
      <w:r w:rsidR="00EB06C4">
        <w:t>not just by</w:t>
      </w:r>
      <w:r>
        <w:t xml:space="preserve"> taking in information </w:t>
      </w:r>
      <w:r w:rsidR="00EB06C4">
        <w:t>but</w:t>
      </w:r>
      <w:r>
        <w:t xml:space="preserve"> by expressing </w:t>
      </w:r>
      <w:r w:rsidR="00EB06C4">
        <w:t>it</w:t>
      </w:r>
      <w:r>
        <w:t xml:space="preserve"> in one’s own words. We have learned something when we can speak about it. </w:t>
      </w:r>
    </w:p>
    <w:p w14:paraId="22311282" w14:textId="1946E18D" w:rsidR="000C0B0A" w:rsidRDefault="000C0B0A" w:rsidP="006F04A9">
      <w:pPr>
        <w:pStyle w:val="ListParagraph"/>
        <w:numPr>
          <w:ilvl w:val="0"/>
          <w:numId w:val="5"/>
        </w:numPr>
        <w:spacing w:after="0"/>
      </w:pPr>
      <w:r>
        <w:t>Learning is not a private act; it is a social process. We learn more deeply by testing what we learn with others and receiving their feedback.</w:t>
      </w:r>
    </w:p>
    <w:p w14:paraId="4F9FBA46" w14:textId="77777777" w:rsidR="000C0B0A" w:rsidRDefault="000C0B0A" w:rsidP="000C0B0A">
      <w:pPr>
        <w:pStyle w:val="ListParagraph"/>
        <w:numPr>
          <w:ilvl w:val="0"/>
          <w:numId w:val="5"/>
        </w:numPr>
        <w:spacing w:after="0"/>
      </w:pPr>
      <w:r>
        <w:t>Discussion t</w:t>
      </w:r>
      <w:r w:rsidRPr="000E10E9">
        <w:t xml:space="preserve">eaches critical thinking and problem solving </w:t>
      </w:r>
      <w:r>
        <w:t>along with</w:t>
      </w:r>
      <w:r w:rsidRPr="000E10E9">
        <w:t xml:space="preserve"> subject matter</w:t>
      </w:r>
      <w:r>
        <w:t>.</w:t>
      </w:r>
      <w:r w:rsidRPr="000E10E9">
        <w:t xml:space="preserve"> </w:t>
      </w:r>
    </w:p>
    <w:p w14:paraId="3DBA0059" w14:textId="29265B07" w:rsidR="000C0B0A" w:rsidRDefault="000C0B0A" w:rsidP="006F04A9">
      <w:pPr>
        <w:pStyle w:val="ListParagraph"/>
        <w:numPr>
          <w:ilvl w:val="0"/>
          <w:numId w:val="5"/>
        </w:numPr>
        <w:spacing w:after="0"/>
      </w:pPr>
      <w:r>
        <w:t>Discussion a</w:t>
      </w:r>
      <w:r w:rsidRPr="000E10E9">
        <w:t xml:space="preserve">llows </w:t>
      </w:r>
      <w:r>
        <w:t>deeper</w:t>
      </w:r>
      <w:r w:rsidRPr="000E10E9">
        <w:t xml:space="preserve"> exploration of a topic, particularly when opinions or solutions may differ</w:t>
      </w:r>
      <w:r>
        <w:t>.</w:t>
      </w:r>
    </w:p>
    <w:p w14:paraId="23AC25E8" w14:textId="3F7EEEB7" w:rsidR="000C0B0A" w:rsidRPr="00582759" w:rsidRDefault="000C0B0A" w:rsidP="006F04A9">
      <w:pPr>
        <w:pStyle w:val="ListParagraph"/>
        <w:numPr>
          <w:ilvl w:val="0"/>
          <w:numId w:val="5"/>
        </w:numPr>
        <w:spacing w:after="0"/>
      </w:pPr>
      <w:r>
        <w:t xml:space="preserve">Being a part of a discipline means being conversant in that discipline, being able to discuss it with colleagues. </w:t>
      </w:r>
    </w:p>
    <w:p w14:paraId="33ABCBD1" w14:textId="77777777" w:rsidR="000C0B0A" w:rsidRDefault="000C0B0A" w:rsidP="00296C3F">
      <w:pPr>
        <w:pStyle w:val="ListParagraph"/>
        <w:spacing w:after="0"/>
        <w:ind w:left="0"/>
      </w:pPr>
    </w:p>
    <w:p w14:paraId="70D9BC1B" w14:textId="77777777" w:rsidR="00C47B55" w:rsidRPr="003F66B5" w:rsidRDefault="00C47B55" w:rsidP="00296C3F">
      <w:pPr>
        <w:pStyle w:val="ListParagraph"/>
        <w:spacing w:after="0"/>
        <w:ind w:left="0"/>
        <w:rPr>
          <w:b/>
          <w:bCs/>
          <w:sz w:val="24"/>
          <w:szCs w:val="24"/>
        </w:rPr>
      </w:pPr>
      <w:r w:rsidRPr="003F66B5">
        <w:rPr>
          <w:b/>
          <w:bCs/>
          <w:sz w:val="24"/>
          <w:szCs w:val="24"/>
        </w:rPr>
        <w:t>Guidelines:</w:t>
      </w:r>
    </w:p>
    <w:p w14:paraId="4F09D75C" w14:textId="3558F2A1" w:rsidR="003B3117" w:rsidRDefault="003B3117">
      <w:pPr>
        <w:pStyle w:val="ListParagraph"/>
        <w:numPr>
          <w:ilvl w:val="0"/>
          <w:numId w:val="27"/>
        </w:numPr>
        <w:spacing w:after="0"/>
      </w:pPr>
      <w:r>
        <w:t xml:space="preserve">In teacher-centered discussions, structure the discussion to encourage a variety of responses that </w:t>
      </w:r>
      <w:r w:rsidR="0065495C">
        <w:t xml:space="preserve">lead </w:t>
      </w:r>
      <w:r>
        <w:t xml:space="preserve">toward a desired endpoint, guiding the discussion as necessary.  </w:t>
      </w:r>
    </w:p>
    <w:p w14:paraId="6C125E87" w14:textId="0398ADCA" w:rsidR="00C47B55" w:rsidRDefault="003B3117">
      <w:pPr>
        <w:pStyle w:val="ListParagraph"/>
        <w:numPr>
          <w:ilvl w:val="0"/>
          <w:numId w:val="27"/>
        </w:numPr>
        <w:spacing w:after="0"/>
      </w:pPr>
      <w:r>
        <w:t>In learner-centered approaches, k</w:t>
      </w:r>
      <w:r w:rsidR="00C47B55">
        <w:t xml:space="preserve">eep discussion centered on the students </w:t>
      </w:r>
      <w:r>
        <w:t>contributions when possible</w:t>
      </w:r>
    </w:p>
    <w:p w14:paraId="17C151AA" w14:textId="4B0A31DD" w:rsidR="00C47B55" w:rsidRDefault="00C47B55" w:rsidP="006F04A9">
      <w:pPr>
        <w:pStyle w:val="ListParagraph"/>
        <w:numPr>
          <w:ilvl w:val="1"/>
          <w:numId w:val="27"/>
        </w:numPr>
        <w:tabs>
          <w:tab w:val="clear" w:pos="1440"/>
        </w:tabs>
        <w:spacing w:after="0"/>
      </w:pPr>
      <w:r w:rsidRPr="000E10E9">
        <w:t xml:space="preserve">Encourage students to contribute </w:t>
      </w:r>
      <w:r w:rsidR="00453BA2">
        <w:t>even more than</w:t>
      </w:r>
      <w:r w:rsidRPr="000E10E9">
        <w:t xml:space="preserve"> </w:t>
      </w:r>
      <w:r>
        <w:t>you.  F</w:t>
      </w:r>
      <w:r w:rsidRPr="000E10E9">
        <w:t>acilit</w:t>
      </w:r>
      <w:r>
        <w:t xml:space="preserve">ate and guide the discussion </w:t>
      </w:r>
      <w:r w:rsidR="00453BA2">
        <w:t xml:space="preserve">rather </w:t>
      </w:r>
      <w:r>
        <w:t xml:space="preserve">than </w:t>
      </w:r>
      <w:r w:rsidR="00453BA2">
        <w:t xml:space="preserve">only </w:t>
      </w:r>
      <w:r>
        <w:t xml:space="preserve">present your own ideas or show your knowledge.  </w:t>
      </w:r>
    </w:p>
    <w:p w14:paraId="6E669A88" w14:textId="0AD0EB48" w:rsidR="00C47B55" w:rsidRDefault="00C47B55" w:rsidP="006F04A9">
      <w:pPr>
        <w:pStyle w:val="ListParagraph"/>
        <w:numPr>
          <w:ilvl w:val="1"/>
          <w:numId w:val="27"/>
        </w:numPr>
        <w:tabs>
          <w:tab w:val="clear" w:pos="1440"/>
        </w:tabs>
        <w:spacing w:after="0"/>
      </w:pPr>
      <w:r>
        <w:t>When err</w:t>
      </w:r>
      <w:r w:rsidR="00453BA2">
        <w:t>or</w:t>
      </w:r>
      <w:r>
        <w:t xml:space="preserve"> or poorly-conceived statements come up, question them, but </w:t>
      </w:r>
      <w:r w:rsidR="00453BA2">
        <w:t xml:space="preserve">ask </w:t>
      </w:r>
      <w:r>
        <w:t xml:space="preserve">students </w:t>
      </w:r>
      <w:r w:rsidR="00453BA2">
        <w:t xml:space="preserve">to </w:t>
      </w:r>
      <w:r>
        <w:t xml:space="preserve">correct one other </w:t>
      </w:r>
      <w:r w:rsidR="00453BA2">
        <w:t>when</w:t>
      </w:r>
      <w:r>
        <w:t xml:space="preserve"> possible. </w:t>
      </w:r>
      <w:r w:rsidR="00453BA2">
        <w:t>A</w:t>
      </w:r>
      <w:r>
        <w:t>sk the group if they agree rather than just correcting it yourself</w:t>
      </w:r>
      <w:r w:rsidR="00453BA2">
        <w:t>. This lets students test their knowledge.</w:t>
      </w:r>
    </w:p>
    <w:p w14:paraId="599F54A8" w14:textId="13DFABFD" w:rsidR="008D6EEC" w:rsidRDefault="008D6EEC">
      <w:pPr>
        <w:pStyle w:val="ListParagraph"/>
        <w:numPr>
          <w:ilvl w:val="1"/>
          <w:numId w:val="27"/>
        </w:numPr>
        <w:spacing w:after="0"/>
      </w:pPr>
      <w:r>
        <w:t xml:space="preserve">Choose the best time for your “teaching moments.” Wait to add to the discussion until it will be most instructive or will guide the discussion forward usefully. </w:t>
      </w:r>
    </w:p>
    <w:p w14:paraId="714340F3" w14:textId="7B05B683" w:rsidR="00C47B55" w:rsidRDefault="00C47B55" w:rsidP="006F04A9">
      <w:pPr>
        <w:pStyle w:val="ListParagraph"/>
        <w:numPr>
          <w:ilvl w:val="0"/>
          <w:numId w:val="27"/>
        </w:numPr>
        <w:spacing w:after="0"/>
      </w:pPr>
      <w:r>
        <w:t xml:space="preserve">Discuss </w:t>
      </w:r>
      <w:r w:rsidR="00453BA2">
        <w:t xml:space="preserve">either </w:t>
      </w:r>
      <w:r>
        <w:t xml:space="preserve">as a full class or break students into small groups. Small groups encouraging ALL students to talk. Large groups tend to limit who will participate, but can bring out greater diversity </w:t>
      </w:r>
      <w:r w:rsidR="00453BA2">
        <w:t>if you facilitate well</w:t>
      </w:r>
      <w:r>
        <w:t xml:space="preserve">. </w:t>
      </w:r>
      <w:r w:rsidR="00453BA2">
        <w:t>Full group discussions take less time.</w:t>
      </w:r>
    </w:p>
    <w:p w14:paraId="3C1F99B2" w14:textId="36ACEBAB" w:rsidR="00C47B55" w:rsidRDefault="00453BA2" w:rsidP="006F04A9">
      <w:pPr>
        <w:pStyle w:val="ListParagraph"/>
        <w:numPr>
          <w:ilvl w:val="1"/>
          <w:numId w:val="27"/>
        </w:numPr>
        <w:spacing w:after="0"/>
      </w:pPr>
      <w:r>
        <w:t>Small Group Option 1: G</w:t>
      </w:r>
      <w:r w:rsidR="00C47B55">
        <w:t xml:space="preserve">roups discuss the same topic, and </w:t>
      </w:r>
      <w:r>
        <w:t>allow</w:t>
      </w:r>
      <w:r w:rsidR="00C47B55">
        <w:t xml:space="preserve"> a spokesperson from each group summarize to the entire class. </w:t>
      </w:r>
    </w:p>
    <w:p w14:paraId="23581F67" w14:textId="1CA599C3" w:rsidR="00C47B55" w:rsidRDefault="00453BA2" w:rsidP="006F04A9">
      <w:pPr>
        <w:pStyle w:val="ListParagraph"/>
        <w:numPr>
          <w:ilvl w:val="1"/>
          <w:numId w:val="27"/>
        </w:numPr>
        <w:spacing w:after="0"/>
      </w:pPr>
      <w:r>
        <w:t>Small Group Option 2:  G</w:t>
      </w:r>
      <w:r w:rsidR="00C47B55">
        <w:t xml:space="preserve">roups discuss different topic </w:t>
      </w:r>
      <w:r>
        <w:t xml:space="preserve">s </w:t>
      </w:r>
      <w:r w:rsidR="00C47B55">
        <w:t xml:space="preserve">or aspect of a topic, and then </w:t>
      </w:r>
      <w:r>
        <w:t>a spokesperson shares to the</w:t>
      </w:r>
      <w:r w:rsidR="00C47B55">
        <w:t xml:space="preserve"> class. This expand</w:t>
      </w:r>
      <w:r>
        <w:t>s</w:t>
      </w:r>
      <w:r w:rsidR="00C47B55">
        <w:t xml:space="preserve"> </w:t>
      </w:r>
      <w:r>
        <w:t>the topics</w:t>
      </w:r>
      <w:r w:rsidR="00C47B55">
        <w:t xml:space="preserve"> covered. </w:t>
      </w:r>
    </w:p>
    <w:p w14:paraId="12DCE47A" w14:textId="4AF433C7" w:rsidR="00C47B55" w:rsidRDefault="008D6EEC" w:rsidP="006F04A9">
      <w:pPr>
        <w:pStyle w:val="ListParagraph"/>
        <w:numPr>
          <w:ilvl w:val="0"/>
          <w:numId w:val="27"/>
        </w:numPr>
        <w:spacing w:after="0"/>
      </w:pPr>
      <w:r>
        <w:t>H</w:t>
      </w:r>
      <w:r w:rsidR="00C47B55">
        <w:t xml:space="preserve">old discussions both in </w:t>
      </w:r>
      <w:r>
        <w:t>the</w:t>
      </w:r>
      <w:r w:rsidR="00C47B55">
        <w:t xml:space="preserve"> classroom and online. For online discussion, use a discussion forum, email group, </w:t>
      </w:r>
      <w:r>
        <w:t>webinar</w:t>
      </w:r>
      <w:r w:rsidR="00C47B55">
        <w:t xml:space="preserve">, or community website. </w:t>
      </w:r>
    </w:p>
    <w:p w14:paraId="3F35D7AA" w14:textId="42DCEEF4" w:rsidR="00C47B55" w:rsidRDefault="00C47B55" w:rsidP="006F04A9">
      <w:pPr>
        <w:pStyle w:val="ListParagraph"/>
        <w:numPr>
          <w:ilvl w:val="0"/>
          <w:numId w:val="27"/>
        </w:numPr>
        <w:spacing w:after="0"/>
      </w:pPr>
      <w:r>
        <w:lastRenderedPageBreak/>
        <w:t xml:space="preserve">Debrief discussions to </w:t>
      </w:r>
      <w:r w:rsidR="008D6EEC">
        <w:t>encourage reflection</w:t>
      </w:r>
      <w:r>
        <w:t>.</w:t>
      </w:r>
      <w:r w:rsidR="008D6EEC">
        <w:t xml:space="preserve"> Together with the students, s</w:t>
      </w:r>
      <w:r>
        <w:t xml:space="preserve">ummarize, synthesize, and clarify conclusions. </w:t>
      </w:r>
    </w:p>
    <w:p w14:paraId="0F9F6935" w14:textId="397350AF" w:rsidR="00C47B55" w:rsidRDefault="008D6EEC" w:rsidP="006F04A9">
      <w:pPr>
        <w:pStyle w:val="ListParagraph"/>
        <w:numPr>
          <w:ilvl w:val="0"/>
          <w:numId w:val="27"/>
        </w:numPr>
        <w:spacing w:after="0"/>
      </w:pPr>
      <w:r>
        <w:t>D</w:t>
      </w:r>
      <w:r w:rsidR="00C47B55">
        <w:t xml:space="preserve">ocument key points from the discussion on a whiteboard or digital space to </w:t>
      </w:r>
      <w:r>
        <w:t xml:space="preserve">preserve </w:t>
      </w:r>
      <w:r w:rsidR="00C47B55">
        <w:t xml:space="preserve">the outcome. </w:t>
      </w:r>
    </w:p>
    <w:p w14:paraId="7193BE90" w14:textId="77777777" w:rsidR="00C47B55" w:rsidRDefault="00C47B55" w:rsidP="003F66B5">
      <w:pPr>
        <w:pStyle w:val="ListParagraph"/>
        <w:spacing w:after="0"/>
        <w:ind w:left="0"/>
      </w:pPr>
    </w:p>
    <w:p w14:paraId="4C028FE0" w14:textId="77777777" w:rsidR="00C47B55" w:rsidRPr="003F66B5" w:rsidRDefault="00C47B55" w:rsidP="003F66B5">
      <w:pPr>
        <w:pStyle w:val="ListParagraph"/>
        <w:spacing w:after="0"/>
        <w:ind w:left="0"/>
        <w:rPr>
          <w:b/>
          <w:bCs/>
          <w:sz w:val="24"/>
          <w:szCs w:val="24"/>
        </w:rPr>
      </w:pPr>
      <w:r w:rsidRPr="003F66B5">
        <w:rPr>
          <w:b/>
          <w:bCs/>
          <w:sz w:val="24"/>
          <w:szCs w:val="24"/>
        </w:rPr>
        <w:t>Content suggestions:</w:t>
      </w:r>
    </w:p>
    <w:p w14:paraId="19565E11" w14:textId="17EB0CA3" w:rsidR="00C47B55" w:rsidRDefault="00C47B55" w:rsidP="00476581">
      <w:pPr>
        <w:pStyle w:val="ListParagraph"/>
        <w:numPr>
          <w:ilvl w:val="0"/>
          <w:numId w:val="27"/>
        </w:numPr>
        <w:spacing w:after="0"/>
      </w:pPr>
      <w:r>
        <w:t xml:space="preserve">Discussions </w:t>
      </w:r>
      <w:r w:rsidR="008D6EEC">
        <w:t>can</w:t>
      </w:r>
      <w:r>
        <w:t xml:space="preserve"> be structured in many ways:</w:t>
      </w:r>
    </w:p>
    <w:p w14:paraId="216375EA" w14:textId="1656978D" w:rsidR="00C47B55" w:rsidRDefault="008D6EEC" w:rsidP="006F04A9">
      <w:pPr>
        <w:pStyle w:val="ListParagraph"/>
        <w:numPr>
          <w:ilvl w:val="0"/>
          <w:numId w:val="24"/>
        </w:numPr>
        <w:spacing w:after="0"/>
      </w:pPr>
      <w:r>
        <w:t xml:space="preserve">After </w:t>
      </w:r>
      <w:r w:rsidR="00C47B55">
        <w:t>assigned readings</w:t>
      </w:r>
      <w:r>
        <w:t xml:space="preserve"> </w:t>
      </w:r>
      <w:r w:rsidR="00C47B55">
        <w:t>on a complex topic</w:t>
      </w:r>
      <w:r>
        <w:t xml:space="preserve">, </w:t>
      </w:r>
      <w:r w:rsidR="00C47B55">
        <w:t>give</w:t>
      </w:r>
      <w:r>
        <w:t xml:space="preserve"> students</w:t>
      </w:r>
      <w:r w:rsidR="00C47B55">
        <w:t xml:space="preserve"> time to discuss what they learned from it</w:t>
      </w:r>
      <w:r w:rsidR="006F04A9">
        <w:t>, either in small groups or the full class</w:t>
      </w:r>
      <w:r w:rsidR="00C47B55">
        <w:t>.</w:t>
      </w:r>
      <w:r w:rsidR="006F04A9">
        <w:t xml:space="preserve"> This allows both you and your students to check what they’ve learned.</w:t>
      </w:r>
      <w:r w:rsidR="00C47B55">
        <w:t xml:space="preserve"> </w:t>
      </w:r>
    </w:p>
    <w:p w14:paraId="7FAF4D46" w14:textId="1300BEFD" w:rsidR="00C47B55" w:rsidRDefault="00C47B55" w:rsidP="006F04A9">
      <w:pPr>
        <w:pStyle w:val="ListParagraph"/>
        <w:numPr>
          <w:ilvl w:val="0"/>
          <w:numId w:val="24"/>
        </w:numPr>
        <w:spacing w:after="0"/>
      </w:pPr>
      <w:r>
        <w:t>Compare two descriptions or conceptual models of a phenomenon and discuss which does a better job</w:t>
      </w:r>
      <w:r w:rsidR="006F04A9">
        <w:t xml:space="preserve"> at explanation</w:t>
      </w:r>
      <w:r>
        <w:t xml:space="preserve">. </w:t>
      </w:r>
    </w:p>
    <w:p w14:paraId="03346A46" w14:textId="13CD6B77" w:rsidR="00C47B55" w:rsidRDefault="006F04A9" w:rsidP="006F04A9">
      <w:pPr>
        <w:pStyle w:val="ListParagraph"/>
        <w:numPr>
          <w:ilvl w:val="0"/>
          <w:numId w:val="24"/>
        </w:numPr>
        <w:spacing w:after="0"/>
      </w:pPr>
      <w:r>
        <w:t>Assign students to r</w:t>
      </w:r>
      <w:r w:rsidR="00C47B55">
        <w:t>ead a case study or</w:t>
      </w:r>
      <w:r>
        <w:t xml:space="preserve"> other</w:t>
      </w:r>
      <w:r w:rsidR="00C47B55">
        <w:t xml:space="preserve"> research paper and </w:t>
      </w:r>
      <w:r>
        <w:t xml:space="preserve">as a group </w:t>
      </w:r>
      <w:r w:rsidR="00C47B55">
        <w:t>critically evaluate its structure and results</w:t>
      </w:r>
      <w:r>
        <w:t>. Alternatively, compare two studies that differ and discuss them.</w:t>
      </w:r>
    </w:p>
    <w:p w14:paraId="2F1CCBDB" w14:textId="77777777" w:rsidR="00C47B55" w:rsidRDefault="00C47B55" w:rsidP="003F66B5">
      <w:pPr>
        <w:pStyle w:val="ListParagraph"/>
        <w:numPr>
          <w:ilvl w:val="0"/>
          <w:numId w:val="24"/>
        </w:numPr>
        <w:spacing w:after="0"/>
      </w:pPr>
      <w:r>
        <w:t xml:space="preserve">Conduct a debate or have students take on different roles and or points of view in the discussion.  </w:t>
      </w:r>
    </w:p>
    <w:p w14:paraId="235E773D" w14:textId="220E23E0" w:rsidR="00C47B55" w:rsidRPr="00582759" w:rsidRDefault="00C47B55" w:rsidP="00B17AFA">
      <w:pPr>
        <w:pStyle w:val="ListParagraph"/>
        <w:spacing w:after="0"/>
        <w:ind w:left="0"/>
      </w:pPr>
      <w:r w:rsidRPr="00042B22">
        <w:rPr>
          <w:b/>
          <w:bCs/>
          <w:sz w:val="20"/>
          <w:szCs w:val="20"/>
        </w:rPr>
        <w:br/>
      </w:r>
    </w:p>
    <w:p w14:paraId="7A111D6C" w14:textId="77777777" w:rsidR="00C47B55" w:rsidRPr="00070AD1" w:rsidRDefault="00C47B55" w:rsidP="00D94A1B">
      <w:pPr>
        <w:spacing w:after="0"/>
        <w:rPr>
          <w:b/>
          <w:bCs/>
          <w:sz w:val="24"/>
          <w:szCs w:val="24"/>
        </w:rPr>
      </w:pPr>
    </w:p>
    <w:p w14:paraId="7DA2B643" w14:textId="77777777" w:rsidR="00C47B55" w:rsidRDefault="00C47B55" w:rsidP="00A778F9">
      <w:pPr>
        <w:pStyle w:val="ListParagraph"/>
        <w:spacing w:after="0"/>
        <w:ind w:left="360"/>
      </w:pPr>
    </w:p>
    <w:p w14:paraId="66371642" w14:textId="77777777" w:rsidR="00C47B55" w:rsidRDefault="00C47B55" w:rsidP="00A778F9">
      <w:pPr>
        <w:pStyle w:val="ListParagraph"/>
        <w:spacing w:after="0"/>
        <w:ind w:left="0"/>
        <w:rPr>
          <w:b/>
          <w:bCs/>
          <w:sz w:val="24"/>
          <w:szCs w:val="24"/>
        </w:rPr>
      </w:pPr>
      <w:r>
        <w:rPr>
          <w:b/>
          <w:bCs/>
          <w:sz w:val="24"/>
          <w:szCs w:val="24"/>
        </w:rPr>
        <w:br w:type="page"/>
      </w:r>
    </w:p>
    <w:p w14:paraId="6A5DCDCC" w14:textId="062D62A3" w:rsidR="00C47B55" w:rsidRPr="004972CF" w:rsidRDefault="00C47B55" w:rsidP="001E4A14">
      <w:pPr>
        <w:rPr>
          <w:b/>
          <w:bCs/>
          <w:sz w:val="28"/>
          <w:szCs w:val="28"/>
        </w:rPr>
      </w:pPr>
      <w:r w:rsidRPr="00B17AFA">
        <w:rPr>
          <w:b/>
          <w:bCs/>
          <w:sz w:val="36"/>
          <w:szCs w:val="36"/>
        </w:rPr>
        <w:lastRenderedPageBreak/>
        <w:t>Inquiry Strategies</w:t>
      </w:r>
    </w:p>
    <w:p w14:paraId="2BACF390" w14:textId="77777777" w:rsidR="00C47B55" w:rsidRPr="00A778F9" w:rsidRDefault="00C47B55" w:rsidP="00A778F9">
      <w:pPr>
        <w:pStyle w:val="ListParagraph"/>
        <w:spacing w:after="0"/>
        <w:ind w:left="0"/>
        <w:rPr>
          <w:b/>
          <w:bCs/>
          <w:sz w:val="24"/>
          <w:szCs w:val="24"/>
        </w:rPr>
      </w:pPr>
      <w:r w:rsidRPr="00A778F9">
        <w:rPr>
          <w:b/>
          <w:bCs/>
          <w:sz w:val="24"/>
          <w:szCs w:val="24"/>
        </w:rPr>
        <w:t>General Principle:</w:t>
      </w:r>
    </w:p>
    <w:p w14:paraId="3D5763FF" w14:textId="21FA6AC2" w:rsidR="00095040" w:rsidRDefault="00C47B55" w:rsidP="00095040">
      <w:pPr>
        <w:pStyle w:val="ListParagraph"/>
        <w:spacing w:after="0"/>
        <w:ind w:left="0"/>
      </w:pPr>
      <w:r>
        <w:t>Pose questions, problems, or hypotheses</w:t>
      </w:r>
      <w:r w:rsidR="008623F0">
        <w:t xml:space="preserve">, or tell stories </w:t>
      </w:r>
      <w:r w:rsidR="00095040">
        <w:t>of</w:t>
      </w:r>
      <w:r w:rsidR="008623F0">
        <w:t xml:space="preserve"> problematic situations</w:t>
      </w:r>
      <w:r>
        <w:t xml:space="preserve"> that </w:t>
      </w:r>
      <w:r w:rsidR="00AB3670">
        <w:t xml:space="preserve">will </w:t>
      </w:r>
      <w:r>
        <w:t>naturally engage students’ curiosity</w:t>
      </w:r>
      <w:r w:rsidR="00095040">
        <w:t xml:space="preserve">. </w:t>
      </w:r>
      <w:r>
        <w:t xml:space="preserve"> </w:t>
      </w:r>
      <w:r w:rsidR="00095040">
        <w:t>Then ask</w:t>
      </w:r>
      <w:r>
        <w:t xml:space="preserve"> them to follow a process of inquiry or research</w:t>
      </w:r>
      <w:r w:rsidR="00095040">
        <w:t xml:space="preserve">. </w:t>
      </w:r>
      <w:r w:rsidR="006B3390">
        <w:t>When time is limited, this can</w:t>
      </w:r>
      <w:r w:rsidR="00095040">
        <w:t xml:space="preserve"> be a simple process</w:t>
      </w:r>
      <w:r w:rsidR="00401BF0">
        <w:t xml:space="preserve"> taking only a few minutes</w:t>
      </w:r>
      <w:r w:rsidR="00095040">
        <w:t>: zeroing in on the key question, considering available information, analyzing it, and proposing solutions. When appropriate and with sufficient time</w:t>
      </w:r>
      <w:r w:rsidR="006B3390">
        <w:t>, this can</w:t>
      </w:r>
      <w:r w:rsidR="00095040">
        <w:t xml:space="preserve"> be more formal</w:t>
      </w:r>
      <w:r>
        <w:t xml:space="preserve">:  to form a good </w:t>
      </w:r>
      <w:r w:rsidR="00095040">
        <w:t xml:space="preserve">research </w:t>
      </w:r>
      <w:r>
        <w:t xml:space="preserve">question, hypothesis or problem space; to gather and analyze </w:t>
      </w:r>
      <w:r w:rsidR="00095040">
        <w:t xml:space="preserve">data and </w:t>
      </w:r>
      <w:r>
        <w:t xml:space="preserve">information; and to develop conclusions or solutions. </w:t>
      </w:r>
    </w:p>
    <w:p w14:paraId="67B7AEF8" w14:textId="77777777" w:rsidR="00095040" w:rsidRDefault="00095040" w:rsidP="00095040">
      <w:pPr>
        <w:pStyle w:val="ListParagraph"/>
        <w:spacing w:after="0"/>
        <w:ind w:left="0"/>
      </w:pPr>
    </w:p>
    <w:p w14:paraId="250896BC" w14:textId="5F50DD81" w:rsidR="00C47B55" w:rsidRDefault="00EA102E" w:rsidP="00401BF0">
      <w:pPr>
        <w:pStyle w:val="ListParagraph"/>
        <w:spacing w:after="0"/>
        <w:ind w:left="0"/>
      </w:pPr>
      <w:r>
        <w:t xml:space="preserve">Inquiry strategies are learner-centered. </w:t>
      </w:r>
      <w:r w:rsidR="00C47B55">
        <w:t xml:space="preserve">The inquiry should require students to </w:t>
      </w:r>
      <w:r w:rsidR="00401BF0">
        <w:t>identify</w:t>
      </w:r>
      <w:r w:rsidR="00C47B55">
        <w:t xml:space="preserve"> </w:t>
      </w:r>
      <w:r w:rsidR="00095040">
        <w:t xml:space="preserve">or </w:t>
      </w:r>
      <w:r w:rsidR="00401BF0">
        <w:t xml:space="preserve">meaningfully </w:t>
      </w:r>
      <w:r w:rsidR="00095040">
        <w:t xml:space="preserve">use </w:t>
      </w:r>
      <w:r w:rsidR="00C47B55">
        <w:t xml:space="preserve">the information you </w:t>
      </w:r>
      <w:r w:rsidR="00095040">
        <w:t xml:space="preserve">want </w:t>
      </w:r>
      <w:r w:rsidR="00C47B55">
        <w:t xml:space="preserve">them to learn.  </w:t>
      </w:r>
    </w:p>
    <w:p w14:paraId="558B5F58" w14:textId="77777777" w:rsidR="00C47B55" w:rsidRDefault="00C47B55" w:rsidP="00A778F9">
      <w:pPr>
        <w:pStyle w:val="ListParagraph"/>
        <w:spacing w:after="0"/>
        <w:ind w:left="0"/>
      </w:pPr>
    </w:p>
    <w:p w14:paraId="7A7FB54A" w14:textId="77777777" w:rsidR="00401BF0" w:rsidRDefault="00401BF0" w:rsidP="00401BF0">
      <w:pPr>
        <w:pStyle w:val="ListParagraph"/>
        <w:spacing w:after="0"/>
        <w:ind w:left="0"/>
      </w:pPr>
      <w:r w:rsidRPr="00A778F9">
        <w:rPr>
          <w:b/>
          <w:bCs/>
          <w:sz w:val="24"/>
          <w:szCs w:val="24"/>
        </w:rPr>
        <w:t>Rationale:</w:t>
      </w:r>
    </w:p>
    <w:p w14:paraId="105AD2B2" w14:textId="62A77C84" w:rsidR="00401BF0" w:rsidRDefault="00401BF0" w:rsidP="006B3390">
      <w:pPr>
        <w:pStyle w:val="ListParagraph"/>
        <w:numPr>
          <w:ilvl w:val="0"/>
          <w:numId w:val="4"/>
        </w:numPr>
        <w:spacing w:after="0"/>
      </w:pPr>
      <w:r>
        <w:t xml:space="preserve">Inquiry forms the basis of all meaningful learning. </w:t>
      </w:r>
      <w:r w:rsidR="00C6262B">
        <w:t>Meaningful k</w:t>
      </w:r>
      <w:r>
        <w:t xml:space="preserve">nowledge always begins with a question  or </w:t>
      </w:r>
      <w:r w:rsidR="00C6262B">
        <w:t>in</w:t>
      </w:r>
      <w:r>
        <w:t xml:space="preserve"> experiencing  situations that require a resolution. </w:t>
      </w:r>
    </w:p>
    <w:p w14:paraId="07519F0E" w14:textId="65B26AE0" w:rsidR="00401BF0" w:rsidRDefault="00401BF0" w:rsidP="006B3390">
      <w:pPr>
        <w:pStyle w:val="ListParagraph"/>
        <w:numPr>
          <w:ilvl w:val="0"/>
          <w:numId w:val="4"/>
        </w:numPr>
        <w:spacing w:after="0"/>
      </w:pPr>
      <w:r>
        <w:t xml:space="preserve">The skills required for an effective inquiry are needed in </w:t>
      </w:r>
      <w:r w:rsidR="005F4676">
        <w:t>every</w:t>
      </w:r>
      <w:r>
        <w:t xml:space="preserve"> profession. </w:t>
      </w:r>
      <w:r w:rsidR="001316C6">
        <w:t>All workers</w:t>
      </w:r>
      <w:r>
        <w:t xml:space="preserve"> need to be able to solve the problems they encounter and seek information to make decisions. </w:t>
      </w:r>
    </w:p>
    <w:p w14:paraId="614F8BE3" w14:textId="4D0F93C7" w:rsidR="00401BF0" w:rsidRDefault="00401BF0" w:rsidP="00401BF0">
      <w:pPr>
        <w:pStyle w:val="ListParagraph"/>
        <w:numPr>
          <w:ilvl w:val="0"/>
          <w:numId w:val="4"/>
        </w:numPr>
        <w:spacing w:after="0"/>
      </w:pPr>
      <w:r>
        <w:t>Inquiry requires more than remembering fact</w:t>
      </w:r>
      <w:r w:rsidR="001316C6">
        <w:t>s, concepts, and principles, it</w:t>
      </w:r>
      <w:r>
        <w:t xml:space="preserve"> also</w:t>
      </w:r>
      <w:r w:rsidR="0065495C">
        <w:t xml:space="preserve"> requires higher-level </w:t>
      </w:r>
      <w:r>
        <w:t xml:space="preserve">thinking skills such as critical and creative thinking, analysis and judgment, and problem solving and decision making. </w:t>
      </w:r>
    </w:p>
    <w:p w14:paraId="43B67F52" w14:textId="22C6ADD2" w:rsidR="00401BF0" w:rsidRDefault="00401BF0" w:rsidP="00401BF0">
      <w:pPr>
        <w:pStyle w:val="ListParagraph"/>
        <w:numPr>
          <w:ilvl w:val="0"/>
          <w:numId w:val="4"/>
        </w:numPr>
        <w:spacing w:after="0"/>
      </w:pPr>
      <w:r>
        <w:t xml:space="preserve">Questions establish </w:t>
      </w:r>
      <w:r w:rsidR="001316C6">
        <w:t xml:space="preserve">a </w:t>
      </w:r>
      <w:r>
        <w:t>context for students to construct knowledge. I</w:t>
      </w:r>
      <w:r w:rsidR="001316C6">
        <w:t>nquiry</w:t>
      </w:r>
      <w:r>
        <w:t xml:space="preserve"> reflects how experts generate the body of knowledge in </w:t>
      </w:r>
      <w:r w:rsidR="001316C6">
        <w:t>a discipline</w:t>
      </w:r>
      <w:r>
        <w:t xml:space="preserve"> in the first place. </w:t>
      </w:r>
    </w:p>
    <w:p w14:paraId="56F82F7A" w14:textId="63A0985B" w:rsidR="00401BF0" w:rsidRDefault="00401BF0" w:rsidP="006B3390">
      <w:pPr>
        <w:pStyle w:val="ListParagraph"/>
        <w:numPr>
          <w:ilvl w:val="0"/>
          <w:numId w:val="4"/>
        </w:numPr>
        <w:spacing w:after="0"/>
      </w:pPr>
      <w:r>
        <w:t xml:space="preserve">Inquiry </w:t>
      </w:r>
      <w:r w:rsidR="001316C6">
        <w:t>cre</w:t>
      </w:r>
      <w:r>
        <w:t>ates motivation. It sets up a natural drama based on seeking the answer to a question or resolv</w:t>
      </w:r>
      <w:r w:rsidR="001316C6">
        <w:t>ing a</w:t>
      </w:r>
      <w:r>
        <w:t xml:space="preserve"> puzzl</w:t>
      </w:r>
      <w:r w:rsidR="001316C6">
        <w:t>ing phenomenon</w:t>
      </w:r>
      <w:r>
        <w:t>.</w:t>
      </w:r>
    </w:p>
    <w:p w14:paraId="5B94F28C" w14:textId="77777777" w:rsidR="00401BF0" w:rsidRDefault="00401BF0" w:rsidP="00A778F9">
      <w:pPr>
        <w:pStyle w:val="ListParagraph"/>
        <w:spacing w:after="0"/>
        <w:ind w:left="0"/>
      </w:pPr>
    </w:p>
    <w:p w14:paraId="5ED5A3E2" w14:textId="77777777" w:rsidR="00C47B55" w:rsidRPr="003F66B5" w:rsidRDefault="00C47B55" w:rsidP="00736B0F">
      <w:pPr>
        <w:pStyle w:val="ListParagraph"/>
        <w:spacing w:after="0"/>
        <w:ind w:left="0"/>
        <w:rPr>
          <w:b/>
          <w:bCs/>
          <w:sz w:val="24"/>
          <w:szCs w:val="24"/>
        </w:rPr>
      </w:pPr>
      <w:r w:rsidRPr="003F66B5">
        <w:rPr>
          <w:b/>
          <w:bCs/>
          <w:sz w:val="24"/>
          <w:szCs w:val="24"/>
        </w:rPr>
        <w:t>Guidelines:</w:t>
      </w:r>
    </w:p>
    <w:p w14:paraId="44FD0B0A" w14:textId="3377CFE4" w:rsidR="00C47B55" w:rsidRDefault="00C47B55">
      <w:pPr>
        <w:pStyle w:val="ListParagraph"/>
        <w:numPr>
          <w:ilvl w:val="0"/>
          <w:numId w:val="27"/>
        </w:numPr>
        <w:spacing w:after="0"/>
      </w:pPr>
      <w:r>
        <w:t>For critical content in your course, flip y</w:t>
      </w:r>
      <w:r w:rsidR="004C74E0">
        <w:t>our planning</w:t>
      </w:r>
      <w:r>
        <w:t xml:space="preserve"> </w:t>
      </w:r>
      <w:r w:rsidR="006B3390">
        <w:t xml:space="preserve">question </w:t>
      </w:r>
      <w:r>
        <w:t xml:space="preserve">from “what do I want students to know?” to “what critical thinking should students be able to </w:t>
      </w:r>
      <w:r w:rsidR="004C74E0">
        <w:t>do</w:t>
      </w:r>
      <w:r>
        <w:t>?”</w:t>
      </w:r>
      <w:r w:rsidR="006B3390">
        <w:t xml:space="preserve"> </w:t>
      </w:r>
      <w:r w:rsidR="002B6C6A">
        <w:t>Background k</w:t>
      </w:r>
      <w:r w:rsidR="006B3390">
        <w:t xml:space="preserve">nowledge </w:t>
      </w:r>
      <w:r w:rsidR="002B6C6A">
        <w:t>can be provided as resources for the inquiry</w:t>
      </w:r>
      <w:r w:rsidR="006B3390">
        <w:t xml:space="preserve">. </w:t>
      </w:r>
    </w:p>
    <w:p w14:paraId="3A9D54BA" w14:textId="4FEACBAF" w:rsidR="00C47B55" w:rsidRDefault="00C47B55" w:rsidP="006B3390">
      <w:pPr>
        <w:pStyle w:val="ListParagraph"/>
        <w:numPr>
          <w:ilvl w:val="0"/>
          <w:numId w:val="27"/>
        </w:numPr>
        <w:spacing w:after="0"/>
      </w:pPr>
      <w:r>
        <w:t xml:space="preserve">Inquiries do not have to involve formal scientific research, but they can. Traditional laboratory </w:t>
      </w:r>
      <w:r w:rsidR="006B3390">
        <w:t xml:space="preserve">exercises also </w:t>
      </w:r>
      <w:r>
        <w:t xml:space="preserve">apply inquiry-based learning. </w:t>
      </w:r>
    </w:p>
    <w:p w14:paraId="51A3F3CD" w14:textId="017858A3" w:rsidR="00AD27BC" w:rsidRDefault="00AD27BC">
      <w:pPr>
        <w:pStyle w:val="ListParagraph"/>
        <w:numPr>
          <w:ilvl w:val="0"/>
          <w:numId w:val="27"/>
        </w:numPr>
        <w:spacing w:after="0"/>
      </w:pPr>
      <w:r>
        <w:t xml:space="preserve">Group discussions can also be centered on an inquiry. </w:t>
      </w:r>
    </w:p>
    <w:p w14:paraId="40C83218" w14:textId="6108B721" w:rsidR="00C47B55" w:rsidRDefault="00C47B55" w:rsidP="00032403">
      <w:pPr>
        <w:pStyle w:val="ListParagraph"/>
        <w:numPr>
          <w:ilvl w:val="0"/>
          <w:numId w:val="27"/>
        </w:numPr>
        <w:spacing w:after="0"/>
      </w:pPr>
      <w:r>
        <w:t xml:space="preserve">“Problem-based Learning (PBL)” </w:t>
      </w:r>
      <w:r w:rsidR="006B3390">
        <w:t>is</w:t>
      </w:r>
      <w:r>
        <w:t xml:space="preserve"> a subset of Inquiry Strategies. In PBL, students work on complex problems that require judgment about </w:t>
      </w:r>
      <w:r w:rsidR="006B3390">
        <w:t>good</w:t>
      </w:r>
      <w:r>
        <w:t xml:space="preserve"> solutions</w:t>
      </w:r>
      <w:r w:rsidR="006B3390">
        <w:t xml:space="preserve">,  not one “correct” solution. </w:t>
      </w:r>
      <w:r>
        <w:t xml:space="preserve"> They might require days or weeks to resolve</w:t>
      </w:r>
      <w:r w:rsidR="00032403">
        <w:t>, and demand much background reading</w:t>
      </w:r>
      <w:r>
        <w:t xml:space="preserve">. </w:t>
      </w:r>
    </w:p>
    <w:p w14:paraId="5B36AA58" w14:textId="1A676031" w:rsidR="00C47B55" w:rsidRDefault="00C47B55">
      <w:pPr>
        <w:pStyle w:val="ListParagraph"/>
        <w:numPr>
          <w:ilvl w:val="0"/>
          <w:numId w:val="27"/>
        </w:numPr>
        <w:spacing w:after="0"/>
      </w:pPr>
      <w:r>
        <w:t xml:space="preserve">An inquiry </w:t>
      </w:r>
      <w:r w:rsidR="00032403">
        <w:t>might</w:t>
      </w:r>
      <w:r>
        <w:t xml:space="preserve"> require the readings you already assign. In this case, inquiry questions </w:t>
      </w:r>
      <w:r w:rsidR="00032403">
        <w:t>might be reflection</w:t>
      </w:r>
      <w:r>
        <w:t xml:space="preserve"> questions </w:t>
      </w:r>
      <w:r w:rsidR="00032403">
        <w:t xml:space="preserve">, questions that ask </w:t>
      </w:r>
      <w:r>
        <w:t xml:space="preserve">students </w:t>
      </w:r>
      <w:r w:rsidR="002B6C6A">
        <w:t>apply readings to their personal context</w:t>
      </w:r>
      <w:r>
        <w:t xml:space="preserve">, link the content </w:t>
      </w:r>
      <w:r w:rsidR="002B6C6A">
        <w:t xml:space="preserve">what they learned previously, or require them </w:t>
      </w:r>
      <w:r>
        <w:t xml:space="preserve">to do </w:t>
      </w:r>
      <w:r w:rsidR="002B6C6A">
        <w:t xml:space="preserve">additional </w:t>
      </w:r>
      <w:r>
        <w:t xml:space="preserve">online or library research </w:t>
      </w:r>
      <w:r w:rsidR="002B6C6A">
        <w:t>to probe deeper</w:t>
      </w:r>
      <w:r>
        <w:t xml:space="preserve">. </w:t>
      </w:r>
    </w:p>
    <w:p w14:paraId="5B31D3D3" w14:textId="18855B4D" w:rsidR="00C47B55" w:rsidRDefault="00C47B55">
      <w:pPr>
        <w:pStyle w:val="ListParagraph"/>
        <w:numPr>
          <w:ilvl w:val="0"/>
          <w:numId w:val="27"/>
        </w:numPr>
        <w:spacing w:after="0"/>
      </w:pPr>
      <w:r>
        <w:t xml:space="preserve">Provide sufficient guidance for students new to inquiry processes. </w:t>
      </w:r>
      <w:r w:rsidR="002B6C6A">
        <w:t>You may need to do a guided inquiry to demonstrate the process you expect</w:t>
      </w:r>
      <w:r>
        <w:t xml:space="preserve">. </w:t>
      </w:r>
      <w:r w:rsidR="002B6C6A">
        <w:t>S</w:t>
      </w:r>
      <w:r>
        <w:t>upport those having difficulties with their inquiries</w:t>
      </w:r>
      <w:r w:rsidR="002B6C6A">
        <w:t xml:space="preserve">, but do not provide easy answers. </w:t>
      </w:r>
    </w:p>
    <w:p w14:paraId="6544A7B3" w14:textId="5BBE104C" w:rsidR="00C47B55" w:rsidRDefault="002B6C6A">
      <w:pPr>
        <w:pStyle w:val="ListParagraph"/>
        <w:numPr>
          <w:ilvl w:val="0"/>
          <w:numId w:val="27"/>
        </w:numPr>
        <w:spacing w:after="0"/>
      </w:pPr>
      <w:r>
        <w:t>If an inquiry is given as an assignment, r</w:t>
      </w:r>
      <w:r w:rsidR="00C47B55">
        <w:t xml:space="preserve">equire a written or oral report. </w:t>
      </w:r>
    </w:p>
    <w:p w14:paraId="15E27458" w14:textId="77777777" w:rsidR="00C47B55" w:rsidRDefault="00C47B55" w:rsidP="00F7188B">
      <w:pPr>
        <w:pStyle w:val="ListParagraph"/>
        <w:spacing w:after="0"/>
        <w:ind w:left="360"/>
      </w:pPr>
    </w:p>
    <w:p w14:paraId="2B96002E" w14:textId="77777777" w:rsidR="00C47B55" w:rsidRPr="003F66B5" w:rsidRDefault="00C47B55" w:rsidP="00D0408F">
      <w:pPr>
        <w:pStyle w:val="ListParagraph"/>
        <w:spacing w:after="0"/>
        <w:ind w:left="0"/>
        <w:rPr>
          <w:b/>
          <w:bCs/>
          <w:sz w:val="24"/>
          <w:szCs w:val="24"/>
        </w:rPr>
      </w:pPr>
      <w:r w:rsidRPr="003F66B5">
        <w:rPr>
          <w:b/>
          <w:bCs/>
          <w:sz w:val="24"/>
          <w:szCs w:val="24"/>
        </w:rPr>
        <w:t>Content suggestions:</w:t>
      </w:r>
    </w:p>
    <w:p w14:paraId="34919EA2" w14:textId="25841B3D" w:rsidR="00C47B55" w:rsidRDefault="002B6C6A">
      <w:pPr>
        <w:pStyle w:val="ListParagraph"/>
        <w:numPr>
          <w:ilvl w:val="0"/>
          <w:numId w:val="27"/>
        </w:numPr>
        <w:spacing w:after="0"/>
      </w:pPr>
      <w:r>
        <w:t xml:space="preserve">For an </w:t>
      </w:r>
      <w:r w:rsidR="002134A0">
        <w:t xml:space="preserve">inquiry </w:t>
      </w:r>
      <w:r>
        <w:t>assignment, c</w:t>
      </w:r>
      <w:r w:rsidR="00C47B55">
        <w:t>hoose or help students select interesting and rewarding inquiry questions:</w:t>
      </w:r>
    </w:p>
    <w:p w14:paraId="517F6FFD" w14:textId="7DA826D1" w:rsidR="00C47B55" w:rsidRDefault="00C47B55" w:rsidP="00F7188B">
      <w:pPr>
        <w:pStyle w:val="ListParagraph"/>
        <w:numPr>
          <w:ilvl w:val="0"/>
          <w:numId w:val="24"/>
        </w:numPr>
        <w:spacing w:after="0"/>
      </w:pPr>
      <w:r>
        <w:t>Why do you think X phenomenon occurs more/less frequently in Y location?</w:t>
      </w:r>
      <w:r w:rsidR="00EC567A" w:rsidRPr="00EC567A">
        <w:t xml:space="preserve"> </w:t>
      </w:r>
      <w:r w:rsidR="00EC567A">
        <w:t>What are the key conditions required for X processes to take place?</w:t>
      </w:r>
    </w:p>
    <w:p w14:paraId="20F80D29" w14:textId="32087263" w:rsidR="00C47B55" w:rsidRDefault="00C47B55" w:rsidP="00F7188B">
      <w:pPr>
        <w:pStyle w:val="ListParagraph"/>
        <w:numPr>
          <w:ilvl w:val="0"/>
          <w:numId w:val="24"/>
        </w:numPr>
        <w:spacing w:after="0"/>
      </w:pPr>
      <w:r>
        <w:t>How might you go about researching how or why X occurs?</w:t>
      </w:r>
    </w:p>
    <w:p w14:paraId="671DA5F9" w14:textId="7326F340" w:rsidR="00C47B55" w:rsidRDefault="00C47B55">
      <w:pPr>
        <w:pStyle w:val="ListParagraph"/>
        <w:numPr>
          <w:ilvl w:val="0"/>
          <w:numId w:val="24"/>
        </w:numPr>
        <w:spacing w:after="0"/>
      </w:pPr>
      <w:r>
        <w:t xml:space="preserve">What data would you </w:t>
      </w:r>
      <w:r w:rsidR="00EC567A">
        <w:t>need</w:t>
      </w:r>
      <w:r>
        <w:t xml:space="preserve"> to forecast X? </w:t>
      </w:r>
      <w:r w:rsidR="00EC567A">
        <w:t>What observing systems should be in place for monitoring and forecasting X?</w:t>
      </w:r>
    </w:p>
    <w:p w14:paraId="17198BC5" w14:textId="0E334C6C" w:rsidR="00032403" w:rsidRDefault="00C47B55">
      <w:pPr>
        <w:pStyle w:val="ListParagraph"/>
        <w:numPr>
          <w:ilvl w:val="0"/>
          <w:numId w:val="24"/>
        </w:numPr>
        <w:spacing w:after="0"/>
      </w:pPr>
      <w:r>
        <w:t>Which conceptual model would explain this weather data?</w:t>
      </w:r>
    </w:p>
    <w:p w14:paraId="75E93C97" w14:textId="699067B7" w:rsidR="006B3390" w:rsidRDefault="006B3390">
      <w:pPr>
        <w:pStyle w:val="ListParagraph"/>
        <w:numPr>
          <w:ilvl w:val="0"/>
          <w:numId w:val="27"/>
        </w:numPr>
        <w:spacing w:after="0"/>
      </w:pPr>
      <w:r>
        <w:t xml:space="preserve">A good </w:t>
      </w:r>
      <w:r w:rsidR="00032403">
        <w:t>Problem Based Learning strategy</w:t>
      </w:r>
      <w:r>
        <w:t xml:space="preserve"> for a</w:t>
      </w:r>
      <w:r w:rsidR="00032403">
        <w:t>n operational</w:t>
      </w:r>
      <w:r>
        <w:t xml:space="preserve"> hydrology class might be, “Design an effective gauge system for flood warnings for this drainage basin.” In </w:t>
      </w:r>
      <w:r w:rsidR="00032403">
        <w:t xml:space="preserve">the </w:t>
      </w:r>
      <w:r>
        <w:t>PBL, the instructor</w:t>
      </w:r>
      <w:r w:rsidR="00EC567A">
        <w:t xml:space="preserve"> can </w:t>
      </w:r>
      <w:r>
        <w:t xml:space="preserve">provide resources and strategies, and learners </w:t>
      </w:r>
      <w:r w:rsidR="00EC567A">
        <w:t xml:space="preserve">might </w:t>
      </w:r>
      <w:r>
        <w:t>partially self-assess</w:t>
      </w:r>
      <w:r w:rsidR="00EC567A">
        <w:t xml:space="preserve"> their work</w:t>
      </w:r>
      <w:r>
        <w:t xml:space="preserve"> by justifying their solutions. </w:t>
      </w:r>
    </w:p>
    <w:p w14:paraId="63CDD602" w14:textId="63E7D1D6" w:rsidR="00325641" w:rsidRPr="00B17AFA" w:rsidRDefault="00325641" w:rsidP="00B17AFA">
      <w:pPr>
        <w:pStyle w:val="ListParagraph"/>
        <w:numPr>
          <w:ilvl w:val="0"/>
          <w:numId w:val="27"/>
        </w:numPr>
        <w:spacing w:after="0"/>
      </w:pPr>
      <w:r w:rsidRPr="00B17AFA">
        <w:t xml:space="preserve">Transform what could be a lecture into a problem to be </w:t>
      </w:r>
      <w:r w:rsidR="002F6B62">
        <w:t>explored</w:t>
      </w:r>
      <w:r w:rsidRPr="00B17AFA">
        <w:t xml:space="preserve">. </w:t>
      </w:r>
    </w:p>
    <w:p w14:paraId="6A97EBAE" w14:textId="2E35D4CE" w:rsidR="00325641" w:rsidRPr="00B17AFA" w:rsidRDefault="00325641">
      <w:pPr>
        <w:pStyle w:val="ListParagraph"/>
        <w:numPr>
          <w:ilvl w:val="0"/>
          <w:numId w:val="24"/>
        </w:numPr>
        <w:spacing w:after="0"/>
      </w:pPr>
      <w:r w:rsidRPr="00B17AFA">
        <w:t xml:space="preserve">Instead of just providing a definition of fog and a description of the various mechanisms </w:t>
      </w:r>
      <w:r w:rsidR="002134A0">
        <w:t>cause it</w:t>
      </w:r>
      <w:r w:rsidRPr="00B17AFA">
        <w:t xml:space="preserve">, ask a question. “Here are 3 very different locations where fog occurs frequently under certain conditions. </w:t>
      </w:r>
      <w:r w:rsidR="002134A0">
        <w:t xml:space="preserve">Consider </w:t>
      </w:r>
      <w:r w:rsidRPr="00B17AFA">
        <w:t>what these situations have in common and how they differ. What can you say about the critical ingredients for fog formation?”</w:t>
      </w:r>
    </w:p>
    <w:p w14:paraId="4D5D5021" w14:textId="162CC351" w:rsidR="00325641" w:rsidRDefault="00325641">
      <w:pPr>
        <w:pStyle w:val="ListParagraph"/>
        <w:numPr>
          <w:ilvl w:val="0"/>
          <w:numId w:val="24"/>
        </w:numPr>
        <w:spacing w:after="0"/>
      </w:pPr>
      <w:r w:rsidRPr="00B17AFA">
        <w:t xml:space="preserve">Instead of </w:t>
      </w:r>
      <w:r w:rsidR="002134A0">
        <w:t xml:space="preserve">just </w:t>
      </w:r>
      <w:r w:rsidRPr="00B17AFA">
        <w:t xml:space="preserve">describing the way observing systems work, ask students to </w:t>
      </w:r>
      <w:r w:rsidR="00AD27BC">
        <w:t>investigate what data goes into a forecast of a particular phenomenon</w:t>
      </w:r>
      <w:r w:rsidRPr="00B17AFA">
        <w:t xml:space="preserve">. </w:t>
      </w:r>
    </w:p>
    <w:p w14:paraId="439A7237" w14:textId="77777777" w:rsidR="00C47B55" w:rsidRDefault="00C47B55" w:rsidP="00A778F9">
      <w:pPr>
        <w:pStyle w:val="ListParagraph"/>
        <w:spacing w:after="0"/>
        <w:ind w:left="0"/>
      </w:pPr>
    </w:p>
    <w:p w14:paraId="4C15C0FB" w14:textId="77777777" w:rsidR="00C47B55" w:rsidRDefault="00C47B55" w:rsidP="00D94A1B">
      <w:pPr>
        <w:spacing w:after="0"/>
        <w:rPr>
          <w:b/>
          <w:bCs/>
          <w:sz w:val="24"/>
          <w:szCs w:val="24"/>
        </w:rPr>
      </w:pPr>
    </w:p>
    <w:p w14:paraId="7999458E" w14:textId="77777777" w:rsidR="00C47B55" w:rsidRDefault="00C47B55" w:rsidP="00D94A1B">
      <w:pPr>
        <w:spacing w:after="0"/>
        <w:rPr>
          <w:b/>
          <w:bCs/>
          <w:sz w:val="24"/>
          <w:szCs w:val="24"/>
        </w:rPr>
      </w:pPr>
      <w:r>
        <w:rPr>
          <w:b/>
          <w:bCs/>
          <w:sz w:val="24"/>
          <w:szCs w:val="24"/>
        </w:rPr>
        <w:br w:type="page"/>
      </w:r>
    </w:p>
    <w:p w14:paraId="080E59C4" w14:textId="4E4DBC4A" w:rsidR="00C47B55" w:rsidRPr="00E679EF" w:rsidRDefault="00C47B55" w:rsidP="001E4A14">
      <w:pPr>
        <w:rPr>
          <w:b/>
          <w:bCs/>
          <w:sz w:val="28"/>
          <w:szCs w:val="28"/>
        </w:rPr>
      </w:pPr>
      <w:r w:rsidRPr="00E679EF">
        <w:rPr>
          <w:b/>
          <w:bCs/>
          <w:sz w:val="28"/>
          <w:szCs w:val="28"/>
        </w:rPr>
        <w:lastRenderedPageBreak/>
        <w:t>Experiential Learning Strategies</w:t>
      </w:r>
    </w:p>
    <w:p w14:paraId="29966D60" w14:textId="77777777" w:rsidR="00C47B55" w:rsidRPr="00F43824" w:rsidRDefault="00C47B55" w:rsidP="00F43824">
      <w:pPr>
        <w:spacing w:after="0"/>
        <w:rPr>
          <w:b/>
          <w:bCs/>
          <w:sz w:val="24"/>
          <w:szCs w:val="24"/>
        </w:rPr>
      </w:pPr>
      <w:r w:rsidRPr="00F43824">
        <w:rPr>
          <w:b/>
          <w:bCs/>
          <w:sz w:val="24"/>
          <w:szCs w:val="24"/>
        </w:rPr>
        <w:t>General Principle:</w:t>
      </w:r>
    </w:p>
    <w:p w14:paraId="79150E7D" w14:textId="0628C17F" w:rsidR="00EA102E" w:rsidRDefault="001F5334">
      <w:pPr>
        <w:pStyle w:val="ListParagraph"/>
        <w:spacing w:after="0"/>
        <w:ind w:left="0"/>
      </w:pPr>
      <w:r>
        <w:t>During</w:t>
      </w:r>
      <w:r w:rsidR="00C47B55">
        <w:t xml:space="preserve"> experiential learning, students engage in real-world activities that require them to </w:t>
      </w:r>
      <w:r w:rsidR="004D36AC">
        <w:t xml:space="preserve">learn and </w:t>
      </w:r>
      <w:r w:rsidR="00C47B55">
        <w:t xml:space="preserve">apply knowledge and skills in </w:t>
      </w:r>
      <w:r w:rsidR="004D36AC">
        <w:t xml:space="preserve">the process of </w:t>
      </w:r>
      <w:r w:rsidR="00C47B55">
        <w:t xml:space="preserve">performing tasks or solving problems. </w:t>
      </w:r>
      <w:r w:rsidR="004D36AC">
        <w:t>During the experience, because</w:t>
      </w:r>
      <w:r w:rsidR="00C47B55">
        <w:t xml:space="preserve"> they will be confronting new information and acquiring new skills that </w:t>
      </w:r>
      <w:r w:rsidR="00620860">
        <w:t xml:space="preserve">have </w:t>
      </w:r>
      <w:r w:rsidR="00C47B55">
        <w:t>immediately relevan</w:t>
      </w:r>
      <w:r w:rsidR="00620860">
        <w:t>ce</w:t>
      </w:r>
      <w:r w:rsidR="00C47B55">
        <w:t xml:space="preserve">, </w:t>
      </w:r>
      <w:r w:rsidR="00620860">
        <w:t>what they</w:t>
      </w:r>
      <w:r w:rsidR="00C47B55">
        <w:t xml:space="preserve"> </w:t>
      </w:r>
      <w:r w:rsidR="004D36AC">
        <w:t>learn</w:t>
      </w:r>
      <w:r w:rsidR="00C47B55">
        <w:t xml:space="preserve"> </w:t>
      </w:r>
      <w:r w:rsidR="00620860">
        <w:t xml:space="preserve">will be learned </w:t>
      </w:r>
      <w:r w:rsidR="00C47B55">
        <w:t xml:space="preserve">deeply. </w:t>
      </w:r>
      <w:r w:rsidR="00620860">
        <w:t>As much as possible, e</w:t>
      </w:r>
      <w:r w:rsidR="00C47B55">
        <w:t xml:space="preserve">xperiential learning </w:t>
      </w:r>
      <w:r w:rsidR="004D36AC">
        <w:t>i</w:t>
      </w:r>
      <w:r w:rsidR="00C47B55">
        <w:t xml:space="preserve">s </w:t>
      </w:r>
      <w:r w:rsidR="004D36AC">
        <w:t>done in</w:t>
      </w:r>
      <w:r w:rsidR="00C47B55">
        <w:t xml:space="preserve"> real worl</w:t>
      </w:r>
      <w:r w:rsidR="004D36AC">
        <w:t>d rather than a classroom</w:t>
      </w:r>
      <w:r w:rsidR="00C47B55">
        <w:t xml:space="preserve">. Experiential learning can be in the form of a project or a job task (such as an internship), </w:t>
      </w:r>
      <w:r w:rsidR="004D36AC">
        <w:t>and should</w:t>
      </w:r>
      <w:r w:rsidR="00C47B55">
        <w:t xml:space="preserve"> include real</w:t>
      </w:r>
      <w:r w:rsidR="004D36AC">
        <w:t>istic</w:t>
      </w:r>
      <w:r w:rsidR="00C47B55">
        <w:t xml:space="preserve"> challenge</w:t>
      </w:r>
      <w:r w:rsidR="004D36AC">
        <w:t xml:space="preserve">s, </w:t>
      </w:r>
      <w:r w:rsidR="00C47B55">
        <w:t xml:space="preserve"> risks, </w:t>
      </w:r>
      <w:r w:rsidR="004D36AC">
        <w:t>and consequences</w:t>
      </w:r>
      <w:r w:rsidR="00C47B55">
        <w:t xml:space="preserve">. </w:t>
      </w:r>
      <w:r w:rsidR="00EA102E">
        <w:t xml:space="preserve">Experiential strategies are learner-centered. </w:t>
      </w:r>
    </w:p>
    <w:p w14:paraId="0530DA2F" w14:textId="77777777" w:rsidR="00C47B55" w:rsidRDefault="00C47B55" w:rsidP="00A7048C">
      <w:pPr>
        <w:spacing w:after="0"/>
        <w:rPr>
          <w:b/>
          <w:bCs/>
          <w:sz w:val="24"/>
          <w:szCs w:val="24"/>
        </w:rPr>
      </w:pPr>
    </w:p>
    <w:p w14:paraId="4780B28E" w14:textId="77777777" w:rsidR="00494A70" w:rsidRDefault="00494A70" w:rsidP="00494A70">
      <w:pPr>
        <w:spacing w:after="0"/>
        <w:rPr>
          <w:b/>
          <w:bCs/>
          <w:sz w:val="24"/>
          <w:szCs w:val="24"/>
        </w:rPr>
      </w:pPr>
      <w:r>
        <w:rPr>
          <w:b/>
          <w:bCs/>
          <w:sz w:val="24"/>
          <w:szCs w:val="24"/>
        </w:rPr>
        <w:t>Rationale:</w:t>
      </w:r>
    </w:p>
    <w:p w14:paraId="2F4ECFFF" w14:textId="3A47AE57" w:rsidR="00494A70" w:rsidRDefault="00494A70" w:rsidP="008846D2">
      <w:pPr>
        <w:pStyle w:val="ListParagraph"/>
        <w:numPr>
          <w:ilvl w:val="0"/>
          <w:numId w:val="4"/>
        </w:numPr>
        <w:spacing w:after="0"/>
      </w:pPr>
      <w:r>
        <w:t xml:space="preserve">All </w:t>
      </w:r>
      <w:r w:rsidR="004D36AC">
        <w:t xml:space="preserve">deep </w:t>
      </w:r>
      <w:r>
        <w:t xml:space="preserve">learning is </w:t>
      </w:r>
      <w:r w:rsidR="004D36AC">
        <w:t>grounded</w:t>
      </w:r>
      <w:r>
        <w:t xml:space="preserve"> in experience—trying something out, reflecting about the results, and trying it again to get improved results. </w:t>
      </w:r>
    </w:p>
    <w:p w14:paraId="7D8E3E61" w14:textId="49B9BE56" w:rsidR="00494A70" w:rsidRDefault="004D36AC">
      <w:pPr>
        <w:pStyle w:val="ListParagraph"/>
        <w:numPr>
          <w:ilvl w:val="0"/>
          <w:numId w:val="4"/>
        </w:numPr>
        <w:spacing w:after="0"/>
      </w:pPr>
      <w:r>
        <w:t>S</w:t>
      </w:r>
      <w:r w:rsidR="00494A70">
        <w:t xml:space="preserve">tudents learn more </w:t>
      </w:r>
      <w:r>
        <w:t>useful skills</w:t>
      </w:r>
      <w:r w:rsidR="00494A70">
        <w:t xml:space="preserve"> in messy, real-world experiences</w:t>
      </w:r>
      <w:r>
        <w:t>, rather than a controlled environment</w:t>
      </w:r>
      <w:r w:rsidR="00494A70">
        <w:t xml:space="preserve">. Only real-world experiences contain the kinds of complexity students </w:t>
      </w:r>
      <w:r w:rsidR="00606F57">
        <w:t>will encounter</w:t>
      </w:r>
      <w:r w:rsidR="00494A70">
        <w:t xml:space="preserve"> outside the classroom. </w:t>
      </w:r>
    </w:p>
    <w:p w14:paraId="54FBF9C9" w14:textId="77777777" w:rsidR="00494A70" w:rsidRDefault="00494A70" w:rsidP="00494A70">
      <w:pPr>
        <w:pStyle w:val="ListParagraph"/>
        <w:numPr>
          <w:ilvl w:val="0"/>
          <w:numId w:val="4"/>
        </w:numPr>
        <w:spacing w:after="0"/>
      </w:pPr>
      <w:r>
        <w:t xml:space="preserve">Students learn more deeply when they are emotionally engaged in what they are learning. Authentic experiences carry emotional weight. </w:t>
      </w:r>
    </w:p>
    <w:p w14:paraId="61AA7919" w14:textId="6A9129F9" w:rsidR="00494A70" w:rsidRDefault="00606F57" w:rsidP="008846D2">
      <w:pPr>
        <w:pStyle w:val="ListParagraph"/>
        <w:numPr>
          <w:ilvl w:val="0"/>
          <w:numId w:val="4"/>
        </w:numPr>
        <w:spacing w:after="0"/>
      </w:pPr>
      <w:r>
        <w:t xml:space="preserve">Learning is a social activity. </w:t>
      </w:r>
      <w:r w:rsidR="00494A70">
        <w:t>Students learn more deeply when engaged with others practicing in the discipline they are learning about.</w:t>
      </w:r>
      <w:r>
        <w:t xml:space="preserve"> A</w:t>
      </w:r>
      <w:r w:rsidR="00494A70">
        <w:t xml:space="preserve"> real-world environment </w:t>
      </w:r>
      <w:r>
        <w:t xml:space="preserve">offers </w:t>
      </w:r>
      <w:r w:rsidR="00494A70">
        <w:t>many unspoken lessons missed</w:t>
      </w:r>
      <w:r>
        <w:t xml:space="preserve"> in controlled instruction</w:t>
      </w:r>
      <w:r w:rsidR="00494A70">
        <w:t xml:space="preserve">. </w:t>
      </w:r>
    </w:p>
    <w:p w14:paraId="34A560D6" w14:textId="5E043057" w:rsidR="00494A70" w:rsidRDefault="00494A70" w:rsidP="00A7048C">
      <w:pPr>
        <w:spacing w:after="0"/>
        <w:rPr>
          <w:b/>
          <w:bCs/>
          <w:sz w:val="24"/>
          <w:szCs w:val="24"/>
        </w:rPr>
      </w:pPr>
    </w:p>
    <w:p w14:paraId="3E2F0169" w14:textId="77777777" w:rsidR="00C47B55" w:rsidRDefault="00C47B55" w:rsidP="00A7048C">
      <w:pPr>
        <w:spacing w:after="0"/>
        <w:rPr>
          <w:b/>
          <w:bCs/>
          <w:sz w:val="24"/>
          <w:szCs w:val="24"/>
        </w:rPr>
      </w:pPr>
      <w:r>
        <w:rPr>
          <w:b/>
          <w:bCs/>
          <w:sz w:val="24"/>
          <w:szCs w:val="24"/>
        </w:rPr>
        <w:t>Guidelines:</w:t>
      </w:r>
    </w:p>
    <w:p w14:paraId="2C55E5CC" w14:textId="324F1181" w:rsidR="00C47B55" w:rsidRDefault="00606F57" w:rsidP="008846D2">
      <w:pPr>
        <w:pStyle w:val="ListParagraph"/>
        <w:numPr>
          <w:ilvl w:val="0"/>
          <w:numId w:val="4"/>
        </w:numPr>
        <w:spacing w:after="0"/>
      </w:pPr>
      <w:r>
        <w:t>Find</w:t>
      </w:r>
      <w:r w:rsidR="00C47B55">
        <w:t xml:space="preserve"> real-world opportunities for student</w:t>
      </w:r>
      <w:r>
        <w:t>s</w:t>
      </w:r>
      <w:r w:rsidR="00C47B55">
        <w:t xml:space="preserve"> in the discipline you teach. This can involve simply shadowing a practitioner, but ideally students could be given </w:t>
      </w:r>
      <w:r>
        <w:t>job</w:t>
      </w:r>
      <w:r w:rsidR="00C47B55">
        <w:t xml:space="preserve"> tasks as well. </w:t>
      </w:r>
    </w:p>
    <w:p w14:paraId="765D95FA" w14:textId="1E5F617A" w:rsidR="00C47B55" w:rsidRDefault="00C47B55" w:rsidP="00A7048C">
      <w:pPr>
        <w:pStyle w:val="ListParagraph"/>
        <w:numPr>
          <w:ilvl w:val="0"/>
          <w:numId w:val="4"/>
        </w:numPr>
        <w:spacing w:after="0"/>
      </w:pPr>
      <w:r>
        <w:t>Students should be independent as much as possible in the learning experience. Part of what they need to learn i</w:t>
      </w:r>
      <w:r w:rsidR="00606F57">
        <w:t>s</w:t>
      </w:r>
      <w:r>
        <w:t xml:space="preserve"> resourcefulness, self-confidence, and independence. </w:t>
      </w:r>
    </w:p>
    <w:p w14:paraId="7F4F93F9" w14:textId="3353C315" w:rsidR="00C47B55" w:rsidRDefault="00C47B55" w:rsidP="008846D2">
      <w:pPr>
        <w:pStyle w:val="ListParagraph"/>
        <w:numPr>
          <w:ilvl w:val="0"/>
          <w:numId w:val="4"/>
        </w:numPr>
        <w:spacing w:after="0"/>
      </w:pPr>
      <w:r>
        <w:t>Experience without reflection might not transfer into lasting learning. Students should be encouraged to reflect on the</w:t>
      </w:r>
      <w:r w:rsidR="00606F57">
        <w:t>ir</w:t>
      </w:r>
      <w:r>
        <w:t xml:space="preserve"> experience. Kolb advises a 4-step cycle for experien</w:t>
      </w:r>
      <w:r w:rsidR="00606F57">
        <w:t xml:space="preserve">tial learning (see </w:t>
      </w:r>
      <w:r w:rsidR="00606F57" w:rsidRPr="00606F57">
        <w:t>https://www.simplypsychology.org/learning-kolb.html</w:t>
      </w:r>
      <w:r w:rsidR="00606F57">
        <w:t>)</w:t>
      </w:r>
      <w:r>
        <w:t>:</w:t>
      </w:r>
    </w:p>
    <w:p w14:paraId="2AECB6E9" w14:textId="77777777" w:rsidR="00C47B55" w:rsidRDefault="00C47B55" w:rsidP="007470EA">
      <w:pPr>
        <w:pStyle w:val="ListParagraph"/>
        <w:numPr>
          <w:ilvl w:val="1"/>
          <w:numId w:val="29"/>
        </w:numPr>
        <w:spacing w:after="0"/>
      </w:pPr>
      <w:r>
        <w:t>Experiencing: Active engagement in the experience</w:t>
      </w:r>
    </w:p>
    <w:p w14:paraId="5631E16F" w14:textId="6D788E4F" w:rsidR="00C47B55" w:rsidRDefault="00C47B55" w:rsidP="008846D2">
      <w:pPr>
        <w:pStyle w:val="ListParagraph"/>
        <w:numPr>
          <w:ilvl w:val="1"/>
          <w:numId w:val="29"/>
        </w:numPr>
        <w:spacing w:after="0"/>
      </w:pPr>
      <w:r>
        <w:t xml:space="preserve">Reflection: Thinking and discussing </w:t>
      </w:r>
      <w:r w:rsidR="00606F57">
        <w:t xml:space="preserve">about </w:t>
      </w:r>
      <w:r>
        <w:t>the experience to identify what occurred and why, including problems, challenges, and implications</w:t>
      </w:r>
    </w:p>
    <w:p w14:paraId="52A24287" w14:textId="44F870B9" w:rsidR="00C47B55" w:rsidRDefault="00C47B55">
      <w:pPr>
        <w:pStyle w:val="ListParagraph"/>
        <w:numPr>
          <w:ilvl w:val="1"/>
          <w:numId w:val="29"/>
        </w:numPr>
        <w:spacing w:after="0"/>
      </w:pPr>
      <w:r>
        <w:t xml:space="preserve">Generalizing: Thinking about what can be taken away from the experience to use in other contexts. What lessons were learned? </w:t>
      </w:r>
    </w:p>
    <w:p w14:paraId="35DF21C4" w14:textId="0A0944FF" w:rsidR="00C47B55" w:rsidRDefault="00C47B55">
      <w:pPr>
        <w:pStyle w:val="ListParagraph"/>
        <w:numPr>
          <w:ilvl w:val="1"/>
          <w:numId w:val="29"/>
        </w:numPr>
        <w:spacing w:after="0"/>
      </w:pPr>
      <w:r>
        <w:t xml:space="preserve">Applying: Using what was gained in the experience in new situations. </w:t>
      </w:r>
    </w:p>
    <w:p w14:paraId="4C1F252F" w14:textId="4952A6BA" w:rsidR="00C47B55" w:rsidRDefault="00996A96">
      <w:pPr>
        <w:pStyle w:val="ListParagraph"/>
        <w:spacing w:after="0"/>
      </w:pPr>
      <w:r>
        <w:t>These general</w:t>
      </w:r>
      <w:r w:rsidR="008846D2">
        <w:t xml:space="preserve"> steps are often performed almost</w:t>
      </w:r>
      <w:r w:rsidR="00C47B55">
        <w:t xml:space="preserve"> simultaneously during active experiences. But teachers can </w:t>
      </w:r>
      <w:r w:rsidR="008846D2">
        <w:t>highlight them to ensure they occur</w:t>
      </w:r>
      <w:r w:rsidR="00C47B55">
        <w:t xml:space="preserve">. </w:t>
      </w:r>
    </w:p>
    <w:p w14:paraId="61E252C4" w14:textId="6DB6B9AF" w:rsidR="00C47B55" w:rsidRDefault="00C47B55">
      <w:pPr>
        <w:pStyle w:val="ListParagraph"/>
        <w:numPr>
          <w:ilvl w:val="0"/>
          <w:numId w:val="4"/>
        </w:numPr>
        <w:spacing w:after="0"/>
      </w:pPr>
      <w:r>
        <w:t xml:space="preserve">Provide guidance and coaching, </w:t>
      </w:r>
      <w:r w:rsidR="008846D2">
        <w:t>but avoid</w:t>
      </w:r>
      <w:r>
        <w:t xml:space="preserve"> instruction. </w:t>
      </w:r>
      <w:r w:rsidR="008846D2">
        <w:t>F</w:t>
      </w:r>
      <w:r>
        <w:t xml:space="preserve">ill in gaps </w:t>
      </w:r>
      <w:r w:rsidR="008846D2">
        <w:t xml:space="preserve">only </w:t>
      </w:r>
      <w:r>
        <w:t>if you see they missed opportunities</w:t>
      </w:r>
      <w:r w:rsidR="008846D2">
        <w:t xml:space="preserve"> or need to be reminded of background knowledge</w:t>
      </w:r>
      <w:r>
        <w:t xml:space="preserve">. </w:t>
      </w:r>
    </w:p>
    <w:p w14:paraId="51F4549F" w14:textId="33B24E40" w:rsidR="00620860" w:rsidRPr="00A7048C" w:rsidRDefault="00620860">
      <w:pPr>
        <w:pStyle w:val="ListParagraph"/>
        <w:numPr>
          <w:ilvl w:val="0"/>
          <w:numId w:val="4"/>
        </w:numPr>
        <w:spacing w:after="0"/>
      </w:pPr>
      <w:r>
        <w:t xml:space="preserve">Field trips are not experiential learning unless they include extended application in the activities at the field location. </w:t>
      </w:r>
    </w:p>
    <w:p w14:paraId="428E091D" w14:textId="77777777" w:rsidR="00C47B55" w:rsidRDefault="00C47B55" w:rsidP="00A7048C">
      <w:pPr>
        <w:spacing w:after="0"/>
        <w:rPr>
          <w:b/>
          <w:bCs/>
          <w:sz w:val="24"/>
          <w:szCs w:val="24"/>
        </w:rPr>
      </w:pPr>
    </w:p>
    <w:p w14:paraId="5E006431" w14:textId="77777777" w:rsidR="00C47B55" w:rsidRDefault="00C47B55" w:rsidP="00A7048C">
      <w:pPr>
        <w:spacing w:after="0"/>
        <w:rPr>
          <w:b/>
          <w:bCs/>
          <w:sz w:val="24"/>
          <w:szCs w:val="24"/>
        </w:rPr>
      </w:pPr>
      <w:r>
        <w:rPr>
          <w:b/>
          <w:bCs/>
          <w:sz w:val="24"/>
          <w:szCs w:val="24"/>
        </w:rPr>
        <w:lastRenderedPageBreak/>
        <w:t>Content suggestions:</w:t>
      </w:r>
    </w:p>
    <w:p w14:paraId="29CB5FA4" w14:textId="232BE2D3" w:rsidR="00C47B55" w:rsidRPr="00A7048C" w:rsidRDefault="00C47B55">
      <w:pPr>
        <w:pStyle w:val="ListParagraph"/>
        <w:numPr>
          <w:ilvl w:val="0"/>
          <w:numId w:val="4"/>
        </w:numPr>
        <w:spacing w:after="0"/>
      </w:pPr>
      <w:r>
        <w:t>When real-world tasks are not possible due to high risk or costly outcomes for mistakes, realistic shadowing can be used. This is not the same as simulation</w:t>
      </w:r>
      <w:r w:rsidR="00586222">
        <w:t xml:space="preserve"> (see the next section)</w:t>
      </w:r>
      <w:r>
        <w:t xml:space="preserve">. For example, students could be asked to make a weather forecast in the same timeframe and using the same data as </w:t>
      </w:r>
      <w:r w:rsidR="000D737B">
        <w:t xml:space="preserve">working </w:t>
      </w:r>
      <w:r>
        <w:t xml:space="preserve">forecasters. To make it more authentic, student forecasts </w:t>
      </w:r>
      <w:r w:rsidR="000D737B">
        <w:t xml:space="preserve">can </w:t>
      </w:r>
      <w:r>
        <w:t>be shared publicly in some venue, such as on campus or on a</w:t>
      </w:r>
      <w:r w:rsidR="00586222">
        <w:t>n unofficial</w:t>
      </w:r>
      <w:r>
        <w:t xml:space="preserve"> public website.   </w:t>
      </w:r>
    </w:p>
    <w:p w14:paraId="7A20E300" w14:textId="77777777" w:rsidR="00C47B55" w:rsidRDefault="00C47B55" w:rsidP="00D94A1B">
      <w:pPr>
        <w:spacing w:after="0"/>
        <w:rPr>
          <w:b/>
          <w:bCs/>
          <w:sz w:val="24"/>
          <w:szCs w:val="24"/>
        </w:rPr>
      </w:pPr>
      <w:r>
        <w:rPr>
          <w:b/>
          <w:bCs/>
          <w:sz w:val="24"/>
          <w:szCs w:val="24"/>
        </w:rPr>
        <w:br w:type="page"/>
      </w:r>
    </w:p>
    <w:p w14:paraId="5AB181B1" w14:textId="5E6346F0" w:rsidR="00C47B55" w:rsidRPr="00E679EF" w:rsidRDefault="00C47B55" w:rsidP="001E4A14">
      <w:pPr>
        <w:rPr>
          <w:b/>
          <w:bCs/>
          <w:sz w:val="28"/>
          <w:szCs w:val="28"/>
        </w:rPr>
      </w:pPr>
      <w:r w:rsidRPr="00E679EF">
        <w:rPr>
          <w:b/>
          <w:bCs/>
          <w:sz w:val="28"/>
          <w:szCs w:val="28"/>
        </w:rPr>
        <w:lastRenderedPageBreak/>
        <w:t>Case-Based Strategies</w:t>
      </w:r>
    </w:p>
    <w:p w14:paraId="66C94588" w14:textId="77777777" w:rsidR="00C47B55" w:rsidRDefault="00C47B55" w:rsidP="00D94A1B">
      <w:pPr>
        <w:spacing w:after="0"/>
        <w:rPr>
          <w:b/>
          <w:bCs/>
          <w:sz w:val="24"/>
          <w:szCs w:val="24"/>
        </w:rPr>
      </w:pPr>
      <w:r>
        <w:rPr>
          <w:b/>
          <w:bCs/>
          <w:sz w:val="24"/>
          <w:szCs w:val="24"/>
        </w:rPr>
        <w:t>General Principle:</w:t>
      </w:r>
    </w:p>
    <w:p w14:paraId="527D5144" w14:textId="5B6CE158" w:rsidR="00C47B55" w:rsidRPr="004D4D7B" w:rsidRDefault="00C47B55">
      <w:pPr>
        <w:spacing w:after="0"/>
      </w:pPr>
      <w:r>
        <w:t>In case-based learning, students practice working through cases that represent real-world examples of situations. Cases should demonstrate the targeted problem solving and decision making situations you would want students to be prepared for. Case-based Learning is similar to Experiential Learning in that they are both based on real-world experiences and require reflection. However, cases are one step removed from the real-world, more contained and controlled than actual experiences, and more readily digestible as useable knowledge. Case-based strategies include simulations</w:t>
      </w:r>
      <w:r w:rsidR="001E40FD">
        <w:t xml:space="preserve"> and role-play activities</w:t>
      </w:r>
      <w:r>
        <w:t xml:space="preserve">. </w:t>
      </w:r>
      <w:r w:rsidR="00EA102E">
        <w:t xml:space="preserve">Case-bases strategies are active, but can be either teacher- or learner-centered. </w:t>
      </w:r>
    </w:p>
    <w:p w14:paraId="04795944" w14:textId="77777777" w:rsidR="008F6AAA" w:rsidRDefault="008F6AAA" w:rsidP="008F6AAA">
      <w:pPr>
        <w:spacing w:after="0"/>
        <w:rPr>
          <w:b/>
          <w:bCs/>
          <w:sz w:val="24"/>
          <w:szCs w:val="24"/>
        </w:rPr>
      </w:pPr>
    </w:p>
    <w:p w14:paraId="59C61B8F" w14:textId="77777777" w:rsidR="008F6AAA" w:rsidRPr="00B17AFA" w:rsidRDefault="008F6AAA" w:rsidP="008F6AAA">
      <w:pPr>
        <w:spacing w:after="0"/>
        <w:rPr>
          <w:b/>
          <w:bCs/>
          <w:sz w:val="24"/>
          <w:szCs w:val="24"/>
        </w:rPr>
      </w:pPr>
      <w:r w:rsidRPr="00B17AFA">
        <w:rPr>
          <w:b/>
          <w:bCs/>
          <w:sz w:val="24"/>
          <w:szCs w:val="24"/>
        </w:rPr>
        <w:t>Rationale:</w:t>
      </w:r>
    </w:p>
    <w:p w14:paraId="201C22EE" w14:textId="1A57BD1F" w:rsidR="008F6AAA" w:rsidRPr="00B17AFA" w:rsidRDefault="008F6AAA" w:rsidP="00B17AFA">
      <w:pPr>
        <w:numPr>
          <w:ilvl w:val="0"/>
          <w:numId w:val="32"/>
        </w:numPr>
        <w:spacing w:after="0"/>
      </w:pPr>
      <w:r w:rsidRPr="00B17AFA">
        <w:t xml:space="preserve">One </w:t>
      </w:r>
      <w:r w:rsidR="0093709C" w:rsidRPr="00B17AFA">
        <w:t xml:space="preserve">important </w:t>
      </w:r>
      <w:r w:rsidRPr="00B17AFA">
        <w:t xml:space="preserve">way people store knowledge is as cases that guide future actions. Decision making, particularly rapid decision making, is frequently done by </w:t>
      </w:r>
      <w:r w:rsidR="0093709C" w:rsidRPr="00B17AFA">
        <w:t xml:space="preserve">comparing </w:t>
      </w:r>
      <w:r w:rsidRPr="00B17AFA">
        <w:t xml:space="preserve">current situations </w:t>
      </w:r>
      <w:r w:rsidR="0093709C" w:rsidRPr="00B17AFA">
        <w:t>to</w:t>
      </w:r>
      <w:r w:rsidRPr="00B17AFA">
        <w:t xml:space="preserve"> past ones, taking </w:t>
      </w:r>
      <w:r w:rsidR="001E40FD" w:rsidRPr="00B17AFA">
        <w:t xml:space="preserve">appropriate </w:t>
      </w:r>
      <w:r w:rsidRPr="00B17AFA">
        <w:t>action, and then comparing results</w:t>
      </w:r>
      <w:r w:rsidR="001E40FD">
        <w:t xml:space="preserve"> and adjusting if necessary</w:t>
      </w:r>
      <w:r w:rsidRPr="00B17AFA">
        <w:t xml:space="preserve">. </w:t>
      </w:r>
    </w:p>
    <w:p w14:paraId="7274C01A" w14:textId="7E0089A9" w:rsidR="008F6AAA" w:rsidRPr="00B17AFA" w:rsidRDefault="008F6AAA" w:rsidP="00B17AFA">
      <w:pPr>
        <w:numPr>
          <w:ilvl w:val="0"/>
          <w:numId w:val="32"/>
        </w:numPr>
        <w:spacing w:after="0"/>
      </w:pPr>
      <w:r w:rsidRPr="00B17AFA">
        <w:t xml:space="preserve">Learners need to reflect on </w:t>
      </w:r>
      <w:r w:rsidR="001E40FD" w:rsidRPr="00B17AFA">
        <w:t xml:space="preserve">their </w:t>
      </w:r>
      <w:r w:rsidRPr="00B17AFA">
        <w:t xml:space="preserve">experiences and classify them </w:t>
      </w:r>
      <w:r w:rsidR="001E40FD" w:rsidRPr="00B17AFA">
        <w:t>to allow them to</w:t>
      </w:r>
      <w:r w:rsidRPr="00B17AFA">
        <w:t xml:space="preserve"> become case</w:t>
      </w:r>
      <w:r w:rsidR="005B0459">
        <w:t xml:space="preserve"> models</w:t>
      </w:r>
      <w:r w:rsidRPr="00B17AFA">
        <w:t xml:space="preserve"> useful for future decision making. </w:t>
      </w:r>
    </w:p>
    <w:p w14:paraId="03FA95C4" w14:textId="77777777" w:rsidR="008F6AAA" w:rsidRPr="00B17AFA" w:rsidRDefault="008F6AAA" w:rsidP="008F6AAA">
      <w:pPr>
        <w:numPr>
          <w:ilvl w:val="0"/>
          <w:numId w:val="32"/>
        </w:numPr>
        <w:spacing w:after="0"/>
      </w:pPr>
      <w:r w:rsidRPr="00B17AFA">
        <w:t xml:space="preserve">People can learn from the experiences of others when they are shared as classifiable stories and cases. </w:t>
      </w:r>
    </w:p>
    <w:p w14:paraId="3F503E78" w14:textId="4C9AB9BE" w:rsidR="008F6AAA" w:rsidRPr="00B17AFA" w:rsidRDefault="008F6AAA" w:rsidP="008F6AAA">
      <w:pPr>
        <w:numPr>
          <w:ilvl w:val="0"/>
          <w:numId w:val="32"/>
        </w:numPr>
        <w:spacing w:after="0"/>
        <w:rPr>
          <w:b/>
          <w:bCs/>
          <w:sz w:val="24"/>
          <w:szCs w:val="24"/>
        </w:rPr>
      </w:pPr>
      <w:r w:rsidRPr="00B17AFA">
        <w:t xml:space="preserve">Learning is most effective when students are trying to achieve goals of interest to them, and to achieve clear outcomes, not learning for its own sake. </w:t>
      </w:r>
      <w:r w:rsidR="001E40FD" w:rsidRPr="00B17AFA">
        <w:t xml:space="preserve">Cases provide a good context for this. </w:t>
      </w:r>
    </w:p>
    <w:p w14:paraId="2CA375E5" w14:textId="77777777" w:rsidR="00C47B55" w:rsidRPr="00B17AFA" w:rsidRDefault="00C47B55" w:rsidP="00D94A1B">
      <w:pPr>
        <w:spacing w:after="0"/>
        <w:rPr>
          <w:b/>
          <w:bCs/>
          <w:sz w:val="24"/>
          <w:szCs w:val="24"/>
          <w:highlight w:val="yellow"/>
        </w:rPr>
      </w:pPr>
    </w:p>
    <w:p w14:paraId="15EEA404" w14:textId="77777777" w:rsidR="00C47B55" w:rsidRPr="00B17AFA" w:rsidRDefault="00C47B55" w:rsidP="00235800">
      <w:pPr>
        <w:spacing w:after="0"/>
        <w:rPr>
          <w:b/>
          <w:bCs/>
          <w:sz w:val="24"/>
          <w:szCs w:val="24"/>
        </w:rPr>
      </w:pPr>
      <w:r w:rsidRPr="00B17AFA">
        <w:rPr>
          <w:b/>
          <w:bCs/>
          <w:sz w:val="24"/>
          <w:szCs w:val="24"/>
        </w:rPr>
        <w:t>Guidelines:</w:t>
      </w:r>
    </w:p>
    <w:p w14:paraId="7F16EE6A" w14:textId="454A10BA" w:rsidR="00C47B55" w:rsidRPr="00B17AFA" w:rsidRDefault="00675692" w:rsidP="00B17AFA">
      <w:pPr>
        <w:pStyle w:val="ListParagraph"/>
        <w:numPr>
          <w:ilvl w:val="0"/>
          <w:numId w:val="4"/>
        </w:numPr>
        <w:spacing w:after="0"/>
      </w:pPr>
      <w:r w:rsidRPr="00B17AFA">
        <w:t xml:space="preserve">Establish the intended learning outcomes before choosing cases. </w:t>
      </w:r>
      <w:r w:rsidR="00C47B55" w:rsidRPr="00B17AFA">
        <w:t xml:space="preserve">Cases should be chosen and designed to provide opportunities for practicing </w:t>
      </w:r>
      <w:r w:rsidRPr="00B17AFA">
        <w:t xml:space="preserve">the targeted </w:t>
      </w:r>
      <w:r w:rsidR="00C47B55" w:rsidRPr="00B17AFA">
        <w:t xml:space="preserve">skills, retrieving information, and applying knowledge </w:t>
      </w:r>
      <w:r w:rsidRPr="00B17AFA">
        <w:t>that demonstrate those learning outcomes</w:t>
      </w:r>
      <w:r w:rsidR="00C47B55" w:rsidRPr="00B17AFA">
        <w:t xml:space="preserve">. </w:t>
      </w:r>
    </w:p>
    <w:p w14:paraId="0981F2DC" w14:textId="16118FCD" w:rsidR="00675692" w:rsidRPr="00B17AFA" w:rsidRDefault="00C47B55" w:rsidP="00B17AFA">
      <w:pPr>
        <w:pStyle w:val="ListParagraph"/>
        <w:numPr>
          <w:ilvl w:val="0"/>
          <w:numId w:val="4"/>
        </w:numPr>
        <w:spacing w:after="0"/>
      </w:pPr>
      <w:r w:rsidRPr="00B17AFA">
        <w:t xml:space="preserve">Cases can be full-fledged simulations, but they </w:t>
      </w:r>
      <w:r w:rsidR="00675692" w:rsidRPr="00B17AFA">
        <w:t>can be simpler</w:t>
      </w:r>
      <w:r w:rsidRPr="00B17AFA">
        <w:t>. Simulations emphasi</w:t>
      </w:r>
      <w:r w:rsidR="00675692" w:rsidRPr="00B17AFA">
        <w:t>ze</w:t>
      </w:r>
      <w:r w:rsidRPr="00B17AFA">
        <w:t xml:space="preserve"> realism in the </w:t>
      </w:r>
      <w:r w:rsidR="00675692" w:rsidRPr="00B17AFA">
        <w:t xml:space="preserve">context </w:t>
      </w:r>
      <w:r w:rsidRPr="00B17AFA">
        <w:t xml:space="preserve">of the </w:t>
      </w:r>
      <w:r w:rsidR="00675692" w:rsidRPr="00B17AFA">
        <w:t xml:space="preserve">case </w:t>
      </w:r>
      <w:r w:rsidRPr="00B17AFA">
        <w:t>actions</w:t>
      </w:r>
      <w:r w:rsidR="00675692" w:rsidRPr="00B17AFA">
        <w:t xml:space="preserve"> (realistic data and tools)</w:t>
      </w:r>
      <w:r w:rsidRPr="00B17AFA">
        <w:t xml:space="preserve">, </w:t>
      </w:r>
      <w:r w:rsidR="00675692" w:rsidRPr="00B17AFA">
        <w:t>and often</w:t>
      </w:r>
      <w:r w:rsidRPr="00B17AFA">
        <w:t xml:space="preserve"> in the </w:t>
      </w:r>
      <w:r w:rsidR="00675692" w:rsidRPr="00B17AFA">
        <w:t xml:space="preserve">consequences </w:t>
      </w:r>
      <w:r w:rsidRPr="00B17AFA">
        <w:t>to decisions.</w:t>
      </w:r>
      <w:r w:rsidR="00675692" w:rsidRPr="00B17AFA">
        <w:t xml:space="preserve"> But some instructional cases might require decisions only at key points in the case, or merely be descriptive, and for discussion.  </w:t>
      </w:r>
    </w:p>
    <w:p w14:paraId="2DC544DB" w14:textId="284986AE" w:rsidR="00C47B55" w:rsidRPr="00B17AFA" w:rsidRDefault="00C47B55" w:rsidP="00B17AFA">
      <w:pPr>
        <w:pStyle w:val="ListParagraph"/>
        <w:numPr>
          <w:ilvl w:val="0"/>
          <w:numId w:val="4"/>
        </w:numPr>
        <w:spacing w:after="0"/>
      </w:pPr>
      <w:r w:rsidRPr="00B17AFA">
        <w:t xml:space="preserve">Simulations can be critical in preparing </w:t>
      </w:r>
      <w:r w:rsidR="00CE5E1A">
        <w:t>learners</w:t>
      </w:r>
      <w:r w:rsidR="00CE5E1A" w:rsidRPr="00B17AFA">
        <w:t xml:space="preserve"> </w:t>
      </w:r>
      <w:r w:rsidRPr="00B17AFA">
        <w:t xml:space="preserve">to make quick decisions in complex environments in which repercussions can be costly (e.g., flying a plane, </w:t>
      </w:r>
      <w:r w:rsidR="00CE5E1A" w:rsidRPr="00B17AFA">
        <w:t xml:space="preserve">forecasting or </w:t>
      </w:r>
      <w:r w:rsidRPr="00B17AFA">
        <w:t>responding to a</w:t>
      </w:r>
      <w:r w:rsidR="00CE5E1A" w:rsidRPr="00B17AFA">
        <w:t>n</w:t>
      </w:r>
      <w:r w:rsidRPr="00B17AFA">
        <w:t xml:space="preserve"> </w:t>
      </w:r>
      <w:r w:rsidR="00CE5E1A" w:rsidRPr="00B17AFA">
        <w:t>environmental threat</w:t>
      </w:r>
      <w:r w:rsidRPr="00B17AFA">
        <w:t>).</w:t>
      </w:r>
    </w:p>
    <w:p w14:paraId="03EF5237" w14:textId="4050D083" w:rsidR="00C47B55" w:rsidRPr="00B17AFA" w:rsidRDefault="00CE5E1A" w:rsidP="00B17AFA">
      <w:pPr>
        <w:pStyle w:val="ListParagraph"/>
        <w:numPr>
          <w:ilvl w:val="0"/>
          <w:numId w:val="4"/>
        </w:numPr>
        <w:spacing w:after="0"/>
      </w:pPr>
      <w:r w:rsidRPr="00B17AFA">
        <w:t xml:space="preserve">Descriptive </w:t>
      </w:r>
      <w:r w:rsidR="00C47B55" w:rsidRPr="00B17AFA">
        <w:t xml:space="preserve">cases </w:t>
      </w:r>
      <w:r w:rsidRPr="00B17AFA">
        <w:t xml:space="preserve">should be </w:t>
      </w:r>
      <w:r w:rsidR="00C47B55" w:rsidRPr="00B17AFA">
        <w:t>structure</w:t>
      </w:r>
      <w:r w:rsidRPr="00B17AFA">
        <w:t>d</w:t>
      </w:r>
      <w:r w:rsidR="00C47B55" w:rsidRPr="00B17AFA">
        <w:t xml:space="preserve"> to enable learners to recall them easier. Include all critical information to </w:t>
      </w:r>
      <w:r w:rsidRPr="00B17AFA">
        <w:t>derive</w:t>
      </w:r>
      <w:r w:rsidR="00C47B55" w:rsidRPr="00B17AFA">
        <w:t xml:space="preserve"> the principles they teach:</w:t>
      </w:r>
    </w:p>
    <w:p w14:paraId="0F31B47E" w14:textId="77777777" w:rsidR="00C47B55" w:rsidRPr="00B17AFA" w:rsidRDefault="00C47B55" w:rsidP="003F0903">
      <w:pPr>
        <w:pStyle w:val="ListParagraph"/>
        <w:numPr>
          <w:ilvl w:val="1"/>
          <w:numId w:val="4"/>
        </w:numPr>
        <w:spacing w:after="0"/>
      </w:pPr>
      <w:r w:rsidRPr="00B17AFA">
        <w:t>A specific time and date</w:t>
      </w:r>
    </w:p>
    <w:p w14:paraId="00E5F535" w14:textId="77777777" w:rsidR="00C47B55" w:rsidRPr="00B17AFA" w:rsidRDefault="00C47B55" w:rsidP="003F0903">
      <w:pPr>
        <w:pStyle w:val="ListParagraph"/>
        <w:numPr>
          <w:ilvl w:val="1"/>
          <w:numId w:val="4"/>
        </w:numPr>
        <w:spacing w:after="0"/>
      </w:pPr>
      <w:r w:rsidRPr="00B17AFA">
        <w:t>A specific location</w:t>
      </w:r>
    </w:p>
    <w:p w14:paraId="10FCA4E9" w14:textId="0836A846" w:rsidR="00C47B55" w:rsidRPr="00B17AFA" w:rsidRDefault="00C47B55" w:rsidP="003F0903">
      <w:pPr>
        <w:pStyle w:val="ListParagraph"/>
        <w:numPr>
          <w:ilvl w:val="1"/>
          <w:numId w:val="4"/>
        </w:numPr>
        <w:spacing w:after="0"/>
      </w:pPr>
      <w:r w:rsidRPr="00B17AFA">
        <w:t>The people  involved and their roles</w:t>
      </w:r>
      <w:r w:rsidR="00CE5E1A" w:rsidRPr="00B17AFA">
        <w:t xml:space="preserve"> and goals</w:t>
      </w:r>
    </w:p>
    <w:p w14:paraId="430C3A67" w14:textId="1E5BED70" w:rsidR="00C47B55" w:rsidRPr="00B17AFA" w:rsidRDefault="00CE5E1A" w:rsidP="00B17AFA">
      <w:pPr>
        <w:pStyle w:val="ListParagraph"/>
        <w:numPr>
          <w:ilvl w:val="1"/>
          <w:numId w:val="4"/>
        </w:numPr>
        <w:spacing w:after="0"/>
      </w:pPr>
      <w:r w:rsidRPr="00B17AFA">
        <w:t>Solutions attempted and t</w:t>
      </w:r>
      <w:r w:rsidR="00C47B55" w:rsidRPr="00B17AFA">
        <w:t>he</w:t>
      </w:r>
      <w:r w:rsidRPr="00B17AFA">
        <w:t xml:space="preserve"> challenges</w:t>
      </w:r>
      <w:r w:rsidR="00C47B55" w:rsidRPr="00B17AFA">
        <w:t xml:space="preserve"> faced</w:t>
      </w:r>
    </w:p>
    <w:p w14:paraId="1873A697" w14:textId="52DC58F4" w:rsidR="00C47B55" w:rsidRPr="00B17AFA" w:rsidRDefault="00C47B55" w:rsidP="003F0903">
      <w:pPr>
        <w:pStyle w:val="ListParagraph"/>
        <w:numPr>
          <w:ilvl w:val="1"/>
          <w:numId w:val="4"/>
        </w:numPr>
        <w:spacing w:after="0"/>
      </w:pPr>
      <w:r w:rsidRPr="00B17AFA">
        <w:t>Results of actions and decisions</w:t>
      </w:r>
      <w:r w:rsidR="00CE5E1A" w:rsidRPr="00B17AFA">
        <w:t xml:space="preserve"> taken</w:t>
      </w:r>
    </w:p>
    <w:p w14:paraId="27CAB956" w14:textId="5DE10C36" w:rsidR="00C47B55" w:rsidRPr="00B17AFA" w:rsidRDefault="00CE5E1A" w:rsidP="00B17AFA">
      <w:pPr>
        <w:pStyle w:val="ListParagraph"/>
        <w:numPr>
          <w:ilvl w:val="1"/>
          <w:numId w:val="4"/>
        </w:numPr>
        <w:spacing w:after="0"/>
      </w:pPr>
      <w:r w:rsidRPr="00B17AFA">
        <w:t>Other s</w:t>
      </w:r>
      <w:r w:rsidR="00C47B55" w:rsidRPr="00B17AFA">
        <w:t xml:space="preserve">ituations in which the case might be a </w:t>
      </w:r>
      <w:r w:rsidRPr="00B17AFA">
        <w:t xml:space="preserve">useful </w:t>
      </w:r>
      <w:r w:rsidR="00C47B55" w:rsidRPr="00B17AFA">
        <w:t>model</w:t>
      </w:r>
    </w:p>
    <w:p w14:paraId="2734E0D9" w14:textId="5E9DE133" w:rsidR="00C47B55" w:rsidRPr="00B17AFA" w:rsidRDefault="00C47B55" w:rsidP="000F646B">
      <w:pPr>
        <w:pStyle w:val="ListParagraph"/>
        <w:numPr>
          <w:ilvl w:val="0"/>
          <w:numId w:val="4"/>
        </w:numPr>
        <w:spacing w:after="0"/>
      </w:pPr>
      <w:r w:rsidRPr="00B17AFA">
        <w:t>Decide how students</w:t>
      </w:r>
      <w:r w:rsidR="00CE5E1A" w:rsidRPr="00B17AFA">
        <w:t xml:space="preserve"> </w:t>
      </w:r>
      <w:r w:rsidRPr="00B17AFA">
        <w:t xml:space="preserve"> </w:t>
      </w:r>
      <w:r w:rsidR="00CE5E1A" w:rsidRPr="00B17AFA">
        <w:t>take actions</w:t>
      </w:r>
      <w:r w:rsidRPr="00B17AFA">
        <w:t xml:space="preserve"> in the case. </w:t>
      </w:r>
    </w:p>
    <w:p w14:paraId="32A2BF0C" w14:textId="77777777" w:rsidR="00C47B55" w:rsidRPr="00B17AFA" w:rsidRDefault="00C47B55" w:rsidP="000F646B">
      <w:pPr>
        <w:pStyle w:val="ListParagraph"/>
        <w:numPr>
          <w:ilvl w:val="1"/>
          <w:numId w:val="4"/>
        </w:numPr>
        <w:spacing w:after="0"/>
      </w:pPr>
      <w:r w:rsidRPr="00B17AFA">
        <w:lastRenderedPageBreak/>
        <w:t>How many and which decisions do they have to make?</w:t>
      </w:r>
    </w:p>
    <w:p w14:paraId="2887FD83" w14:textId="69D53D89" w:rsidR="00C47B55" w:rsidRPr="00B17AFA" w:rsidRDefault="00C47B55" w:rsidP="00B17AFA">
      <w:pPr>
        <w:pStyle w:val="ListParagraph"/>
        <w:numPr>
          <w:ilvl w:val="1"/>
          <w:numId w:val="4"/>
        </w:numPr>
        <w:spacing w:after="0"/>
      </w:pPr>
      <w:r w:rsidRPr="00B17AFA">
        <w:t xml:space="preserve">How do they </w:t>
      </w:r>
      <w:r w:rsidR="00CE5E1A" w:rsidRPr="00B17AFA">
        <w:t xml:space="preserve">implement </w:t>
      </w:r>
      <w:r w:rsidRPr="00B17AFA">
        <w:t>their decision</w:t>
      </w:r>
      <w:r w:rsidR="00CE5E1A" w:rsidRPr="00B17AFA">
        <w:t>s</w:t>
      </w:r>
      <w:r w:rsidRPr="00B17AFA">
        <w:t>?</w:t>
      </w:r>
    </w:p>
    <w:p w14:paraId="04154F61" w14:textId="7A308E81" w:rsidR="00C47B55" w:rsidRPr="00B17AFA" w:rsidRDefault="00C47B55" w:rsidP="00B17AFA">
      <w:pPr>
        <w:pStyle w:val="ListParagraph"/>
        <w:numPr>
          <w:ilvl w:val="1"/>
          <w:numId w:val="4"/>
        </w:numPr>
        <w:spacing w:after="0"/>
      </w:pPr>
      <w:r w:rsidRPr="00B17AFA">
        <w:t xml:space="preserve">Who </w:t>
      </w:r>
      <w:r w:rsidR="00CE5E1A" w:rsidRPr="00B17AFA">
        <w:t xml:space="preserve">and what </w:t>
      </w:r>
      <w:r w:rsidRPr="00B17AFA">
        <w:t xml:space="preserve">do they interact with to make decisions (other students, </w:t>
      </w:r>
      <w:r w:rsidR="00CE5E1A" w:rsidRPr="00B17AFA">
        <w:t>the teacher, prepared data, learning resources</w:t>
      </w:r>
      <w:r w:rsidRPr="00B17AFA">
        <w:t>)?</w:t>
      </w:r>
    </w:p>
    <w:p w14:paraId="4092E5F9" w14:textId="5AD9672F" w:rsidR="00C47B55" w:rsidRPr="00B17AFA" w:rsidRDefault="00C47B55" w:rsidP="00B17AFA">
      <w:pPr>
        <w:pStyle w:val="ListParagraph"/>
        <w:numPr>
          <w:ilvl w:val="1"/>
          <w:numId w:val="4"/>
        </w:numPr>
        <w:spacing w:after="0"/>
      </w:pPr>
      <w:r w:rsidRPr="00B17AFA">
        <w:t xml:space="preserve">How do they get feedback, and </w:t>
      </w:r>
      <w:r w:rsidR="00CE5E1A" w:rsidRPr="00B17AFA">
        <w:t>how can they use it</w:t>
      </w:r>
      <w:r w:rsidRPr="00B17AFA">
        <w:t>?</w:t>
      </w:r>
    </w:p>
    <w:p w14:paraId="5E8D61F7" w14:textId="69462A39" w:rsidR="00C47B55" w:rsidRPr="00B17AFA" w:rsidRDefault="00C47B55" w:rsidP="00B17AFA">
      <w:pPr>
        <w:pStyle w:val="ListParagraph"/>
        <w:numPr>
          <w:ilvl w:val="0"/>
          <w:numId w:val="4"/>
        </w:numPr>
        <w:spacing w:after="0"/>
      </w:pPr>
      <w:r w:rsidRPr="00B17AFA">
        <w:t xml:space="preserve">Provide resources that will help students </w:t>
      </w:r>
      <w:r w:rsidR="00CE5E1A" w:rsidRPr="00B17AFA">
        <w:t xml:space="preserve">understand the make decisions </w:t>
      </w:r>
      <w:r w:rsidRPr="00B17AFA">
        <w:t xml:space="preserve">in the case. </w:t>
      </w:r>
      <w:r w:rsidR="00187F27" w:rsidRPr="00B17AFA">
        <w:t>Resources can include</w:t>
      </w:r>
      <w:r w:rsidRPr="00B17AFA">
        <w:t xml:space="preserve"> text</w:t>
      </w:r>
      <w:r w:rsidR="00187F27" w:rsidRPr="00B17AFA">
        <w:t>books</w:t>
      </w:r>
      <w:r w:rsidRPr="00B17AFA">
        <w:t xml:space="preserve"> and reference books, </w:t>
      </w:r>
      <w:r w:rsidR="00187F27" w:rsidRPr="00B17AFA">
        <w:t xml:space="preserve">or </w:t>
      </w:r>
      <w:r w:rsidRPr="00B17AFA">
        <w:t>online resources. You might provide coaching in the form of content and process guidance</w:t>
      </w:r>
      <w:r w:rsidR="00187F27" w:rsidRPr="00B17AFA">
        <w:t xml:space="preserve"> when necessary</w:t>
      </w:r>
      <w:r w:rsidRPr="00B17AFA">
        <w:t>.</w:t>
      </w:r>
    </w:p>
    <w:p w14:paraId="70F418C5" w14:textId="50FD2A1F" w:rsidR="00C47B55" w:rsidRPr="00B17AFA" w:rsidRDefault="008C457F" w:rsidP="00B17AFA">
      <w:pPr>
        <w:pStyle w:val="ListParagraph"/>
        <w:numPr>
          <w:ilvl w:val="0"/>
          <w:numId w:val="4"/>
        </w:numPr>
        <w:spacing w:after="0"/>
      </w:pPr>
      <w:r w:rsidRPr="00B17AFA">
        <w:t>P</w:t>
      </w:r>
      <w:r w:rsidR="00C47B55" w:rsidRPr="00B17AFA">
        <w:t xml:space="preserve">rovide guidance in the form of other </w:t>
      </w:r>
      <w:r w:rsidRPr="00B17AFA">
        <w:t xml:space="preserve">related </w:t>
      </w:r>
      <w:r w:rsidR="00C47B55" w:rsidRPr="00B17AFA">
        <w:t xml:space="preserve">cases or stories. </w:t>
      </w:r>
      <w:r w:rsidRPr="00B17AFA">
        <w:t xml:space="preserve">If a learner is uncertain what to do, </w:t>
      </w:r>
      <w:r w:rsidR="005B0459" w:rsidRPr="00B17AFA">
        <w:t>recall</w:t>
      </w:r>
      <w:r w:rsidR="00C47B55" w:rsidRPr="00B17AFA">
        <w:t xml:space="preserve"> a related case. In other words, demonstrate the use of</w:t>
      </w:r>
      <w:r w:rsidR="005B0459" w:rsidRPr="00B17AFA">
        <w:t xml:space="preserve"> past</w:t>
      </w:r>
      <w:r w:rsidR="00C47B55" w:rsidRPr="00B17AFA">
        <w:t xml:space="preserve"> cases to make decisions. </w:t>
      </w:r>
    </w:p>
    <w:p w14:paraId="5F6727D0" w14:textId="7A92166B" w:rsidR="00C47B55" w:rsidRPr="00B17AFA" w:rsidRDefault="00C47B55" w:rsidP="00B17AFA">
      <w:pPr>
        <w:pStyle w:val="ListParagraph"/>
        <w:numPr>
          <w:ilvl w:val="0"/>
          <w:numId w:val="4"/>
        </w:numPr>
        <w:spacing w:after="0"/>
      </w:pPr>
      <w:r w:rsidRPr="00B17AFA">
        <w:t xml:space="preserve">Review the critical information of each case with students. Providing this </w:t>
      </w:r>
      <w:r w:rsidR="005B0459" w:rsidRPr="00B17AFA">
        <w:t xml:space="preserve">reflective summary </w:t>
      </w:r>
      <w:r w:rsidRPr="00B17AFA">
        <w:t xml:space="preserve">helps students transfer what they learn </w:t>
      </w:r>
      <w:r w:rsidR="005B0459" w:rsidRPr="00B17AFA">
        <w:t>into useful</w:t>
      </w:r>
      <w:r w:rsidRPr="00B17AFA">
        <w:t xml:space="preserve"> case</w:t>
      </w:r>
      <w:r w:rsidR="005B0459" w:rsidRPr="00B17AFA">
        <w:t xml:space="preserve"> models</w:t>
      </w:r>
      <w:r w:rsidRPr="00B17AFA">
        <w:t xml:space="preserve">. </w:t>
      </w:r>
    </w:p>
    <w:p w14:paraId="136F4649" w14:textId="77777777" w:rsidR="00C47B55" w:rsidRPr="00B17AFA" w:rsidRDefault="00C47B55" w:rsidP="00235800">
      <w:pPr>
        <w:spacing w:after="0"/>
        <w:rPr>
          <w:b/>
          <w:bCs/>
          <w:sz w:val="24"/>
          <w:szCs w:val="24"/>
          <w:highlight w:val="yellow"/>
        </w:rPr>
      </w:pPr>
    </w:p>
    <w:p w14:paraId="2EE80B54" w14:textId="77777777" w:rsidR="00C47B55" w:rsidRPr="00B17AFA" w:rsidRDefault="00C47B55" w:rsidP="00F974B6">
      <w:pPr>
        <w:keepNext/>
        <w:spacing w:after="0"/>
        <w:rPr>
          <w:b/>
          <w:bCs/>
          <w:sz w:val="24"/>
          <w:szCs w:val="24"/>
        </w:rPr>
      </w:pPr>
      <w:r w:rsidRPr="00B17AFA">
        <w:rPr>
          <w:b/>
          <w:bCs/>
          <w:sz w:val="24"/>
          <w:szCs w:val="24"/>
        </w:rPr>
        <w:t>Content suggestions:</w:t>
      </w:r>
    </w:p>
    <w:p w14:paraId="170760D2" w14:textId="787F2328" w:rsidR="00C47B55" w:rsidRPr="00B17AFA" w:rsidRDefault="00C47B55" w:rsidP="00B17AFA">
      <w:pPr>
        <w:pStyle w:val="ListParagraph"/>
        <w:numPr>
          <w:ilvl w:val="0"/>
          <w:numId w:val="4"/>
        </w:numPr>
        <w:spacing w:after="0"/>
      </w:pPr>
      <w:r w:rsidRPr="00B17AFA">
        <w:t xml:space="preserve">Find cases that are sufficiently complex to require </w:t>
      </w:r>
      <w:r w:rsidR="00E120B3" w:rsidRPr="00B17AFA">
        <w:t xml:space="preserve">difficult </w:t>
      </w:r>
      <w:r w:rsidRPr="00B17AFA">
        <w:t xml:space="preserve">decisions, but that can be easily </w:t>
      </w:r>
      <w:r w:rsidR="00E120B3" w:rsidRPr="00B17AFA">
        <w:t>classified</w:t>
      </w:r>
      <w:r w:rsidRPr="00B17AFA">
        <w:t xml:space="preserve"> </w:t>
      </w:r>
      <w:r w:rsidR="00E120B3" w:rsidRPr="00B17AFA">
        <w:t>(context, phenomenon, barriers or difficulties)</w:t>
      </w:r>
      <w:r w:rsidRPr="00B17AFA">
        <w:t>.</w:t>
      </w:r>
    </w:p>
    <w:p w14:paraId="111A20D3" w14:textId="572ACD87" w:rsidR="00C47B55" w:rsidRPr="00B17AFA" w:rsidRDefault="00C47B55" w:rsidP="00B17AFA">
      <w:pPr>
        <w:pStyle w:val="ListParagraph"/>
        <w:numPr>
          <w:ilvl w:val="0"/>
          <w:numId w:val="4"/>
        </w:numPr>
        <w:spacing w:after="0"/>
      </w:pPr>
      <w:r w:rsidRPr="00B17AFA">
        <w:t xml:space="preserve">Find cases that </w:t>
      </w:r>
      <w:r w:rsidR="00E120B3" w:rsidRPr="00B17AFA">
        <w:t>differ</w:t>
      </w:r>
      <w:r w:rsidRPr="00B17AFA">
        <w:t xml:space="preserve"> along the dimensions of critical information, such as time, location, people, goals, problems, etc., as well as levels of difficulty. </w:t>
      </w:r>
    </w:p>
    <w:p w14:paraId="3269EB89" w14:textId="5A89D5E6" w:rsidR="00C47B55" w:rsidRPr="00B17AFA" w:rsidRDefault="00C47B55" w:rsidP="00B17AFA">
      <w:pPr>
        <w:numPr>
          <w:ilvl w:val="0"/>
          <w:numId w:val="4"/>
        </w:numPr>
        <w:spacing w:after="0"/>
        <w:rPr>
          <w:b/>
          <w:bCs/>
          <w:sz w:val="24"/>
          <w:szCs w:val="24"/>
        </w:rPr>
      </w:pPr>
      <w:r w:rsidRPr="00B17AFA">
        <w:t>Cases might represent varying aspects of disciplinary practice—</w:t>
      </w:r>
      <w:r w:rsidR="00E120B3" w:rsidRPr="00B17AFA">
        <w:t>developing principles and  conceptual models</w:t>
      </w:r>
      <w:r w:rsidRPr="00B17AFA">
        <w:t xml:space="preserve">, expert decisions </w:t>
      </w:r>
      <w:r w:rsidR="00E120B3" w:rsidRPr="00B17AFA">
        <w:t>of a technical nature,</w:t>
      </w:r>
      <w:r w:rsidRPr="00B17AFA">
        <w:t xml:space="preserve"> and expert decisions </w:t>
      </w:r>
      <w:r w:rsidR="00E120B3" w:rsidRPr="00B17AFA">
        <w:t>with</w:t>
      </w:r>
      <w:r w:rsidRPr="00B17AFA">
        <w:t xml:space="preserve"> societal implications.</w:t>
      </w:r>
    </w:p>
    <w:p w14:paraId="247DB90B" w14:textId="77777777" w:rsidR="00C47B55" w:rsidRDefault="00C47B55" w:rsidP="008749ED">
      <w:pPr>
        <w:spacing w:after="0"/>
        <w:rPr>
          <w:b/>
          <w:bCs/>
          <w:sz w:val="24"/>
          <w:szCs w:val="24"/>
        </w:rPr>
      </w:pPr>
    </w:p>
    <w:p w14:paraId="0D2E25BA" w14:textId="7B0DCA7A" w:rsidR="00366D56" w:rsidRDefault="00366D56" w:rsidP="00B17AFA">
      <w:pPr>
        <w:spacing w:after="0"/>
      </w:pPr>
    </w:p>
    <w:p w14:paraId="3E6A09E4" w14:textId="77777777" w:rsidR="00366D56" w:rsidRDefault="00366D56" w:rsidP="00B17AFA">
      <w:pPr>
        <w:spacing w:after="0"/>
      </w:pPr>
    </w:p>
    <w:p w14:paraId="508C1EDB" w14:textId="77777777" w:rsidR="008F6AAA" w:rsidRDefault="008F6AAA">
      <w:pPr>
        <w:spacing w:after="0" w:line="240" w:lineRule="auto"/>
        <w:rPr>
          <w:b/>
          <w:bCs/>
          <w:sz w:val="32"/>
          <w:szCs w:val="32"/>
        </w:rPr>
      </w:pPr>
      <w:r>
        <w:rPr>
          <w:b/>
          <w:bCs/>
          <w:sz w:val="32"/>
          <w:szCs w:val="32"/>
        </w:rPr>
        <w:br w:type="page"/>
      </w:r>
    </w:p>
    <w:p w14:paraId="2A889957" w14:textId="3039875A" w:rsidR="008F6AAA" w:rsidRDefault="00EA102E">
      <w:pPr>
        <w:spacing w:after="0" w:line="240" w:lineRule="auto"/>
        <w:rPr>
          <w:b/>
          <w:bCs/>
          <w:sz w:val="32"/>
          <w:szCs w:val="32"/>
        </w:rPr>
      </w:pPr>
      <w:r>
        <w:rPr>
          <w:b/>
          <w:bCs/>
          <w:sz w:val="32"/>
          <w:szCs w:val="32"/>
        </w:rPr>
        <w:lastRenderedPageBreak/>
        <w:t>Project</w:t>
      </w:r>
      <w:r w:rsidR="00A27E51">
        <w:rPr>
          <w:b/>
          <w:bCs/>
          <w:sz w:val="32"/>
          <w:szCs w:val="32"/>
        </w:rPr>
        <w:t>-based Learning</w:t>
      </w:r>
      <w:r>
        <w:rPr>
          <w:b/>
          <w:bCs/>
          <w:sz w:val="32"/>
          <w:szCs w:val="32"/>
        </w:rPr>
        <w:t xml:space="preserve"> Strategies</w:t>
      </w:r>
    </w:p>
    <w:p w14:paraId="6CD2A6E3" w14:textId="77777777" w:rsidR="008F6AAA" w:rsidRDefault="008F6AAA">
      <w:pPr>
        <w:spacing w:after="0" w:line="240" w:lineRule="auto"/>
        <w:rPr>
          <w:b/>
          <w:bCs/>
          <w:sz w:val="24"/>
          <w:szCs w:val="24"/>
        </w:rPr>
      </w:pPr>
    </w:p>
    <w:p w14:paraId="6859379E" w14:textId="7E9144AF" w:rsidR="008F6AAA" w:rsidRDefault="008F6AAA">
      <w:pPr>
        <w:spacing w:after="0" w:line="240" w:lineRule="auto"/>
        <w:rPr>
          <w:b/>
          <w:bCs/>
          <w:sz w:val="24"/>
          <w:szCs w:val="24"/>
        </w:rPr>
      </w:pPr>
      <w:r>
        <w:rPr>
          <w:b/>
          <w:bCs/>
          <w:sz w:val="24"/>
          <w:szCs w:val="24"/>
        </w:rPr>
        <w:t>General Principle:</w:t>
      </w:r>
      <w:r w:rsidR="00620860">
        <w:rPr>
          <w:b/>
          <w:bCs/>
          <w:sz w:val="24"/>
          <w:szCs w:val="24"/>
        </w:rPr>
        <w:t xml:space="preserve"> </w:t>
      </w:r>
    </w:p>
    <w:p w14:paraId="2604F246" w14:textId="0D5B30EB" w:rsidR="00620860" w:rsidRDefault="00620860">
      <w:pPr>
        <w:spacing w:after="0" w:line="240" w:lineRule="auto"/>
        <w:rPr>
          <w:sz w:val="24"/>
          <w:szCs w:val="24"/>
        </w:rPr>
      </w:pPr>
      <w:r>
        <w:rPr>
          <w:sz w:val="24"/>
          <w:szCs w:val="24"/>
        </w:rPr>
        <w:t xml:space="preserve">Project-based learning strategies are, in the broadest sense, also Inquiry Strategies, so much of what is </w:t>
      </w:r>
      <w:r w:rsidR="002F6B62">
        <w:rPr>
          <w:sz w:val="24"/>
          <w:szCs w:val="24"/>
        </w:rPr>
        <w:t>said</w:t>
      </w:r>
      <w:r>
        <w:rPr>
          <w:sz w:val="24"/>
          <w:szCs w:val="24"/>
        </w:rPr>
        <w:t xml:space="preserve"> about Inquiry Strategies also applies here. In projects, students work individually or in small groups to produce a product. </w:t>
      </w:r>
      <w:r w:rsidR="00040E58">
        <w:rPr>
          <w:sz w:val="24"/>
          <w:szCs w:val="24"/>
        </w:rPr>
        <w:t xml:space="preserve">The product might a report on the resolution of an inquiry or problem, but it might also include another tangible artifact—a </w:t>
      </w:r>
      <w:r w:rsidR="002F6B62">
        <w:rPr>
          <w:sz w:val="24"/>
          <w:szCs w:val="24"/>
        </w:rPr>
        <w:t xml:space="preserve">plan, </w:t>
      </w:r>
      <w:r w:rsidR="00040E58">
        <w:rPr>
          <w:sz w:val="24"/>
          <w:szCs w:val="24"/>
        </w:rPr>
        <w:t>poster, pres</w:t>
      </w:r>
      <w:r w:rsidR="002F6B62">
        <w:rPr>
          <w:sz w:val="24"/>
          <w:szCs w:val="24"/>
        </w:rPr>
        <w:t>entation, digital media, or model</w:t>
      </w:r>
      <w:r w:rsidR="00040E58">
        <w:rPr>
          <w:sz w:val="24"/>
          <w:szCs w:val="24"/>
        </w:rPr>
        <w:t xml:space="preserve">. Like other active learning strategies, students are exposed to new information and practice skills in the process of completing the project—in other words, in a relevant </w:t>
      </w:r>
      <w:r w:rsidR="002F6B62">
        <w:rPr>
          <w:sz w:val="24"/>
          <w:szCs w:val="24"/>
        </w:rPr>
        <w:t xml:space="preserve">rather than artificial </w:t>
      </w:r>
      <w:r w:rsidR="00040E58">
        <w:rPr>
          <w:sz w:val="24"/>
          <w:szCs w:val="24"/>
        </w:rPr>
        <w:t>context.</w:t>
      </w:r>
      <w:r w:rsidR="00EA102E">
        <w:rPr>
          <w:sz w:val="24"/>
          <w:szCs w:val="24"/>
        </w:rPr>
        <w:t xml:space="preserve"> Project strategies are learner-centered. </w:t>
      </w:r>
    </w:p>
    <w:p w14:paraId="3DB4EC9B" w14:textId="77777777" w:rsidR="00620860" w:rsidRDefault="00620860">
      <w:pPr>
        <w:spacing w:after="0" w:line="240" w:lineRule="auto"/>
        <w:rPr>
          <w:sz w:val="24"/>
          <w:szCs w:val="24"/>
        </w:rPr>
      </w:pPr>
    </w:p>
    <w:p w14:paraId="30A8DC5F" w14:textId="77777777" w:rsidR="008F6AAA" w:rsidRDefault="008F6AAA">
      <w:pPr>
        <w:spacing w:after="0" w:line="240" w:lineRule="auto"/>
        <w:rPr>
          <w:b/>
          <w:bCs/>
          <w:sz w:val="24"/>
          <w:szCs w:val="24"/>
        </w:rPr>
      </w:pPr>
      <w:r w:rsidRPr="00B17AFA">
        <w:rPr>
          <w:b/>
          <w:bCs/>
          <w:sz w:val="24"/>
          <w:szCs w:val="24"/>
        </w:rPr>
        <w:t>Rationale:</w:t>
      </w:r>
    </w:p>
    <w:p w14:paraId="117F1163" w14:textId="5D4E6E8B" w:rsidR="00BA708D" w:rsidRDefault="00BA708D" w:rsidP="00B17AFA">
      <w:pPr>
        <w:pStyle w:val="ListParagraph"/>
        <w:numPr>
          <w:ilvl w:val="0"/>
          <w:numId w:val="40"/>
        </w:numPr>
        <w:spacing w:after="0" w:line="240" w:lineRule="auto"/>
        <w:rPr>
          <w:sz w:val="24"/>
          <w:szCs w:val="24"/>
        </w:rPr>
      </w:pPr>
      <w:r w:rsidRPr="00B17AFA">
        <w:rPr>
          <w:sz w:val="24"/>
          <w:szCs w:val="24"/>
        </w:rPr>
        <w:t>Authentic activities</w:t>
      </w:r>
      <w:r>
        <w:rPr>
          <w:sz w:val="24"/>
          <w:szCs w:val="24"/>
        </w:rPr>
        <w:t xml:space="preserve"> like projects provide increased opportunities to develop practical skills and applicable knowledge</w:t>
      </w:r>
      <w:r w:rsidR="00642F7D">
        <w:rPr>
          <w:sz w:val="24"/>
          <w:szCs w:val="24"/>
        </w:rPr>
        <w:t xml:space="preserve"> for life-long use</w:t>
      </w:r>
      <w:r>
        <w:rPr>
          <w:sz w:val="24"/>
          <w:szCs w:val="24"/>
        </w:rPr>
        <w:t xml:space="preserve">. </w:t>
      </w:r>
    </w:p>
    <w:p w14:paraId="038375AF" w14:textId="60BA2333" w:rsidR="00BA708D" w:rsidRDefault="00BA708D" w:rsidP="00B17AFA">
      <w:pPr>
        <w:pStyle w:val="ListParagraph"/>
        <w:numPr>
          <w:ilvl w:val="0"/>
          <w:numId w:val="40"/>
        </w:numPr>
        <w:spacing w:after="0" w:line="240" w:lineRule="auto"/>
        <w:rPr>
          <w:sz w:val="24"/>
          <w:szCs w:val="24"/>
        </w:rPr>
      </w:pPr>
      <w:r>
        <w:rPr>
          <w:sz w:val="24"/>
          <w:szCs w:val="24"/>
        </w:rPr>
        <w:t xml:space="preserve">Projects </w:t>
      </w:r>
      <w:r w:rsidR="004A1E06">
        <w:rPr>
          <w:sz w:val="24"/>
          <w:szCs w:val="24"/>
        </w:rPr>
        <w:t>are a form of learning by doing, leading</w:t>
      </w:r>
      <w:r>
        <w:rPr>
          <w:sz w:val="24"/>
          <w:szCs w:val="24"/>
        </w:rPr>
        <w:t xml:space="preserve"> to deeper understanding through </w:t>
      </w:r>
      <w:r w:rsidR="002F6B62">
        <w:rPr>
          <w:sz w:val="24"/>
          <w:szCs w:val="24"/>
        </w:rPr>
        <w:t xml:space="preserve">comprehensive </w:t>
      </w:r>
      <w:r w:rsidR="004A1E06">
        <w:rPr>
          <w:sz w:val="24"/>
          <w:szCs w:val="24"/>
        </w:rPr>
        <w:t>application</w:t>
      </w:r>
      <w:r>
        <w:rPr>
          <w:sz w:val="24"/>
          <w:szCs w:val="24"/>
        </w:rPr>
        <w:t xml:space="preserve">, not just listening or reading. </w:t>
      </w:r>
    </w:p>
    <w:p w14:paraId="632B67DF" w14:textId="4D94D4F5" w:rsidR="00BA708D" w:rsidRDefault="004A1E06" w:rsidP="00B17AFA">
      <w:pPr>
        <w:pStyle w:val="ListParagraph"/>
        <w:numPr>
          <w:ilvl w:val="0"/>
          <w:numId w:val="40"/>
        </w:numPr>
        <w:spacing w:after="0" w:line="240" w:lineRule="auto"/>
        <w:rPr>
          <w:sz w:val="24"/>
          <w:szCs w:val="24"/>
        </w:rPr>
      </w:pPr>
      <w:r>
        <w:rPr>
          <w:sz w:val="24"/>
          <w:szCs w:val="24"/>
        </w:rPr>
        <w:t xml:space="preserve">Projects can develop broader knowledge and skills required in the process of producing a product and reporting on its outcomes. </w:t>
      </w:r>
    </w:p>
    <w:p w14:paraId="68572ACD" w14:textId="28A51A11" w:rsidR="004A1E06" w:rsidRPr="00B17AFA" w:rsidRDefault="004A1E06" w:rsidP="00B17AFA">
      <w:pPr>
        <w:pStyle w:val="ListParagraph"/>
        <w:numPr>
          <w:ilvl w:val="0"/>
          <w:numId w:val="40"/>
        </w:numPr>
        <w:spacing w:after="0" w:line="240" w:lineRule="auto"/>
        <w:rPr>
          <w:sz w:val="24"/>
          <w:szCs w:val="24"/>
        </w:rPr>
      </w:pPr>
      <w:r>
        <w:rPr>
          <w:sz w:val="24"/>
          <w:szCs w:val="24"/>
        </w:rPr>
        <w:t>Projects, especially group projects, encourage the development of communication and interpersonal skills</w:t>
      </w:r>
      <w:r w:rsidR="00D24876">
        <w:rPr>
          <w:sz w:val="24"/>
          <w:szCs w:val="24"/>
        </w:rPr>
        <w:t xml:space="preserve"> such as team work</w:t>
      </w:r>
      <w:r w:rsidR="002F6B62">
        <w:rPr>
          <w:sz w:val="24"/>
          <w:szCs w:val="24"/>
        </w:rPr>
        <w:t>.</w:t>
      </w:r>
    </w:p>
    <w:p w14:paraId="05F734AD" w14:textId="31712969" w:rsidR="00642F7D" w:rsidRDefault="00642F7D" w:rsidP="00B17AFA">
      <w:pPr>
        <w:pStyle w:val="ListParagraph"/>
        <w:numPr>
          <w:ilvl w:val="0"/>
          <w:numId w:val="40"/>
        </w:numPr>
        <w:spacing w:after="0" w:line="240" w:lineRule="auto"/>
        <w:rPr>
          <w:sz w:val="24"/>
          <w:szCs w:val="24"/>
        </w:rPr>
      </w:pPr>
      <w:r>
        <w:rPr>
          <w:sz w:val="24"/>
          <w:szCs w:val="24"/>
        </w:rPr>
        <w:t xml:space="preserve">Projects can be inherently motivating, offering an eventful beginning, middle and end to the learning experience, like any good story. </w:t>
      </w:r>
    </w:p>
    <w:p w14:paraId="71137432" w14:textId="44492211" w:rsidR="00BA708D" w:rsidRPr="00B17AFA" w:rsidRDefault="00D24876" w:rsidP="00B17AFA">
      <w:pPr>
        <w:pStyle w:val="ListParagraph"/>
        <w:numPr>
          <w:ilvl w:val="0"/>
          <w:numId w:val="40"/>
        </w:numPr>
        <w:spacing w:after="0" w:line="240" w:lineRule="auto"/>
        <w:rPr>
          <w:sz w:val="24"/>
          <w:szCs w:val="24"/>
        </w:rPr>
      </w:pPr>
      <w:r>
        <w:rPr>
          <w:sz w:val="24"/>
          <w:szCs w:val="24"/>
        </w:rPr>
        <w:t xml:space="preserve">Projects encourage growing commitment and independence. </w:t>
      </w:r>
    </w:p>
    <w:p w14:paraId="258C23A2" w14:textId="77777777" w:rsidR="00BA708D" w:rsidRDefault="00BA708D">
      <w:pPr>
        <w:spacing w:after="0" w:line="240" w:lineRule="auto"/>
        <w:rPr>
          <w:b/>
          <w:bCs/>
          <w:sz w:val="24"/>
          <w:szCs w:val="24"/>
        </w:rPr>
      </w:pPr>
    </w:p>
    <w:p w14:paraId="3948619B" w14:textId="13C8B817" w:rsidR="008F6AAA" w:rsidRDefault="008F6AAA">
      <w:pPr>
        <w:spacing w:after="0" w:line="240" w:lineRule="auto"/>
        <w:rPr>
          <w:b/>
          <w:bCs/>
          <w:sz w:val="24"/>
          <w:szCs w:val="24"/>
        </w:rPr>
      </w:pPr>
      <w:r>
        <w:rPr>
          <w:b/>
          <w:bCs/>
          <w:sz w:val="24"/>
          <w:szCs w:val="24"/>
        </w:rPr>
        <w:t>Guidelines:</w:t>
      </w:r>
    </w:p>
    <w:p w14:paraId="25BA724F" w14:textId="10A52800" w:rsidR="00D24876" w:rsidRPr="00B17AFA" w:rsidRDefault="008B5EA9" w:rsidP="008B5EA9">
      <w:pPr>
        <w:pStyle w:val="ListParagraph"/>
        <w:numPr>
          <w:ilvl w:val="0"/>
          <w:numId w:val="41"/>
        </w:numPr>
        <w:spacing w:after="0" w:line="240" w:lineRule="auto"/>
        <w:rPr>
          <w:sz w:val="24"/>
          <w:szCs w:val="24"/>
        </w:rPr>
      </w:pPr>
      <w:r>
        <w:rPr>
          <w:sz w:val="24"/>
          <w:szCs w:val="24"/>
        </w:rPr>
        <w:t>For group projects, try to c</w:t>
      </w:r>
      <w:r w:rsidR="00D24876">
        <w:rPr>
          <w:sz w:val="24"/>
          <w:szCs w:val="24"/>
        </w:rPr>
        <w:t>reate a</w:t>
      </w:r>
      <w:r w:rsidR="00D24876" w:rsidRPr="00B17AFA">
        <w:rPr>
          <w:sz w:val="24"/>
          <w:szCs w:val="24"/>
        </w:rPr>
        <w:t xml:space="preserve"> collaborative </w:t>
      </w:r>
      <w:r w:rsidR="00D24876">
        <w:rPr>
          <w:sz w:val="24"/>
          <w:szCs w:val="24"/>
        </w:rPr>
        <w:t>climate</w:t>
      </w:r>
      <w:r w:rsidR="00D24876" w:rsidRPr="00B17AFA">
        <w:rPr>
          <w:sz w:val="24"/>
          <w:szCs w:val="24"/>
        </w:rPr>
        <w:t xml:space="preserve"> of mutual respect</w:t>
      </w:r>
      <w:r w:rsidR="00D24876">
        <w:rPr>
          <w:sz w:val="24"/>
          <w:szCs w:val="24"/>
        </w:rPr>
        <w:t xml:space="preserve">. </w:t>
      </w:r>
      <w:r w:rsidR="00D704E5">
        <w:rPr>
          <w:sz w:val="24"/>
          <w:szCs w:val="24"/>
        </w:rPr>
        <w:t xml:space="preserve">Ensure that learners in groups contribute equal effort toward completion. </w:t>
      </w:r>
      <w:r>
        <w:rPr>
          <w:sz w:val="24"/>
          <w:szCs w:val="24"/>
        </w:rPr>
        <w:t xml:space="preserve">Establish rules, and model collaboration and respect yourself. </w:t>
      </w:r>
    </w:p>
    <w:p w14:paraId="7CC00DDF" w14:textId="3EC400E4" w:rsidR="00D24876" w:rsidRPr="00B17AFA" w:rsidRDefault="00D24876" w:rsidP="00B17AFA">
      <w:pPr>
        <w:pStyle w:val="ListParagraph"/>
        <w:numPr>
          <w:ilvl w:val="0"/>
          <w:numId w:val="41"/>
        </w:numPr>
        <w:spacing w:after="0" w:line="240" w:lineRule="auto"/>
        <w:rPr>
          <w:sz w:val="24"/>
          <w:szCs w:val="24"/>
        </w:rPr>
      </w:pPr>
      <w:r>
        <w:rPr>
          <w:sz w:val="24"/>
          <w:szCs w:val="24"/>
        </w:rPr>
        <w:t xml:space="preserve">Introduce the requirements of the project well, including expectations and a rubric for how it will be evaluated. </w:t>
      </w:r>
    </w:p>
    <w:p w14:paraId="6EE127A8" w14:textId="7D8569B1" w:rsidR="00D24876" w:rsidRPr="00B17AFA" w:rsidRDefault="00D24876" w:rsidP="00B17AFA">
      <w:pPr>
        <w:pStyle w:val="ListParagraph"/>
        <w:numPr>
          <w:ilvl w:val="0"/>
          <w:numId w:val="41"/>
        </w:numPr>
        <w:spacing w:after="0" w:line="240" w:lineRule="auto"/>
        <w:rPr>
          <w:sz w:val="24"/>
          <w:szCs w:val="24"/>
        </w:rPr>
      </w:pPr>
      <w:r>
        <w:rPr>
          <w:sz w:val="24"/>
          <w:szCs w:val="24"/>
        </w:rPr>
        <w:t>Demonstrate the value of the work required and challenge of completing the project.</w:t>
      </w:r>
    </w:p>
    <w:p w14:paraId="4EBB5DC7" w14:textId="154191B5" w:rsidR="00D24876" w:rsidRPr="00B17AFA" w:rsidRDefault="00D24876" w:rsidP="00B17AFA">
      <w:pPr>
        <w:pStyle w:val="ListParagraph"/>
        <w:numPr>
          <w:ilvl w:val="0"/>
          <w:numId w:val="41"/>
        </w:numPr>
        <w:spacing w:after="0" w:line="240" w:lineRule="auto"/>
        <w:rPr>
          <w:sz w:val="24"/>
          <w:szCs w:val="24"/>
        </w:rPr>
      </w:pPr>
      <w:r>
        <w:rPr>
          <w:sz w:val="24"/>
          <w:szCs w:val="24"/>
        </w:rPr>
        <w:t xml:space="preserve">Ensure learners have access to </w:t>
      </w:r>
      <w:r w:rsidR="00C71ADE">
        <w:rPr>
          <w:sz w:val="24"/>
          <w:szCs w:val="24"/>
        </w:rPr>
        <w:t xml:space="preserve">the </w:t>
      </w:r>
      <w:r w:rsidRPr="00B17AFA">
        <w:rPr>
          <w:sz w:val="24"/>
          <w:szCs w:val="24"/>
        </w:rPr>
        <w:t>essential content and</w:t>
      </w:r>
      <w:r w:rsidR="00C71ADE">
        <w:rPr>
          <w:sz w:val="24"/>
          <w:szCs w:val="24"/>
        </w:rPr>
        <w:t xml:space="preserve"> </w:t>
      </w:r>
      <w:r w:rsidR="000837B4">
        <w:rPr>
          <w:sz w:val="24"/>
          <w:szCs w:val="24"/>
        </w:rPr>
        <w:t xml:space="preserve">resources for </w:t>
      </w:r>
      <w:r w:rsidR="00C71ADE">
        <w:rPr>
          <w:sz w:val="24"/>
          <w:szCs w:val="24"/>
        </w:rPr>
        <w:t>develop</w:t>
      </w:r>
      <w:r w:rsidR="000837B4">
        <w:rPr>
          <w:sz w:val="24"/>
          <w:szCs w:val="24"/>
        </w:rPr>
        <w:t>ing</w:t>
      </w:r>
      <w:r w:rsidR="00C71ADE">
        <w:rPr>
          <w:sz w:val="24"/>
          <w:szCs w:val="24"/>
        </w:rPr>
        <w:t xml:space="preserve"> the </w:t>
      </w:r>
      <w:r w:rsidRPr="00B17AFA">
        <w:rPr>
          <w:sz w:val="24"/>
          <w:szCs w:val="24"/>
        </w:rPr>
        <w:t xml:space="preserve">skills </w:t>
      </w:r>
      <w:r w:rsidR="00C71ADE">
        <w:rPr>
          <w:sz w:val="24"/>
          <w:szCs w:val="24"/>
        </w:rPr>
        <w:t>they need while engaged in the project.</w:t>
      </w:r>
    </w:p>
    <w:p w14:paraId="05097DFA" w14:textId="4261F017" w:rsidR="00D24876" w:rsidRPr="00B17AFA" w:rsidRDefault="000837B4" w:rsidP="00B17AFA">
      <w:pPr>
        <w:pStyle w:val="ListParagraph"/>
        <w:numPr>
          <w:ilvl w:val="0"/>
          <w:numId w:val="41"/>
        </w:numPr>
        <w:spacing w:after="0" w:line="240" w:lineRule="auto"/>
        <w:rPr>
          <w:sz w:val="24"/>
          <w:szCs w:val="24"/>
        </w:rPr>
      </w:pPr>
      <w:r>
        <w:rPr>
          <w:sz w:val="24"/>
          <w:szCs w:val="24"/>
        </w:rPr>
        <w:t xml:space="preserve">Allow learners the opportunity to adapt the project to their personal interests to </w:t>
      </w:r>
      <w:r w:rsidR="00BD19E3">
        <w:rPr>
          <w:sz w:val="24"/>
          <w:szCs w:val="24"/>
        </w:rPr>
        <w:t>increase</w:t>
      </w:r>
      <w:r>
        <w:rPr>
          <w:sz w:val="24"/>
          <w:szCs w:val="24"/>
        </w:rPr>
        <w:t xml:space="preserve"> their motivation. </w:t>
      </w:r>
    </w:p>
    <w:p w14:paraId="7B120D30" w14:textId="4730E9DF" w:rsidR="00D24876" w:rsidRPr="00B17AFA" w:rsidRDefault="00BD19E3" w:rsidP="00B17AFA">
      <w:pPr>
        <w:pStyle w:val="ListParagraph"/>
        <w:numPr>
          <w:ilvl w:val="0"/>
          <w:numId w:val="41"/>
        </w:numPr>
        <w:spacing w:after="0" w:line="240" w:lineRule="auto"/>
        <w:rPr>
          <w:sz w:val="24"/>
          <w:szCs w:val="24"/>
        </w:rPr>
      </w:pPr>
      <w:r>
        <w:rPr>
          <w:sz w:val="24"/>
          <w:szCs w:val="24"/>
        </w:rPr>
        <w:t xml:space="preserve">Include frequent opportunities for </w:t>
      </w:r>
      <w:r w:rsidR="00D24876" w:rsidRPr="00B17AFA">
        <w:rPr>
          <w:sz w:val="24"/>
          <w:szCs w:val="24"/>
        </w:rPr>
        <w:t>feedback and revision</w:t>
      </w:r>
      <w:r>
        <w:rPr>
          <w:sz w:val="24"/>
          <w:szCs w:val="24"/>
        </w:rPr>
        <w:t xml:space="preserve"> during the project, including </w:t>
      </w:r>
      <w:r w:rsidR="00D24876" w:rsidRPr="00B17AFA">
        <w:rPr>
          <w:sz w:val="24"/>
          <w:szCs w:val="24"/>
        </w:rPr>
        <w:t xml:space="preserve">self, peer and teacher </w:t>
      </w:r>
      <w:r>
        <w:rPr>
          <w:sz w:val="24"/>
          <w:szCs w:val="24"/>
        </w:rPr>
        <w:t xml:space="preserve">formative </w:t>
      </w:r>
      <w:r w:rsidR="00D24876" w:rsidRPr="00B17AFA">
        <w:rPr>
          <w:sz w:val="24"/>
          <w:szCs w:val="24"/>
        </w:rPr>
        <w:t>assessment</w:t>
      </w:r>
      <w:r>
        <w:rPr>
          <w:sz w:val="24"/>
          <w:szCs w:val="24"/>
        </w:rPr>
        <w:t>.</w:t>
      </w:r>
    </w:p>
    <w:p w14:paraId="7E90E2FE" w14:textId="459BECAE" w:rsidR="00D24876" w:rsidRPr="00B17AFA" w:rsidRDefault="00BD19E3" w:rsidP="00B17AFA">
      <w:pPr>
        <w:pStyle w:val="ListParagraph"/>
        <w:numPr>
          <w:ilvl w:val="0"/>
          <w:numId w:val="41"/>
        </w:numPr>
        <w:spacing w:after="0" w:line="240" w:lineRule="auto"/>
        <w:rPr>
          <w:sz w:val="24"/>
          <w:szCs w:val="24"/>
        </w:rPr>
      </w:pPr>
      <w:r>
        <w:rPr>
          <w:sz w:val="24"/>
          <w:szCs w:val="24"/>
        </w:rPr>
        <w:t xml:space="preserve">If possible, include a public presentation of the project </w:t>
      </w:r>
      <w:r w:rsidR="00D24876" w:rsidRPr="00B17AFA">
        <w:rPr>
          <w:sz w:val="24"/>
          <w:szCs w:val="24"/>
        </w:rPr>
        <w:t>r</w:t>
      </w:r>
      <w:r>
        <w:rPr>
          <w:sz w:val="24"/>
          <w:szCs w:val="24"/>
        </w:rPr>
        <w:t>esults.</w:t>
      </w:r>
    </w:p>
    <w:p w14:paraId="52CABC95" w14:textId="62C3241E" w:rsidR="00BA708D" w:rsidRPr="00B17AFA" w:rsidRDefault="00D704E5" w:rsidP="00B17AFA">
      <w:pPr>
        <w:pStyle w:val="ListParagraph"/>
        <w:numPr>
          <w:ilvl w:val="0"/>
          <w:numId w:val="41"/>
        </w:numPr>
        <w:spacing w:after="0" w:line="240" w:lineRule="auto"/>
        <w:rPr>
          <w:sz w:val="24"/>
          <w:szCs w:val="24"/>
        </w:rPr>
      </w:pPr>
      <w:r>
        <w:rPr>
          <w:sz w:val="24"/>
          <w:szCs w:val="24"/>
        </w:rPr>
        <w:t xml:space="preserve">Assign projects that require use of important thinking and technical skills learners will need in their future professions. </w:t>
      </w:r>
    </w:p>
    <w:p w14:paraId="46B1941E" w14:textId="77777777" w:rsidR="00BA708D" w:rsidRDefault="00BA708D">
      <w:pPr>
        <w:spacing w:after="0" w:line="240" w:lineRule="auto"/>
        <w:rPr>
          <w:b/>
          <w:bCs/>
          <w:sz w:val="24"/>
          <w:szCs w:val="24"/>
        </w:rPr>
      </w:pPr>
    </w:p>
    <w:p w14:paraId="477886D8" w14:textId="77777777" w:rsidR="00D704E5" w:rsidRDefault="008F6AAA">
      <w:pPr>
        <w:spacing w:after="0" w:line="240" w:lineRule="auto"/>
        <w:rPr>
          <w:b/>
          <w:bCs/>
          <w:sz w:val="24"/>
          <w:szCs w:val="24"/>
        </w:rPr>
      </w:pPr>
      <w:r>
        <w:rPr>
          <w:b/>
          <w:bCs/>
          <w:sz w:val="24"/>
          <w:szCs w:val="24"/>
        </w:rPr>
        <w:t>Content Examples:</w:t>
      </w:r>
    </w:p>
    <w:p w14:paraId="63C42990" w14:textId="77777777" w:rsidR="00D704E5" w:rsidRPr="00B17AFA" w:rsidRDefault="00D704E5" w:rsidP="00B17AFA">
      <w:pPr>
        <w:pStyle w:val="ListParagraph"/>
        <w:numPr>
          <w:ilvl w:val="0"/>
          <w:numId w:val="44"/>
        </w:numPr>
        <w:spacing w:after="0" w:line="240" w:lineRule="auto"/>
        <w:rPr>
          <w:b/>
          <w:bCs/>
          <w:sz w:val="24"/>
          <w:szCs w:val="24"/>
        </w:rPr>
      </w:pPr>
      <w:r>
        <w:rPr>
          <w:sz w:val="24"/>
          <w:szCs w:val="24"/>
        </w:rPr>
        <w:t>Effective p</w:t>
      </w:r>
      <w:r w:rsidRPr="00B17AFA">
        <w:rPr>
          <w:sz w:val="24"/>
          <w:szCs w:val="24"/>
        </w:rPr>
        <w:t>rojects</w:t>
      </w:r>
      <w:r>
        <w:rPr>
          <w:sz w:val="24"/>
          <w:szCs w:val="24"/>
        </w:rPr>
        <w:t xml:space="preserve"> will be those that require application of knowledge to local problems, environments and working conditions. </w:t>
      </w:r>
    </w:p>
    <w:p w14:paraId="2EB5AB10" w14:textId="38F1362C" w:rsidR="00D704E5" w:rsidRDefault="00D704E5">
      <w:pPr>
        <w:pStyle w:val="ListParagraph"/>
        <w:numPr>
          <w:ilvl w:val="0"/>
          <w:numId w:val="44"/>
        </w:numPr>
        <w:spacing w:after="0" w:line="240" w:lineRule="auto"/>
        <w:rPr>
          <w:sz w:val="24"/>
          <w:szCs w:val="24"/>
        </w:rPr>
      </w:pPr>
      <w:r w:rsidRPr="00B17AFA">
        <w:rPr>
          <w:sz w:val="24"/>
          <w:szCs w:val="24"/>
        </w:rPr>
        <w:lastRenderedPageBreak/>
        <w:t xml:space="preserve">The </w:t>
      </w:r>
      <w:r>
        <w:rPr>
          <w:sz w:val="24"/>
          <w:szCs w:val="24"/>
        </w:rPr>
        <w:t>best instructional projects are those that contribute to meeting a learner’s professional or academic re</w:t>
      </w:r>
      <w:r w:rsidR="000B6687">
        <w:rPr>
          <w:sz w:val="24"/>
          <w:szCs w:val="24"/>
        </w:rPr>
        <w:t>sponsibilities</w:t>
      </w:r>
      <w:r>
        <w:rPr>
          <w:sz w:val="24"/>
          <w:szCs w:val="24"/>
        </w:rPr>
        <w:t xml:space="preserve">. In the case of trainers, this might be producing a training development plan for an actual training need. </w:t>
      </w:r>
      <w:r w:rsidR="000B6687">
        <w:rPr>
          <w:sz w:val="24"/>
          <w:szCs w:val="24"/>
        </w:rPr>
        <w:t xml:space="preserve">For forecasters, it might be developing a local case study applying the course content. For managers, it might be creating an implementation plan. </w:t>
      </w:r>
    </w:p>
    <w:p w14:paraId="6AAEB398" w14:textId="4B2CB7B8" w:rsidR="00D704E5" w:rsidRDefault="00D704E5">
      <w:pPr>
        <w:spacing w:after="0" w:line="240" w:lineRule="auto"/>
        <w:rPr>
          <w:sz w:val="24"/>
          <w:szCs w:val="24"/>
        </w:rPr>
      </w:pPr>
      <w:r>
        <w:rPr>
          <w:sz w:val="24"/>
          <w:szCs w:val="24"/>
        </w:rPr>
        <w:br w:type="page"/>
      </w:r>
    </w:p>
    <w:p w14:paraId="0D90DE18" w14:textId="77777777" w:rsidR="00D704E5" w:rsidRDefault="00D704E5" w:rsidP="00B17AFA">
      <w:pPr>
        <w:pStyle w:val="ListParagraph"/>
        <w:spacing w:after="0" w:line="240" w:lineRule="auto"/>
        <w:rPr>
          <w:sz w:val="24"/>
          <w:szCs w:val="24"/>
        </w:rPr>
      </w:pPr>
    </w:p>
    <w:p w14:paraId="03BBFE97" w14:textId="2392C200" w:rsidR="008F6AAA" w:rsidRDefault="008F6AAA">
      <w:pPr>
        <w:spacing w:after="0" w:line="240" w:lineRule="auto"/>
        <w:rPr>
          <w:b/>
          <w:bCs/>
          <w:sz w:val="32"/>
          <w:szCs w:val="32"/>
        </w:rPr>
      </w:pPr>
      <w:r>
        <w:rPr>
          <w:b/>
          <w:bCs/>
          <w:sz w:val="32"/>
          <w:szCs w:val="32"/>
        </w:rPr>
        <w:t>Guide</w:t>
      </w:r>
      <w:r w:rsidR="00D704E5">
        <w:rPr>
          <w:b/>
          <w:bCs/>
          <w:sz w:val="32"/>
          <w:szCs w:val="32"/>
        </w:rPr>
        <w:t>d</w:t>
      </w:r>
      <w:r>
        <w:rPr>
          <w:b/>
          <w:bCs/>
          <w:sz w:val="32"/>
          <w:szCs w:val="32"/>
        </w:rPr>
        <w:t xml:space="preserve"> Practice Exercises</w:t>
      </w:r>
    </w:p>
    <w:p w14:paraId="54998451" w14:textId="77777777" w:rsidR="008F6AAA" w:rsidRDefault="008F6AAA" w:rsidP="008F6AAA">
      <w:pPr>
        <w:spacing w:after="0" w:line="240" w:lineRule="auto"/>
        <w:rPr>
          <w:b/>
          <w:bCs/>
          <w:sz w:val="24"/>
          <w:szCs w:val="24"/>
        </w:rPr>
      </w:pPr>
    </w:p>
    <w:p w14:paraId="20760C77" w14:textId="77777777" w:rsidR="008F6AAA" w:rsidRDefault="008F6AAA" w:rsidP="008F6AAA">
      <w:pPr>
        <w:spacing w:after="0" w:line="240" w:lineRule="auto"/>
        <w:rPr>
          <w:b/>
          <w:bCs/>
          <w:sz w:val="24"/>
          <w:szCs w:val="24"/>
        </w:rPr>
      </w:pPr>
      <w:r>
        <w:rPr>
          <w:b/>
          <w:bCs/>
          <w:sz w:val="24"/>
          <w:szCs w:val="24"/>
        </w:rPr>
        <w:t>General Principle:</w:t>
      </w:r>
    </w:p>
    <w:p w14:paraId="14B1A7AE" w14:textId="1818E16E" w:rsidR="005C06FB" w:rsidRPr="00B17AFA" w:rsidRDefault="005C06FB">
      <w:pPr>
        <w:spacing w:after="0" w:line="240" w:lineRule="auto"/>
        <w:rPr>
          <w:sz w:val="24"/>
          <w:szCs w:val="24"/>
        </w:rPr>
      </w:pPr>
      <w:r>
        <w:rPr>
          <w:sz w:val="24"/>
          <w:szCs w:val="24"/>
        </w:rPr>
        <w:t>In this teacher-centered strategy, a series of exercises are provide</w:t>
      </w:r>
      <w:r w:rsidR="00EA102E">
        <w:rPr>
          <w:sz w:val="24"/>
          <w:szCs w:val="24"/>
        </w:rPr>
        <w:t>d</w:t>
      </w:r>
      <w:r>
        <w:rPr>
          <w:sz w:val="24"/>
          <w:szCs w:val="24"/>
        </w:rPr>
        <w:t xml:space="preserve"> for the learner to practice</w:t>
      </w:r>
      <w:r w:rsidR="00EA102E">
        <w:rPr>
          <w:sz w:val="24"/>
          <w:szCs w:val="24"/>
        </w:rPr>
        <w:t xml:space="preserve"> simple to complex skills</w:t>
      </w:r>
      <w:r>
        <w:rPr>
          <w:sz w:val="24"/>
          <w:szCs w:val="24"/>
        </w:rPr>
        <w:t xml:space="preserve">. </w:t>
      </w:r>
      <w:r w:rsidR="00E74B85">
        <w:rPr>
          <w:sz w:val="24"/>
          <w:szCs w:val="24"/>
        </w:rPr>
        <w:t>In most cases, the exercises should be increasingly difficult and varied</w:t>
      </w:r>
      <w:r w:rsidR="006B70D0">
        <w:rPr>
          <w:sz w:val="24"/>
          <w:szCs w:val="24"/>
        </w:rPr>
        <w:t xml:space="preserve"> as the learner proceeds through them</w:t>
      </w:r>
      <w:r w:rsidR="00E74B85">
        <w:rPr>
          <w:sz w:val="24"/>
          <w:szCs w:val="24"/>
        </w:rPr>
        <w:t xml:space="preserve">. </w:t>
      </w:r>
      <w:r w:rsidR="006B70D0">
        <w:rPr>
          <w:sz w:val="24"/>
          <w:szCs w:val="24"/>
        </w:rPr>
        <w:t xml:space="preserve">The amount of supervision offered by the teacher might also be diminished during the sequence of exercises, increasing the difficulty and independence of the learner. </w:t>
      </w:r>
      <w:r w:rsidR="00E50CCD">
        <w:rPr>
          <w:sz w:val="24"/>
          <w:szCs w:val="24"/>
        </w:rPr>
        <w:t xml:space="preserve">Instruction may or may not be offered in between exercises. Feedback on exercises can reinforce instruction provided elsewhere, or provide new instruction. </w:t>
      </w:r>
    </w:p>
    <w:p w14:paraId="15873A36" w14:textId="77777777" w:rsidR="00A30BF6" w:rsidRDefault="00A30BF6" w:rsidP="008F6AAA">
      <w:pPr>
        <w:spacing w:after="0" w:line="240" w:lineRule="auto"/>
        <w:rPr>
          <w:b/>
          <w:bCs/>
          <w:sz w:val="24"/>
          <w:szCs w:val="24"/>
        </w:rPr>
      </w:pPr>
    </w:p>
    <w:p w14:paraId="6BC9006D" w14:textId="77777777" w:rsidR="008F6AAA" w:rsidRDefault="008F6AAA" w:rsidP="008F6AAA">
      <w:pPr>
        <w:spacing w:after="0" w:line="240" w:lineRule="auto"/>
        <w:rPr>
          <w:b/>
          <w:bCs/>
          <w:sz w:val="24"/>
          <w:szCs w:val="24"/>
        </w:rPr>
      </w:pPr>
      <w:r w:rsidRPr="0000294C">
        <w:rPr>
          <w:b/>
          <w:bCs/>
          <w:sz w:val="24"/>
          <w:szCs w:val="24"/>
        </w:rPr>
        <w:t>Rationale:</w:t>
      </w:r>
    </w:p>
    <w:p w14:paraId="5DC2C94E" w14:textId="77777777" w:rsidR="005C06FB" w:rsidRPr="00B17AFA" w:rsidRDefault="005C06FB" w:rsidP="00B17AFA">
      <w:pPr>
        <w:pStyle w:val="ListParagraph"/>
        <w:numPr>
          <w:ilvl w:val="0"/>
          <w:numId w:val="45"/>
        </w:numPr>
        <w:spacing w:after="0" w:line="240" w:lineRule="auto"/>
        <w:rPr>
          <w:sz w:val="24"/>
          <w:szCs w:val="24"/>
        </w:rPr>
      </w:pPr>
      <w:r w:rsidRPr="00B17AFA">
        <w:rPr>
          <w:sz w:val="24"/>
          <w:szCs w:val="24"/>
        </w:rPr>
        <w:t xml:space="preserve">Mastery of many forms of information, skills, understanding and even more complex skills can require repeated practice. </w:t>
      </w:r>
    </w:p>
    <w:p w14:paraId="0A576FCC" w14:textId="77777777" w:rsidR="006B70D0" w:rsidRPr="00B17AFA" w:rsidRDefault="005C06FB" w:rsidP="00B17AFA">
      <w:pPr>
        <w:pStyle w:val="ListParagraph"/>
        <w:numPr>
          <w:ilvl w:val="0"/>
          <w:numId w:val="45"/>
        </w:numPr>
        <w:spacing w:after="0" w:line="240" w:lineRule="auto"/>
        <w:rPr>
          <w:b/>
          <w:bCs/>
          <w:sz w:val="24"/>
          <w:szCs w:val="24"/>
        </w:rPr>
      </w:pPr>
      <w:r w:rsidRPr="00B17AFA">
        <w:rPr>
          <w:sz w:val="24"/>
          <w:szCs w:val="24"/>
        </w:rPr>
        <w:t>Repeated practice provides not only an aid to memory, but when the practice is done on exercises of different sorts and under differing conditions, it provides flexibility and the broader experience required to use learning in a variety ways</w:t>
      </w:r>
      <w:r w:rsidR="006B70D0">
        <w:rPr>
          <w:sz w:val="24"/>
          <w:szCs w:val="24"/>
        </w:rPr>
        <w:t>.</w:t>
      </w:r>
    </w:p>
    <w:p w14:paraId="7FD0F4FE" w14:textId="502938B7" w:rsidR="00A30BF6" w:rsidRPr="00B17AFA" w:rsidRDefault="00723046" w:rsidP="00B17AFA">
      <w:pPr>
        <w:pStyle w:val="ListParagraph"/>
        <w:numPr>
          <w:ilvl w:val="0"/>
          <w:numId w:val="45"/>
        </w:numPr>
        <w:spacing w:after="0" w:line="240" w:lineRule="auto"/>
        <w:rPr>
          <w:b/>
          <w:bCs/>
          <w:sz w:val="24"/>
          <w:szCs w:val="24"/>
        </w:rPr>
      </w:pPr>
      <w:r>
        <w:rPr>
          <w:sz w:val="24"/>
          <w:szCs w:val="24"/>
        </w:rPr>
        <w:t>G</w:t>
      </w:r>
      <w:r w:rsidR="005C06FB" w:rsidRPr="00B17AFA">
        <w:rPr>
          <w:sz w:val="24"/>
          <w:szCs w:val="24"/>
        </w:rPr>
        <w:t>uided practice exercises are assumed to be smaller scope and less authentic than cases, simulations, and projects,</w:t>
      </w:r>
      <w:r>
        <w:rPr>
          <w:sz w:val="24"/>
          <w:szCs w:val="24"/>
        </w:rPr>
        <w:t xml:space="preserve"> but</w:t>
      </w:r>
      <w:r w:rsidR="005C06FB" w:rsidRPr="00B17AFA">
        <w:rPr>
          <w:sz w:val="24"/>
          <w:szCs w:val="24"/>
        </w:rPr>
        <w:t xml:space="preserve"> they have the advantage of efficiency and a potentially greater number of types of practice.</w:t>
      </w:r>
    </w:p>
    <w:p w14:paraId="58719F98" w14:textId="27C56C82" w:rsidR="00723046" w:rsidRPr="00B17AFA" w:rsidRDefault="00723046" w:rsidP="00B17AFA">
      <w:pPr>
        <w:pStyle w:val="ListParagraph"/>
        <w:numPr>
          <w:ilvl w:val="0"/>
          <w:numId w:val="45"/>
        </w:numPr>
        <w:spacing w:after="0" w:line="240" w:lineRule="auto"/>
        <w:rPr>
          <w:b/>
          <w:bCs/>
          <w:sz w:val="24"/>
          <w:szCs w:val="24"/>
        </w:rPr>
      </w:pPr>
      <w:r>
        <w:rPr>
          <w:sz w:val="24"/>
          <w:szCs w:val="24"/>
        </w:rPr>
        <w:t xml:space="preserve">Guide practice exercises can be designed to accommodate learners at different skill levels, leading to a remedial or advanced path if appropriate. </w:t>
      </w:r>
    </w:p>
    <w:p w14:paraId="3B767274" w14:textId="77777777" w:rsidR="005C06FB" w:rsidRDefault="005C06FB" w:rsidP="008F6AAA">
      <w:pPr>
        <w:spacing w:after="0" w:line="240" w:lineRule="auto"/>
        <w:rPr>
          <w:b/>
          <w:bCs/>
          <w:sz w:val="24"/>
          <w:szCs w:val="24"/>
        </w:rPr>
      </w:pPr>
    </w:p>
    <w:p w14:paraId="19225594" w14:textId="77777777" w:rsidR="008F6AAA" w:rsidRDefault="008F6AAA" w:rsidP="008F6AAA">
      <w:pPr>
        <w:spacing w:after="0" w:line="240" w:lineRule="auto"/>
        <w:rPr>
          <w:b/>
          <w:bCs/>
          <w:sz w:val="24"/>
          <w:szCs w:val="24"/>
        </w:rPr>
      </w:pPr>
      <w:r>
        <w:rPr>
          <w:b/>
          <w:bCs/>
          <w:sz w:val="24"/>
          <w:szCs w:val="24"/>
        </w:rPr>
        <w:t>Guidelines:</w:t>
      </w:r>
    </w:p>
    <w:p w14:paraId="7B6B6687" w14:textId="77777777" w:rsidR="00163518" w:rsidRPr="006C7871" w:rsidRDefault="00163518" w:rsidP="00163518">
      <w:pPr>
        <w:pStyle w:val="ListParagraph"/>
        <w:numPr>
          <w:ilvl w:val="0"/>
          <w:numId w:val="46"/>
        </w:numPr>
        <w:spacing w:after="0" w:line="240" w:lineRule="auto"/>
        <w:rPr>
          <w:sz w:val="24"/>
          <w:szCs w:val="24"/>
        </w:rPr>
      </w:pPr>
      <w:r>
        <w:rPr>
          <w:sz w:val="24"/>
          <w:szCs w:val="24"/>
        </w:rPr>
        <w:t xml:space="preserve">Guided practice often requires a demonstration phase before the practice phase. </w:t>
      </w:r>
    </w:p>
    <w:p w14:paraId="0D8CFD4D" w14:textId="78422E7C" w:rsidR="00E50CCD" w:rsidRDefault="00757AE6" w:rsidP="00B17AFA">
      <w:pPr>
        <w:pStyle w:val="ListParagraph"/>
        <w:numPr>
          <w:ilvl w:val="0"/>
          <w:numId w:val="46"/>
        </w:numPr>
        <w:spacing w:after="0" w:line="240" w:lineRule="auto"/>
        <w:rPr>
          <w:sz w:val="24"/>
          <w:szCs w:val="24"/>
        </w:rPr>
      </w:pPr>
      <w:r>
        <w:rPr>
          <w:sz w:val="24"/>
          <w:szCs w:val="24"/>
        </w:rPr>
        <w:t>Guided practice e</w:t>
      </w:r>
      <w:r w:rsidRPr="00B17AFA">
        <w:rPr>
          <w:sz w:val="24"/>
          <w:szCs w:val="24"/>
        </w:rPr>
        <w:t>xercises</w:t>
      </w:r>
      <w:r>
        <w:rPr>
          <w:sz w:val="24"/>
          <w:szCs w:val="24"/>
        </w:rPr>
        <w:t xml:space="preserve"> re</w:t>
      </w:r>
      <w:r w:rsidR="00163518">
        <w:rPr>
          <w:sz w:val="24"/>
          <w:szCs w:val="24"/>
        </w:rPr>
        <w:t xml:space="preserve">quire </w:t>
      </w:r>
      <w:r>
        <w:rPr>
          <w:sz w:val="24"/>
          <w:szCs w:val="24"/>
        </w:rPr>
        <w:t xml:space="preserve">carefully prepared </w:t>
      </w:r>
      <w:r w:rsidRPr="00B17AFA">
        <w:rPr>
          <w:sz w:val="24"/>
          <w:szCs w:val="24"/>
        </w:rPr>
        <w:t xml:space="preserve"> </w:t>
      </w:r>
      <w:r>
        <w:rPr>
          <w:sz w:val="24"/>
          <w:szCs w:val="24"/>
        </w:rPr>
        <w:t xml:space="preserve">instructions to avoid confusion, frustration, or feelings of failure. </w:t>
      </w:r>
    </w:p>
    <w:p w14:paraId="685F4A88" w14:textId="6E93AE5F" w:rsidR="00757AE6" w:rsidRDefault="00757AE6" w:rsidP="00B17AFA">
      <w:pPr>
        <w:pStyle w:val="ListParagraph"/>
        <w:numPr>
          <w:ilvl w:val="0"/>
          <w:numId w:val="46"/>
        </w:numPr>
        <w:spacing w:after="0" w:line="240" w:lineRule="auto"/>
        <w:rPr>
          <w:sz w:val="24"/>
          <w:szCs w:val="24"/>
        </w:rPr>
      </w:pPr>
      <w:r>
        <w:rPr>
          <w:sz w:val="24"/>
          <w:szCs w:val="24"/>
        </w:rPr>
        <w:t xml:space="preserve">Teachers need to factor in the variable time required by learners at different levels. </w:t>
      </w:r>
    </w:p>
    <w:p w14:paraId="32955B30" w14:textId="1E738F0B" w:rsidR="00757AE6" w:rsidRDefault="00757AE6" w:rsidP="00B17AFA">
      <w:pPr>
        <w:pStyle w:val="ListParagraph"/>
        <w:numPr>
          <w:ilvl w:val="0"/>
          <w:numId w:val="46"/>
        </w:numPr>
        <w:spacing w:after="0" w:line="240" w:lineRule="auto"/>
        <w:rPr>
          <w:sz w:val="24"/>
          <w:szCs w:val="24"/>
        </w:rPr>
      </w:pPr>
      <w:r>
        <w:rPr>
          <w:sz w:val="24"/>
          <w:szCs w:val="24"/>
        </w:rPr>
        <w:t xml:space="preserve">The design of feedback to exercises can be as important as the design of the exercise itself. Feedback needs to correct errors, but also correct evident misconceptions and provide reinforcement. </w:t>
      </w:r>
    </w:p>
    <w:p w14:paraId="524348F3" w14:textId="1C864E5B" w:rsidR="00757AE6" w:rsidRDefault="00757AE6" w:rsidP="00B17AFA">
      <w:pPr>
        <w:pStyle w:val="ListParagraph"/>
        <w:numPr>
          <w:ilvl w:val="0"/>
          <w:numId w:val="46"/>
        </w:numPr>
        <w:spacing w:after="0" w:line="240" w:lineRule="auto"/>
        <w:rPr>
          <w:sz w:val="24"/>
          <w:szCs w:val="24"/>
        </w:rPr>
      </w:pPr>
      <w:r>
        <w:rPr>
          <w:sz w:val="24"/>
          <w:szCs w:val="24"/>
        </w:rPr>
        <w:t xml:space="preserve">Provide just enough oversight to avoid frustration, more in the early phases of practice, and later just enough </w:t>
      </w:r>
      <w:r w:rsidR="00163518">
        <w:rPr>
          <w:sz w:val="24"/>
          <w:szCs w:val="24"/>
        </w:rPr>
        <w:t>to allow independence to grow.</w:t>
      </w:r>
    </w:p>
    <w:p w14:paraId="1DFE3B4B" w14:textId="692241DD" w:rsidR="00163518" w:rsidRDefault="00163518" w:rsidP="00B17AFA">
      <w:pPr>
        <w:pStyle w:val="ListParagraph"/>
        <w:numPr>
          <w:ilvl w:val="0"/>
          <w:numId w:val="46"/>
        </w:numPr>
        <w:spacing w:after="0" w:line="240" w:lineRule="auto"/>
        <w:rPr>
          <w:sz w:val="24"/>
          <w:szCs w:val="24"/>
        </w:rPr>
      </w:pPr>
      <w:r>
        <w:rPr>
          <w:sz w:val="24"/>
          <w:szCs w:val="24"/>
        </w:rPr>
        <w:t xml:space="preserve">Monitor progress to know when remedial exercises are required by learners. </w:t>
      </w:r>
    </w:p>
    <w:p w14:paraId="6245B125" w14:textId="4675107E" w:rsidR="00163518" w:rsidRDefault="00163518" w:rsidP="00B17AFA">
      <w:pPr>
        <w:pStyle w:val="ListParagraph"/>
        <w:numPr>
          <w:ilvl w:val="0"/>
          <w:numId w:val="46"/>
        </w:numPr>
        <w:spacing w:after="0" w:line="240" w:lineRule="auto"/>
        <w:rPr>
          <w:sz w:val="24"/>
          <w:szCs w:val="24"/>
        </w:rPr>
      </w:pPr>
      <w:r>
        <w:rPr>
          <w:sz w:val="24"/>
          <w:szCs w:val="24"/>
        </w:rPr>
        <w:t>Guided practice can take the form of a scripted tutorial that provides instruction along the way</w:t>
      </w:r>
      <w:r w:rsidR="008B5EA9">
        <w:rPr>
          <w:sz w:val="24"/>
          <w:szCs w:val="24"/>
        </w:rPr>
        <w:t>. This can be more rewarding and</w:t>
      </w:r>
      <w:r>
        <w:rPr>
          <w:sz w:val="24"/>
          <w:szCs w:val="24"/>
        </w:rPr>
        <w:t xml:space="preserve"> less monotonous than doing all instruction first, and all exercises afterwards. </w:t>
      </w:r>
    </w:p>
    <w:p w14:paraId="162BD806" w14:textId="660F84E7" w:rsidR="00163518" w:rsidRDefault="00163518" w:rsidP="00B17AFA">
      <w:pPr>
        <w:pStyle w:val="ListParagraph"/>
        <w:numPr>
          <w:ilvl w:val="0"/>
          <w:numId w:val="46"/>
        </w:numPr>
        <w:spacing w:after="0" w:line="240" w:lineRule="auto"/>
        <w:rPr>
          <w:sz w:val="24"/>
          <w:szCs w:val="24"/>
        </w:rPr>
      </w:pPr>
      <w:r>
        <w:rPr>
          <w:sz w:val="24"/>
          <w:szCs w:val="24"/>
        </w:rPr>
        <w:t xml:space="preserve">Too many exercises can be repetitive and tiring, so practice sessions should be limited. </w:t>
      </w:r>
    </w:p>
    <w:p w14:paraId="0E53AA24" w14:textId="77777777" w:rsidR="00A30BF6" w:rsidRDefault="00A30BF6" w:rsidP="008F6AAA">
      <w:pPr>
        <w:spacing w:after="0" w:line="240" w:lineRule="auto"/>
        <w:rPr>
          <w:b/>
          <w:bCs/>
          <w:sz w:val="24"/>
          <w:szCs w:val="24"/>
        </w:rPr>
      </w:pPr>
    </w:p>
    <w:p w14:paraId="5539CB88" w14:textId="77777777" w:rsidR="008F6AAA" w:rsidRDefault="008F6AAA" w:rsidP="008F6AAA">
      <w:pPr>
        <w:spacing w:after="0" w:line="240" w:lineRule="auto"/>
        <w:rPr>
          <w:b/>
          <w:bCs/>
          <w:sz w:val="24"/>
          <w:szCs w:val="24"/>
        </w:rPr>
      </w:pPr>
      <w:r>
        <w:rPr>
          <w:b/>
          <w:bCs/>
          <w:sz w:val="24"/>
          <w:szCs w:val="24"/>
        </w:rPr>
        <w:t>Content Examples:</w:t>
      </w:r>
    </w:p>
    <w:p w14:paraId="226852E9" w14:textId="17FDCADB" w:rsidR="00E101F7" w:rsidRDefault="00E101F7" w:rsidP="00B17AFA">
      <w:pPr>
        <w:pStyle w:val="ListParagraph"/>
        <w:numPr>
          <w:ilvl w:val="0"/>
          <w:numId w:val="47"/>
        </w:numPr>
        <w:spacing w:after="0" w:line="240" w:lineRule="auto"/>
        <w:rPr>
          <w:sz w:val="24"/>
          <w:szCs w:val="24"/>
        </w:rPr>
      </w:pPr>
      <w:r>
        <w:rPr>
          <w:sz w:val="24"/>
          <w:szCs w:val="24"/>
        </w:rPr>
        <w:t xml:space="preserve">Simple to complex procedures are good candidates for guided practice. Instrument set up and maintenance, repairs, some software techniques, fundamental math and physics learning are all appropriate. </w:t>
      </w:r>
    </w:p>
    <w:p w14:paraId="7E5BE3E2" w14:textId="46727A44" w:rsidR="00E101F7" w:rsidRDefault="00E101F7" w:rsidP="00B17AFA">
      <w:pPr>
        <w:pStyle w:val="ListParagraph"/>
        <w:numPr>
          <w:ilvl w:val="0"/>
          <w:numId w:val="47"/>
        </w:numPr>
        <w:spacing w:after="0" w:line="240" w:lineRule="auto"/>
        <w:rPr>
          <w:sz w:val="24"/>
          <w:szCs w:val="24"/>
        </w:rPr>
      </w:pPr>
      <w:r>
        <w:rPr>
          <w:sz w:val="24"/>
          <w:szCs w:val="24"/>
        </w:rPr>
        <w:lastRenderedPageBreak/>
        <w:t xml:space="preserve">Data product analysis and interpretation can be a learned well via a series of guided practice exercises that reveal varying kinds of difficulties or situations. </w:t>
      </w:r>
    </w:p>
    <w:p w14:paraId="30C961A3" w14:textId="54607B53" w:rsidR="00E101F7" w:rsidRPr="00B17AFA" w:rsidRDefault="00E101F7" w:rsidP="00B17AFA">
      <w:pPr>
        <w:pStyle w:val="ListParagraph"/>
        <w:numPr>
          <w:ilvl w:val="0"/>
          <w:numId w:val="47"/>
        </w:numPr>
        <w:spacing w:after="0" w:line="240" w:lineRule="auto"/>
        <w:rPr>
          <w:sz w:val="24"/>
          <w:szCs w:val="24"/>
        </w:rPr>
      </w:pPr>
      <w:r>
        <w:rPr>
          <w:sz w:val="24"/>
          <w:szCs w:val="24"/>
        </w:rPr>
        <w:t xml:space="preserve">Communication skills, such as writing a variety of products may call for repeated practice. </w:t>
      </w:r>
    </w:p>
    <w:p w14:paraId="70F31FFE" w14:textId="77777777" w:rsidR="008F6AAA" w:rsidRDefault="008F6AAA">
      <w:pPr>
        <w:spacing w:after="0" w:line="240" w:lineRule="auto"/>
        <w:rPr>
          <w:b/>
          <w:bCs/>
          <w:sz w:val="32"/>
          <w:szCs w:val="32"/>
        </w:rPr>
      </w:pPr>
      <w:r>
        <w:rPr>
          <w:b/>
          <w:bCs/>
          <w:sz w:val="32"/>
          <w:szCs w:val="32"/>
        </w:rPr>
        <w:br w:type="page"/>
      </w:r>
    </w:p>
    <w:p w14:paraId="3A1F4FF4" w14:textId="68980ED4" w:rsidR="008F6AAA" w:rsidRDefault="008F6AAA" w:rsidP="008F6AAA">
      <w:pPr>
        <w:spacing w:after="0" w:line="240" w:lineRule="auto"/>
        <w:rPr>
          <w:b/>
          <w:bCs/>
          <w:sz w:val="32"/>
          <w:szCs w:val="32"/>
        </w:rPr>
      </w:pPr>
      <w:r>
        <w:rPr>
          <w:b/>
          <w:bCs/>
          <w:sz w:val="32"/>
          <w:szCs w:val="32"/>
        </w:rPr>
        <w:lastRenderedPageBreak/>
        <w:t>Lectures and Readings</w:t>
      </w:r>
    </w:p>
    <w:p w14:paraId="5E4B2712" w14:textId="77777777" w:rsidR="008F6AAA" w:rsidRDefault="008F6AAA" w:rsidP="008F6AAA">
      <w:pPr>
        <w:spacing w:after="0" w:line="240" w:lineRule="auto"/>
        <w:rPr>
          <w:b/>
          <w:bCs/>
          <w:sz w:val="24"/>
          <w:szCs w:val="24"/>
        </w:rPr>
      </w:pPr>
    </w:p>
    <w:p w14:paraId="0426B8CE" w14:textId="77777777" w:rsidR="008F6AAA" w:rsidRDefault="008F6AAA" w:rsidP="008F6AAA">
      <w:pPr>
        <w:spacing w:after="0" w:line="240" w:lineRule="auto"/>
        <w:rPr>
          <w:b/>
          <w:bCs/>
          <w:sz w:val="24"/>
          <w:szCs w:val="24"/>
        </w:rPr>
      </w:pPr>
      <w:r>
        <w:rPr>
          <w:b/>
          <w:bCs/>
          <w:sz w:val="24"/>
          <w:szCs w:val="24"/>
        </w:rPr>
        <w:t>General Principle:</w:t>
      </w:r>
    </w:p>
    <w:p w14:paraId="79CF5972" w14:textId="025CC7A3" w:rsidR="00D5667C" w:rsidRPr="00B17AFA" w:rsidRDefault="001D48FC" w:rsidP="00B17AFA">
      <w:pPr>
        <w:spacing w:after="0" w:line="240" w:lineRule="auto"/>
        <w:rPr>
          <w:sz w:val="24"/>
          <w:szCs w:val="24"/>
        </w:rPr>
      </w:pPr>
      <w:bookmarkStart w:id="0" w:name="_GoBack"/>
      <w:r>
        <w:rPr>
          <w:sz w:val="24"/>
          <w:szCs w:val="24"/>
        </w:rPr>
        <w:t xml:space="preserve">Learners </w:t>
      </w:r>
      <w:r w:rsidR="002C1C3C">
        <w:rPr>
          <w:sz w:val="24"/>
          <w:szCs w:val="24"/>
        </w:rPr>
        <w:t xml:space="preserve">are </w:t>
      </w:r>
      <w:r>
        <w:rPr>
          <w:sz w:val="24"/>
          <w:szCs w:val="24"/>
        </w:rPr>
        <w:t>provide</w:t>
      </w:r>
      <w:r w:rsidR="002C1C3C">
        <w:rPr>
          <w:sz w:val="24"/>
          <w:szCs w:val="24"/>
        </w:rPr>
        <w:t>d</w:t>
      </w:r>
      <w:r w:rsidR="00A92E95">
        <w:rPr>
          <w:sz w:val="24"/>
          <w:szCs w:val="24"/>
        </w:rPr>
        <w:t xml:space="preserve"> carefully structured information on the topics they need to learn. </w:t>
      </w:r>
      <w:bookmarkEnd w:id="0"/>
      <w:r w:rsidR="00A92E95">
        <w:rPr>
          <w:sz w:val="24"/>
          <w:szCs w:val="24"/>
        </w:rPr>
        <w:t xml:space="preserve">Good lectures are designed like good texts, sequenced logically, building slowly in complexity and providing space for understanding and reflection where possible. Lectures provide an opportunity for </w:t>
      </w:r>
      <w:r w:rsidR="00AC567F">
        <w:rPr>
          <w:sz w:val="24"/>
          <w:szCs w:val="24"/>
        </w:rPr>
        <w:t>personal connection with learner</w:t>
      </w:r>
      <w:r w:rsidR="00A92E95">
        <w:rPr>
          <w:sz w:val="24"/>
          <w:szCs w:val="24"/>
        </w:rPr>
        <w:t>s</w:t>
      </w:r>
      <w:r w:rsidR="00AC567F">
        <w:rPr>
          <w:sz w:val="24"/>
          <w:szCs w:val="24"/>
        </w:rPr>
        <w:t xml:space="preserve">, especially if dialogue is a part of the experience. For learners, it is a chance to relate to an expert in the field of study. </w:t>
      </w:r>
      <w:r w:rsidR="001E40FD">
        <w:rPr>
          <w:sz w:val="24"/>
          <w:szCs w:val="24"/>
        </w:rPr>
        <w:t xml:space="preserve">Lectures are teacher-centered. </w:t>
      </w:r>
    </w:p>
    <w:p w14:paraId="22A77209" w14:textId="77777777" w:rsidR="00D5667C" w:rsidRPr="00B17AFA" w:rsidRDefault="00D5667C" w:rsidP="008F6AAA">
      <w:pPr>
        <w:spacing w:after="0" w:line="240" w:lineRule="auto"/>
        <w:rPr>
          <w:sz w:val="24"/>
          <w:szCs w:val="24"/>
        </w:rPr>
      </w:pPr>
    </w:p>
    <w:p w14:paraId="5C8C7374" w14:textId="77777777" w:rsidR="008F6AAA" w:rsidRDefault="008F6AAA" w:rsidP="008F6AAA">
      <w:pPr>
        <w:spacing w:after="0" w:line="240" w:lineRule="auto"/>
        <w:rPr>
          <w:b/>
          <w:bCs/>
          <w:sz w:val="24"/>
          <w:szCs w:val="24"/>
        </w:rPr>
      </w:pPr>
      <w:r w:rsidRPr="0000294C">
        <w:rPr>
          <w:b/>
          <w:bCs/>
          <w:sz w:val="24"/>
          <w:szCs w:val="24"/>
        </w:rPr>
        <w:t>Rationale:</w:t>
      </w:r>
    </w:p>
    <w:p w14:paraId="0CCE9445" w14:textId="3BDF10A4" w:rsidR="00D5667C" w:rsidRDefault="00A92E95" w:rsidP="00B17AFA">
      <w:pPr>
        <w:pStyle w:val="ListParagraph"/>
        <w:numPr>
          <w:ilvl w:val="0"/>
          <w:numId w:val="48"/>
        </w:numPr>
        <w:spacing w:after="0" w:line="240" w:lineRule="auto"/>
        <w:rPr>
          <w:sz w:val="24"/>
          <w:szCs w:val="24"/>
        </w:rPr>
      </w:pPr>
      <w:r>
        <w:rPr>
          <w:sz w:val="24"/>
          <w:szCs w:val="24"/>
        </w:rPr>
        <w:t xml:space="preserve">Much of our knowledge is stored in the form of written texts, and can also be quickly shared through verbal means. </w:t>
      </w:r>
      <w:r w:rsidR="008E6286">
        <w:rPr>
          <w:sz w:val="24"/>
          <w:szCs w:val="24"/>
        </w:rPr>
        <w:t xml:space="preserve">Note that the words “lecture” and “reading” have the same root in Latin, where the word lecture literally means a reading. </w:t>
      </w:r>
    </w:p>
    <w:p w14:paraId="3A33F6DD" w14:textId="3424CA2B" w:rsidR="00AC567F" w:rsidRDefault="00AC567F" w:rsidP="00B17AFA">
      <w:pPr>
        <w:pStyle w:val="ListParagraph"/>
        <w:numPr>
          <w:ilvl w:val="0"/>
          <w:numId w:val="48"/>
        </w:numPr>
        <w:spacing w:after="0" w:line="240" w:lineRule="auto"/>
        <w:rPr>
          <w:sz w:val="24"/>
          <w:szCs w:val="24"/>
        </w:rPr>
      </w:pPr>
      <w:r>
        <w:rPr>
          <w:sz w:val="24"/>
          <w:szCs w:val="24"/>
        </w:rPr>
        <w:t xml:space="preserve">Lectures can provide opportunities for questions and discussion around difficult content. </w:t>
      </w:r>
    </w:p>
    <w:p w14:paraId="026CA692" w14:textId="3E4B87E8" w:rsidR="00AC567F" w:rsidRDefault="00AC567F" w:rsidP="00B17AFA">
      <w:pPr>
        <w:pStyle w:val="ListParagraph"/>
        <w:numPr>
          <w:ilvl w:val="0"/>
          <w:numId w:val="48"/>
        </w:numPr>
        <w:spacing w:after="0" w:line="240" w:lineRule="auto"/>
        <w:rPr>
          <w:sz w:val="24"/>
          <w:szCs w:val="24"/>
        </w:rPr>
      </w:pPr>
      <w:r>
        <w:rPr>
          <w:sz w:val="24"/>
          <w:szCs w:val="24"/>
        </w:rPr>
        <w:t xml:space="preserve">Lectures and readings can be motivating if they provide clear information along with compelling reasons for its utility. </w:t>
      </w:r>
    </w:p>
    <w:p w14:paraId="72A99752" w14:textId="6F1F2AAF" w:rsidR="00AC567F" w:rsidRDefault="00AC567F" w:rsidP="00B17AFA">
      <w:pPr>
        <w:pStyle w:val="ListParagraph"/>
        <w:numPr>
          <w:ilvl w:val="0"/>
          <w:numId w:val="48"/>
        </w:numPr>
        <w:spacing w:after="0" w:line="240" w:lineRule="auto"/>
        <w:rPr>
          <w:sz w:val="24"/>
          <w:szCs w:val="24"/>
        </w:rPr>
      </w:pPr>
      <w:r>
        <w:rPr>
          <w:sz w:val="24"/>
          <w:szCs w:val="24"/>
        </w:rPr>
        <w:t xml:space="preserve">Readings offer learners a way to learn at their own pace, as well as opportunities to review and reflect. </w:t>
      </w:r>
    </w:p>
    <w:p w14:paraId="19B56C32" w14:textId="24FA7DBC" w:rsidR="00AC567F" w:rsidRDefault="00AC567F" w:rsidP="00B17AFA">
      <w:pPr>
        <w:pStyle w:val="ListParagraph"/>
        <w:numPr>
          <w:ilvl w:val="0"/>
          <w:numId w:val="48"/>
        </w:numPr>
        <w:spacing w:after="0" w:line="240" w:lineRule="auto"/>
        <w:rPr>
          <w:sz w:val="24"/>
          <w:szCs w:val="24"/>
        </w:rPr>
      </w:pPr>
      <w:r>
        <w:rPr>
          <w:sz w:val="24"/>
          <w:szCs w:val="24"/>
        </w:rPr>
        <w:t xml:space="preserve">Lectures can provide a personal connection that is motivating and comforting. </w:t>
      </w:r>
    </w:p>
    <w:p w14:paraId="10E17E0C" w14:textId="6C0196F3" w:rsidR="0093425D" w:rsidRDefault="0093425D" w:rsidP="00B17AFA">
      <w:pPr>
        <w:pStyle w:val="ListParagraph"/>
        <w:numPr>
          <w:ilvl w:val="0"/>
          <w:numId w:val="48"/>
        </w:numPr>
        <w:spacing w:after="0" w:line="240" w:lineRule="auto"/>
        <w:rPr>
          <w:sz w:val="24"/>
          <w:szCs w:val="24"/>
        </w:rPr>
      </w:pPr>
      <w:r>
        <w:rPr>
          <w:sz w:val="24"/>
          <w:szCs w:val="24"/>
        </w:rPr>
        <w:t>Lectures and readings can communicate course content at the right level for the particular learner audience they are design for, with an awareness of their background preparation.</w:t>
      </w:r>
    </w:p>
    <w:p w14:paraId="6C1ADC1A" w14:textId="77777777" w:rsidR="00D5667C" w:rsidRPr="00B17AFA" w:rsidRDefault="00D5667C" w:rsidP="008F6AAA">
      <w:pPr>
        <w:spacing w:after="0" w:line="240" w:lineRule="auto"/>
        <w:rPr>
          <w:sz w:val="24"/>
          <w:szCs w:val="24"/>
        </w:rPr>
      </w:pPr>
    </w:p>
    <w:p w14:paraId="133600F6" w14:textId="77777777" w:rsidR="008F6AAA" w:rsidRDefault="008F6AAA" w:rsidP="008F6AAA">
      <w:pPr>
        <w:spacing w:after="0" w:line="240" w:lineRule="auto"/>
        <w:rPr>
          <w:b/>
          <w:bCs/>
          <w:sz w:val="24"/>
          <w:szCs w:val="24"/>
        </w:rPr>
      </w:pPr>
      <w:r>
        <w:rPr>
          <w:b/>
          <w:bCs/>
          <w:sz w:val="24"/>
          <w:szCs w:val="24"/>
        </w:rPr>
        <w:t>Guidelines:</w:t>
      </w:r>
    </w:p>
    <w:p w14:paraId="1408E32A" w14:textId="703C21AB" w:rsidR="0093425D" w:rsidRDefault="009A73FC" w:rsidP="00B17AFA">
      <w:pPr>
        <w:pStyle w:val="ListParagraph"/>
        <w:numPr>
          <w:ilvl w:val="0"/>
          <w:numId w:val="48"/>
        </w:numPr>
        <w:spacing w:after="0" w:line="240" w:lineRule="auto"/>
        <w:rPr>
          <w:sz w:val="24"/>
          <w:szCs w:val="24"/>
        </w:rPr>
      </w:pPr>
      <w:r>
        <w:rPr>
          <w:sz w:val="24"/>
          <w:szCs w:val="24"/>
        </w:rPr>
        <w:t>A good instructional lecture or reading would include the following components:</w:t>
      </w:r>
    </w:p>
    <w:p w14:paraId="46922903" w14:textId="11D9091F" w:rsidR="009A73FC" w:rsidRDefault="009A73FC" w:rsidP="00B17AFA">
      <w:pPr>
        <w:pStyle w:val="ListParagraph"/>
        <w:numPr>
          <w:ilvl w:val="1"/>
          <w:numId w:val="48"/>
        </w:numPr>
        <w:spacing w:after="0" w:line="240" w:lineRule="auto"/>
        <w:rPr>
          <w:sz w:val="24"/>
          <w:szCs w:val="24"/>
        </w:rPr>
      </w:pPr>
      <w:r>
        <w:rPr>
          <w:sz w:val="24"/>
          <w:szCs w:val="24"/>
        </w:rPr>
        <w:t xml:space="preserve">Review: Going over previously learned content that is background for new learning. This helps to prepare learners by activating that knowledge. </w:t>
      </w:r>
    </w:p>
    <w:p w14:paraId="52D6B48B" w14:textId="1ECAE3F8" w:rsidR="009A73FC" w:rsidRDefault="008B4F77" w:rsidP="00B17AFA">
      <w:pPr>
        <w:pStyle w:val="ListParagraph"/>
        <w:numPr>
          <w:ilvl w:val="1"/>
          <w:numId w:val="48"/>
        </w:numPr>
        <w:spacing w:after="0" w:line="240" w:lineRule="auto"/>
        <w:rPr>
          <w:sz w:val="24"/>
          <w:szCs w:val="24"/>
        </w:rPr>
      </w:pPr>
      <w:r>
        <w:rPr>
          <w:sz w:val="24"/>
          <w:szCs w:val="24"/>
        </w:rPr>
        <w:t xml:space="preserve">Overview: </w:t>
      </w:r>
      <w:r w:rsidR="009A73FC">
        <w:rPr>
          <w:sz w:val="24"/>
          <w:szCs w:val="24"/>
        </w:rPr>
        <w:t>Clarifying what will be learne</w:t>
      </w:r>
      <w:r>
        <w:rPr>
          <w:sz w:val="24"/>
          <w:szCs w:val="24"/>
        </w:rPr>
        <w:t>d by</w:t>
      </w:r>
      <w:r w:rsidR="009A73FC">
        <w:rPr>
          <w:sz w:val="24"/>
          <w:szCs w:val="24"/>
        </w:rPr>
        <w:t xml:space="preserve"> </w:t>
      </w:r>
      <w:r>
        <w:rPr>
          <w:sz w:val="24"/>
          <w:szCs w:val="24"/>
        </w:rPr>
        <w:t xml:space="preserve">providing a high level summary of what will be learned. More than a bullet list of the outline, this clarification should explain how what is to be learned fits in the bigger picture. </w:t>
      </w:r>
    </w:p>
    <w:p w14:paraId="26042747" w14:textId="188AB2F6" w:rsidR="008B4F77" w:rsidRDefault="008B4F77" w:rsidP="00B17AFA">
      <w:pPr>
        <w:pStyle w:val="ListParagraph"/>
        <w:numPr>
          <w:ilvl w:val="1"/>
          <w:numId w:val="48"/>
        </w:numPr>
        <w:spacing w:after="0" w:line="240" w:lineRule="auto"/>
        <w:rPr>
          <w:sz w:val="24"/>
          <w:szCs w:val="24"/>
        </w:rPr>
      </w:pPr>
      <w:r>
        <w:rPr>
          <w:sz w:val="24"/>
          <w:szCs w:val="24"/>
        </w:rPr>
        <w:t>Motivation: Stating why the new content is important. In addition to clarifying what  will be learned, a good lecture or reading should demonstrate why it is important to learn. How does it help to explain or solve critical challenges in the field?</w:t>
      </w:r>
    </w:p>
    <w:p w14:paraId="1C005033" w14:textId="7D17BB9B" w:rsidR="008B4F77" w:rsidRDefault="008B4F77" w:rsidP="00B17AFA">
      <w:pPr>
        <w:pStyle w:val="ListParagraph"/>
        <w:numPr>
          <w:ilvl w:val="1"/>
          <w:numId w:val="48"/>
        </w:numPr>
        <w:spacing w:after="0" w:line="240" w:lineRule="auto"/>
        <w:rPr>
          <w:sz w:val="24"/>
          <w:szCs w:val="24"/>
        </w:rPr>
      </w:pPr>
      <w:r>
        <w:rPr>
          <w:sz w:val="24"/>
          <w:szCs w:val="24"/>
        </w:rPr>
        <w:t>Explanation: Clear, well-structured information that builds logically toward a conclusion. The explanation might do this by showing how components of knowledge or a system are related, define and provide examples of key concepts and principles and their relevance to one another, desc</w:t>
      </w:r>
      <w:r w:rsidR="008E6286">
        <w:rPr>
          <w:sz w:val="24"/>
          <w:szCs w:val="24"/>
        </w:rPr>
        <w:t xml:space="preserve">ribe the sequence of a procedure or the evolution of a process. </w:t>
      </w:r>
      <w:r>
        <w:rPr>
          <w:sz w:val="24"/>
          <w:szCs w:val="24"/>
        </w:rPr>
        <w:t xml:space="preserve"> </w:t>
      </w:r>
    </w:p>
    <w:p w14:paraId="128521F2" w14:textId="19238D83" w:rsidR="008E6286" w:rsidRDefault="00240DE1" w:rsidP="00240DE1">
      <w:pPr>
        <w:pStyle w:val="ListParagraph"/>
        <w:numPr>
          <w:ilvl w:val="1"/>
          <w:numId w:val="48"/>
        </w:numPr>
        <w:spacing w:after="0" w:line="240" w:lineRule="auto"/>
        <w:rPr>
          <w:sz w:val="24"/>
          <w:szCs w:val="24"/>
        </w:rPr>
      </w:pPr>
      <w:r>
        <w:rPr>
          <w:sz w:val="24"/>
          <w:szCs w:val="24"/>
        </w:rPr>
        <w:t>Assessment</w:t>
      </w:r>
      <w:r w:rsidR="008E6286">
        <w:rPr>
          <w:sz w:val="24"/>
          <w:szCs w:val="24"/>
        </w:rPr>
        <w:t xml:space="preserve">: A lecture should periodically and at the end check if learning is taking place by offering to take questions, anticipating questions and providing alternative explanations, or asking probing questions to learners. This can be done in readings as well, where reflection questions can be followed by further explanation.  </w:t>
      </w:r>
    </w:p>
    <w:p w14:paraId="0F167C4E" w14:textId="22564294" w:rsidR="002C2F4F" w:rsidRDefault="008E6286" w:rsidP="00B17AFA">
      <w:pPr>
        <w:pStyle w:val="ListParagraph"/>
        <w:numPr>
          <w:ilvl w:val="0"/>
          <w:numId w:val="48"/>
        </w:numPr>
        <w:spacing w:after="0" w:line="240" w:lineRule="auto"/>
        <w:rPr>
          <w:sz w:val="24"/>
          <w:szCs w:val="24"/>
        </w:rPr>
      </w:pPr>
      <w:r>
        <w:rPr>
          <w:sz w:val="24"/>
          <w:szCs w:val="24"/>
        </w:rPr>
        <w:lastRenderedPageBreak/>
        <w:t xml:space="preserve">Another way for the lecture or reading to accomplish </w:t>
      </w:r>
      <w:r w:rsidR="00550DC2">
        <w:rPr>
          <w:sz w:val="24"/>
          <w:szCs w:val="24"/>
        </w:rPr>
        <w:t xml:space="preserve">much of </w:t>
      </w:r>
      <w:r>
        <w:rPr>
          <w:sz w:val="24"/>
          <w:szCs w:val="24"/>
        </w:rPr>
        <w:t xml:space="preserve">the above sequence is by structuring a lecture or reading around a question or problem. The problem itself </w:t>
      </w:r>
      <w:r w:rsidR="00550DC2">
        <w:rPr>
          <w:sz w:val="24"/>
          <w:szCs w:val="24"/>
        </w:rPr>
        <w:t>can reveal the background and offer</w:t>
      </w:r>
      <w:r>
        <w:rPr>
          <w:sz w:val="24"/>
          <w:szCs w:val="24"/>
        </w:rPr>
        <w:t xml:space="preserve"> the WHAT and WHY</w:t>
      </w:r>
      <w:r w:rsidR="00550DC2">
        <w:rPr>
          <w:sz w:val="24"/>
          <w:szCs w:val="24"/>
        </w:rPr>
        <w:t>, which</w:t>
      </w:r>
      <w:r>
        <w:rPr>
          <w:sz w:val="24"/>
          <w:szCs w:val="24"/>
        </w:rPr>
        <w:t xml:space="preserve"> can motivate learners to </w:t>
      </w:r>
      <w:r w:rsidR="00550DC2">
        <w:rPr>
          <w:sz w:val="24"/>
          <w:szCs w:val="24"/>
        </w:rPr>
        <w:t>become engaged with the explanation.</w:t>
      </w:r>
      <w:r>
        <w:rPr>
          <w:sz w:val="24"/>
          <w:szCs w:val="24"/>
        </w:rPr>
        <w:t xml:space="preserve"> </w:t>
      </w:r>
    </w:p>
    <w:p w14:paraId="5D7AC4C2" w14:textId="69B38635" w:rsidR="00D5667C" w:rsidRDefault="0093425D" w:rsidP="00B17AFA">
      <w:pPr>
        <w:pStyle w:val="ListParagraph"/>
        <w:numPr>
          <w:ilvl w:val="0"/>
          <w:numId w:val="48"/>
        </w:numPr>
        <w:spacing w:after="0" w:line="240" w:lineRule="auto"/>
        <w:rPr>
          <w:sz w:val="24"/>
          <w:szCs w:val="24"/>
        </w:rPr>
      </w:pPr>
      <w:r>
        <w:rPr>
          <w:sz w:val="24"/>
          <w:szCs w:val="24"/>
        </w:rPr>
        <w:t>F</w:t>
      </w:r>
      <w:r w:rsidR="00A92E95">
        <w:rPr>
          <w:sz w:val="24"/>
          <w:szCs w:val="24"/>
        </w:rPr>
        <w:t xml:space="preserve">or variety and to allow opportunities for processing and reflection, intersperse readings and lectures with discussion, practice, and other forms of active learning. </w:t>
      </w:r>
    </w:p>
    <w:p w14:paraId="10FBE441" w14:textId="648DFF6B" w:rsidR="00A92E95" w:rsidRDefault="00341045" w:rsidP="00B17AFA">
      <w:pPr>
        <w:pStyle w:val="ListParagraph"/>
        <w:numPr>
          <w:ilvl w:val="0"/>
          <w:numId w:val="48"/>
        </w:numPr>
        <w:spacing w:after="0" w:line="240" w:lineRule="auto"/>
        <w:rPr>
          <w:sz w:val="24"/>
          <w:szCs w:val="24"/>
        </w:rPr>
      </w:pPr>
      <w:r>
        <w:rPr>
          <w:sz w:val="24"/>
          <w:szCs w:val="24"/>
        </w:rPr>
        <w:t xml:space="preserve">Don’t assume learners will follow and recall everything you say in a lecture. </w:t>
      </w:r>
      <w:r w:rsidR="00A92E95">
        <w:rPr>
          <w:sz w:val="24"/>
          <w:szCs w:val="24"/>
        </w:rPr>
        <w:t xml:space="preserve">Provide handouts </w:t>
      </w:r>
      <w:r>
        <w:rPr>
          <w:sz w:val="24"/>
          <w:szCs w:val="24"/>
        </w:rPr>
        <w:t xml:space="preserve">as summaries of the content </w:t>
      </w:r>
      <w:r w:rsidR="00A92E95">
        <w:rPr>
          <w:sz w:val="24"/>
          <w:szCs w:val="24"/>
        </w:rPr>
        <w:t xml:space="preserve">or </w:t>
      </w:r>
      <w:r>
        <w:rPr>
          <w:sz w:val="24"/>
          <w:szCs w:val="24"/>
        </w:rPr>
        <w:t xml:space="preserve">give </w:t>
      </w:r>
      <w:r w:rsidR="00A92E95">
        <w:rPr>
          <w:sz w:val="24"/>
          <w:szCs w:val="24"/>
        </w:rPr>
        <w:t>access to</w:t>
      </w:r>
      <w:r>
        <w:rPr>
          <w:sz w:val="24"/>
          <w:szCs w:val="24"/>
        </w:rPr>
        <w:t xml:space="preserve"> your</w:t>
      </w:r>
      <w:r w:rsidR="00A92E95">
        <w:rPr>
          <w:sz w:val="24"/>
          <w:szCs w:val="24"/>
        </w:rPr>
        <w:t xml:space="preserve"> lecture notes</w:t>
      </w:r>
      <w:r w:rsidR="00870650">
        <w:rPr>
          <w:sz w:val="24"/>
          <w:szCs w:val="24"/>
        </w:rPr>
        <w:t xml:space="preserve"> for later processing and review</w:t>
      </w:r>
      <w:r w:rsidR="00A92E95">
        <w:rPr>
          <w:sz w:val="24"/>
          <w:szCs w:val="24"/>
        </w:rPr>
        <w:t xml:space="preserve">. </w:t>
      </w:r>
    </w:p>
    <w:p w14:paraId="676460C6" w14:textId="77777777" w:rsidR="0093425D" w:rsidRPr="00F53E34" w:rsidRDefault="0093425D" w:rsidP="0093425D">
      <w:pPr>
        <w:pStyle w:val="ListParagraph"/>
        <w:numPr>
          <w:ilvl w:val="0"/>
          <w:numId w:val="48"/>
        </w:numPr>
        <w:spacing w:after="0" w:line="240" w:lineRule="auto"/>
        <w:rPr>
          <w:sz w:val="24"/>
          <w:szCs w:val="24"/>
        </w:rPr>
      </w:pPr>
      <w:r>
        <w:rPr>
          <w:sz w:val="24"/>
          <w:szCs w:val="24"/>
        </w:rPr>
        <w:t>For better learning, make both readings and lectures personal in their tone. Lectures and readings should not be like academic articles, unless of course the point is to provide practice in reading and interpreting academic articles. They should be offered at the right level</w:t>
      </w:r>
    </w:p>
    <w:p w14:paraId="05DE3F6D" w14:textId="6DAE81E3" w:rsidR="00AC567F" w:rsidRDefault="00550DC2" w:rsidP="00B17AFA">
      <w:pPr>
        <w:pStyle w:val="ListParagraph"/>
        <w:numPr>
          <w:ilvl w:val="0"/>
          <w:numId w:val="48"/>
        </w:numPr>
        <w:spacing w:after="0" w:line="240" w:lineRule="auto"/>
        <w:rPr>
          <w:sz w:val="24"/>
          <w:szCs w:val="24"/>
        </w:rPr>
      </w:pPr>
      <w:r>
        <w:rPr>
          <w:sz w:val="24"/>
          <w:szCs w:val="24"/>
        </w:rPr>
        <w:t>Keep the number of individual topics limited, and make sure they are well related to one another. Organizing them around a single problem helps to show how the topics are related.</w:t>
      </w:r>
    </w:p>
    <w:p w14:paraId="08BCB9E9" w14:textId="03F8A2D3" w:rsidR="00550DC2" w:rsidRDefault="00550DC2" w:rsidP="00B17AFA">
      <w:pPr>
        <w:pStyle w:val="ListParagraph"/>
        <w:numPr>
          <w:ilvl w:val="0"/>
          <w:numId w:val="48"/>
        </w:numPr>
        <w:spacing w:after="0" w:line="240" w:lineRule="auto"/>
        <w:rPr>
          <w:sz w:val="24"/>
          <w:szCs w:val="24"/>
        </w:rPr>
      </w:pPr>
      <w:r>
        <w:rPr>
          <w:sz w:val="24"/>
          <w:szCs w:val="24"/>
        </w:rPr>
        <w:t>When teaching, keep both readings and lecture short enough to allow the learner</w:t>
      </w:r>
      <w:r w:rsidR="004D468D">
        <w:rPr>
          <w:sz w:val="24"/>
          <w:szCs w:val="24"/>
        </w:rPr>
        <w:t>s</w:t>
      </w:r>
      <w:r>
        <w:rPr>
          <w:sz w:val="24"/>
          <w:szCs w:val="24"/>
        </w:rPr>
        <w:t xml:space="preserve"> </w:t>
      </w:r>
      <w:r w:rsidR="004D468D">
        <w:rPr>
          <w:sz w:val="24"/>
          <w:szCs w:val="24"/>
        </w:rPr>
        <w:t>the opportunity</w:t>
      </w:r>
      <w:r>
        <w:rPr>
          <w:sz w:val="24"/>
          <w:szCs w:val="24"/>
        </w:rPr>
        <w:t xml:space="preserve"> </w:t>
      </w:r>
      <w:r w:rsidR="00240DE1">
        <w:rPr>
          <w:sz w:val="24"/>
          <w:szCs w:val="24"/>
        </w:rPr>
        <w:t xml:space="preserve">to </w:t>
      </w:r>
      <w:r>
        <w:rPr>
          <w:sz w:val="24"/>
          <w:szCs w:val="24"/>
        </w:rPr>
        <w:t>reflect and process what has been learned</w:t>
      </w:r>
      <w:r w:rsidR="004D468D">
        <w:rPr>
          <w:sz w:val="24"/>
          <w:szCs w:val="24"/>
        </w:rPr>
        <w:t xml:space="preserve"> before moving to new content</w:t>
      </w:r>
      <w:r>
        <w:rPr>
          <w:sz w:val="24"/>
          <w:szCs w:val="24"/>
        </w:rPr>
        <w:t xml:space="preserve">. </w:t>
      </w:r>
    </w:p>
    <w:p w14:paraId="5AB9CDBC" w14:textId="261C2CBC" w:rsidR="00550DC2" w:rsidRDefault="00550DC2" w:rsidP="00B17AFA">
      <w:pPr>
        <w:pStyle w:val="ListParagraph"/>
        <w:numPr>
          <w:ilvl w:val="0"/>
          <w:numId w:val="48"/>
        </w:numPr>
        <w:spacing w:after="0" w:line="240" w:lineRule="auto"/>
        <w:rPr>
          <w:sz w:val="24"/>
          <w:szCs w:val="24"/>
        </w:rPr>
      </w:pPr>
      <w:r>
        <w:rPr>
          <w:sz w:val="24"/>
          <w:szCs w:val="24"/>
        </w:rPr>
        <w:t xml:space="preserve">Using visuals to accompany readings and lectures can be very helpful to explain complex relationships, as well as motivating imagination and attention. </w:t>
      </w:r>
    </w:p>
    <w:p w14:paraId="03415EA2" w14:textId="21749D1B" w:rsidR="00870650" w:rsidRPr="00B17AFA" w:rsidRDefault="00870650" w:rsidP="00B17AFA">
      <w:pPr>
        <w:pStyle w:val="ListParagraph"/>
        <w:numPr>
          <w:ilvl w:val="0"/>
          <w:numId w:val="48"/>
        </w:numPr>
        <w:spacing w:after="0" w:line="240" w:lineRule="auto"/>
        <w:rPr>
          <w:sz w:val="24"/>
          <w:szCs w:val="24"/>
        </w:rPr>
      </w:pPr>
      <w:r>
        <w:rPr>
          <w:sz w:val="24"/>
          <w:szCs w:val="24"/>
        </w:rPr>
        <w:t xml:space="preserve">When lectures and readings are used, blend them with other more active learning strategies for deeper and more relevant learning. </w:t>
      </w:r>
    </w:p>
    <w:p w14:paraId="49DB354C" w14:textId="77777777" w:rsidR="00D5667C" w:rsidRPr="00B17AFA" w:rsidRDefault="00D5667C" w:rsidP="008F6AAA">
      <w:pPr>
        <w:spacing w:after="0" w:line="240" w:lineRule="auto"/>
        <w:rPr>
          <w:sz w:val="24"/>
          <w:szCs w:val="24"/>
        </w:rPr>
      </w:pPr>
    </w:p>
    <w:p w14:paraId="19CF8C5A" w14:textId="77777777" w:rsidR="008F6AAA" w:rsidRDefault="008F6AAA" w:rsidP="008F6AAA">
      <w:pPr>
        <w:spacing w:after="0" w:line="240" w:lineRule="auto"/>
        <w:rPr>
          <w:b/>
          <w:bCs/>
          <w:sz w:val="24"/>
          <w:szCs w:val="24"/>
        </w:rPr>
      </w:pPr>
      <w:r>
        <w:rPr>
          <w:b/>
          <w:bCs/>
          <w:sz w:val="24"/>
          <w:szCs w:val="24"/>
        </w:rPr>
        <w:t>Content Examples:</w:t>
      </w:r>
    </w:p>
    <w:p w14:paraId="799870E2" w14:textId="3FD90677" w:rsidR="00D5667C" w:rsidRDefault="00870650" w:rsidP="00B17AFA">
      <w:pPr>
        <w:pStyle w:val="ListParagraph"/>
        <w:numPr>
          <w:ilvl w:val="0"/>
          <w:numId w:val="49"/>
        </w:numPr>
        <w:spacing w:after="0" w:line="240" w:lineRule="auto"/>
        <w:rPr>
          <w:sz w:val="24"/>
          <w:szCs w:val="24"/>
        </w:rPr>
      </w:pPr>
      <w:r>
        <w:rPr>
          <w:sz w:val="24"/>
          <w:szCs w:val="24"/>
        </w:rPr>
        <w:t xml:space="preserve">Use readings and lectures sparingly, to make room for active learning approaches. But they can be used for almost any topic, particularly for introducing new information quickly. </w:t>
      </w:r>
    </w:p>
    <w:p w14:paraId="4D2C43D7" w14:textId="6F4B8923" w:rsidR="00870650" w:rsidRDefault="00870650" w:rsidP="00B17AFA">
      <w:pPr>
        <w:pStyle w:val="ListParagraph"/>
        <w:numPr>
          <w:ilvl w:val="0"/>
          <w:numId w:val="49"/>
        </w:numPr>
        <w:spacing w:after="0" w:line="240" w:lineRule="auto"/>
        <w:rPr>
          <w:sz w:val="24"/>
          <w:szCs w:val="24"/>
        </w:rPr>
      </w:pPr>
      <w:r>
        <w:rPr>
          <w:sz w:val="24"/>
          <w:szCs w:val="24"/>
        </w:rPr>
        <w:t xml:space="preserve">Use short lectures (or readings) to prepare learners for discussions and other activities, providing the background knowledge for better learning during these activities. </w:t>
      </w:r>
    </w:p>
    <w:p w14:paraId="6CA342D1" w14:textId="4911DBDB" w:rsidR="00870650" w:rsidRPr="00B17AFA" w:rsidRDefault="00870650" w:rsidP="00B17AFA">
      <w:pPr>
        <w:pStyle w:val="ListParagraph"/>
        <w:numPr>
          <w:ilvl w:val="0"/>
          <w:numId w:val="49"/>
        </w:numPr>
        <w:spacing w:after="0" w:line="240" w:lineRule="auto"/>
        <w:rPr>
          <w:sz w:val="24"/>
          <w:szCs w:val="24"/>
        </w:rPr>
      </w:pPr>
      <w:r>
        <w:rPr>
          <w:sz w:val="24"/>
          <w:szCs w:val="24"/>
        </w:rPr>
        <w:t xml:space="preserve">Use readings not just to prepare learners for the classroom or practical phases, but also as take-away resources for use on the job—as job aids. </w:t>
      </w:r>
    </w:p>
    <w:p w14:paraId="682F8ADB" w14:textId="77777777" w:rsidR="00D5667C" w:rsidRPr="00B17AFA" w:rsidRDefault="00D5667C" w:rsidP="008F6AAA">
      <w:pPr>
        <w:spacing w:after="0" w:line="240" w:lineRule="auto"/>
        <w:rPr>
          <w:sz w:val="24"/>
          <w:szCs w:val="24"/>
        </w:rPr>
      </w:pPr>
    </w:p>
    <w:p w14:paraId="050A47F3" w14:textId="28E796A2" w:rsidR="00366D56" w:rsidRPr="006F04A9" w:rsidRDefault="00366D56" w:rsidP="00B17AFA">
      <w:pPr>
        <w:pStyle w:val="ListParagraph"/>
        <w:spacing w:after="0"/>
        <w:ind w:left="0"/>
        <w:rPr>
          <w:b/>
          <w:bCs/>
          <w:sz w:val="24"/>
          <w:szCs w:val="24"/>
        </w:rPr>
      </w:pPr>
    </w:p>
    <w:sectPr w:rsidR="00366D56" w:rsidRPr="006F04A9" w:rsidSect="00685B40">
      <w:headerReference w:type="default" r:id="rId8"/>
      <w:footerReference w:type="even" r:id="rId9"/>
      <w:footerReference w:type="default" r:id="rId10"/>
      <w:pgSz w:w="11907" w:h="16840" w:code="9"/>
      <w:pgMar w:top="1440" w:right="1440" w:bottom="1440" w:left="1440" w:header="907" w:footer="90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267462" w14:textId="77777777" w:rsidR="001D48FC" w:rsidRDefault="001D48FC" w:rsidP="004F7A8C">
      <w:pPr>
        <w:spacing w:after="0" w:line="240" w:lineRule="auto"/>
      </w:pPr>
      <w:r>
        <w:separator/>
      </w:r>
    </w:p>
  </w:endnote>
  <w:endnote w:type="continuationSeparator" w:id="0">
    <w:p w14:paraId="67518B71" w14:textId="77777777" w:rsidR="001D48FC" w:rsidRDefault="001D48FC" w:rsidP="004F7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EA25B" w14:textId="77777777" w:rsidR="001D48FC" w:rsidRDefault="001D48FC" w:rsidP="00401BF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8FB4F3" w14:textId="77777777" w:rsidR="001D48FC" w:rsidRDefault="001D48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757B9" w14:textId="77777777" w:rsidR="001D48FC" w:rsidRDefault="001D48FC" w:rsidP="00401BF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C1C3C">
      <w:rPr>
        <w:rStyle w:val="PageNumber"/>
        <w:noProof/>
      </w:rPr>
      <w:t>14</w:t>
    </w:r>
    <w:r>
      <w:rPr>
        <w:rStyle w:val="PageNumber"/>
      </w:rPr>
      <w:fldChar w:fldCharType="end"/>
    </w:r>
  </w:p>
  <w:p w14:paraId="4D15961D" w14:textId="782849D0" w:rsidR="001D48FC" w:rsidRDefault="001D48FC">
    <w:pPr>
      <w:pStyle w:val="Footer"/>
    </w:pPr>
    <w:r>
      <w:rPr>
        <w:noProof/>
        <w:lang w:eastAsia="zh-CN"/>
      </w:rPr>
      <w:drawing>
        <wp:anchor distT="0" distB="0" distL="114300" distR="114300" simplePos="0" relativeHeight="251658240" behindDoc="0" locked="0" layoutInCell="1" allowOverlap="1" wp14:anchorId="2EAA8A30" wp14:editId="5CE25BA2">
          <wp:simplePos x="0" y="0"/>
          <wp:positionH relativeFrom="column">
            <wp:posOffset>5264785</wp:posOffset>
          </wp:positionH>
          <wp:positionV relativeFrom="paragraph">
            <wp:posOffset>-111125</wp:posOffset>
          </wp:positionV>
          <wp:extent cx="673100" cy="237490"/>
          <wp:effectExtent l="0" t="0" r="1270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ivecommons.png"/>
                  <pic:cNvPicPr/>
                </pic:nvPicPr>
                <pic:blipFill>
                  <a:blip r:embed="rId1">
                    <a:extLst>
                      <a:ext uri="{28A0092B-C50C-407E-A947-70E740481C1C}">
                        <a14:useLocalDpi xmlns:a14="http://schemas.microsoft.com/office/drawing/2010/main" val="0"/>
                      </a:ext>
                    </a:extLst>
                  </a:blip>
                  <a:stretch>
                    <a:fillRect/>
                  </a:stretch>
                </pic:blipFill>
                <pic:spPr>
                  <a:xfrm>
                    <a:off x="0" y="0"/>
                    <a:ext cx="673100" cy="237490"/>
                  </a:xfrm>
                  <a:prstGeom prst="rect">
                    <a:avLst/>
                  </a:prstGeom>
                </pic:spPr>
              </pic:pic>
            </a:graphicData>
          </a:graphic>
          <wp14:sizeRelH relativeFrom="page">
            <wp14:pctWidth>0</wp14:pctWidth>
          </wp14:sizeRelH>
          <wp14:sizeRelV relativeFrom="page">
            <wp14:pctHeight>0</wp14:pctHeight>
          </wp14:sizeRelV>
        </wp:anchor>
      </w:drawing>
    </w:r>
    <w:r>
      <w:t>Version 1.0 2019</w:t>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461BC4" w14:textId="77777777" w:rsidR="001D48FC" w:rsidRDefault="001D48FC" w:rsidP="004F7A8C">
      <w:pPr>
        <w:spacing w:after="0" w:line="240" w:lineRule="auto"/>
      </w:pPr>
      <w:r>
        <w:separator/>
      </w:r>
    </w:p>
  </w:footnote>
  <w:footnote w:type="continuationSeparator" w:id="0">
    <w:p w14:paraId="66384BD7" w14:textId="77777777" w:rsidR="001D48FC" w:rsidRDefault="001D48FC" w:rsidP="004F7A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02BF9" w14:textId="5FE488C3" w:rsidR="001D48FC" w:rsidRDefault="001D48FC">
    <w:pPr>
      <w:pStyle w:val="Header"/>
    </w:pPr>
    <w:r>
      <w:t>WMO Resources for Trainers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5FE8"/>
    <w:multiLevelType w:val="hybridMultilevel"/>
    <w:tmpl w:val="347854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EE20C8"/>
    <w:multiLevelType w:val="hybridMultilevel"/>
    <w:tmpl w:val="48040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A45197"/>
    <w:multiLevelType w:val="multilevel"/>
    <w:tmpl w:val="3F32ED26"/>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2880"/>
        </w:tabs>
        <w:ind w:left="2880" w:hanging="360"/>
      </w:pPr>
      <w:rPr>
        <w:rFonts w:ascii="Courier New" w:hAnsi="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3">
    <w:nsid w:val="050375AF"/>
    <w:multiLevelType w:val="hybridMultilevel"/>
    <w:tmpl w:val="FB36DA50"/>
    <w:lvl w:ilvl="0" w:tplc="B410740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55F4390"/>
    <w:multiLevelType w:val="hybridMultilevel"/>
    <w:tmpl w:val="6E681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1F45AE"/>
    <w:multiLevelType w:val="hybridMultilevel"/>
    <w:tmpl w:val="CA0A94E0"/>
    <w:lvl w:ilvl="0" w:tplc="7FCC49A8">
      <w:start w:val="1"/>
      <w:numFmt w:val="bullet"/>
      <w:lvlText w:val="•"/>
      <w:lvlJc w:val="left"/>
      <w:pPr>
        <w:tabs>
          <w:tab w:val="num" w:pos="720"/>
        </w:tabs>
        <w:ind w:left="720" w:hanging="360"/>
      </w:pPr>
      <w:rPr>
        <w:rFonts w:ascii="Times New Roman" w:hAnsi="Times New Roman" w:hint="default"/>
      </w:rPr>
    </w:lvl>
    <w:lvl w:ilvl="1" w:tplc="0409000F">
      <w:start w:val="1"/>
      <w:numFmt w:val="decimal"/>
      <w:lvlText w:val="%2."/>
      <w:lvlJc w:val="left"/>
      <w:pPr>
        <w:tabs>
          <w:tab w:val="num" w:pos="1440"/>
        </w:tabs>
        <w:ind w:left="1440" w:hanging="360"/>
      </w:pPr>
      <w:rPr>
        <w:rFonts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09292877"/>
    <w:multiLevelType w:val="hybridMultilevel"/>
    <w:tmpl w:val="185E3394"/>
    <w:lvl w:ilvl="0" w:tplc="7FCC49A8">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0DE70EF6"/>
    <w:multiLevelType w:val="hybridMultilevel"/>
    <w:tmpl w:val="5BC632FC"/>
    <w:lvl w:ilvl="0" w:tplc="B410740A">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8">
    <w:nsid w:val="13240011"/>
    <w:multiLevelType w:val="hybridMultilevel"/>
    <w:tmpl w:val="7F44EA82"/>
    <w:lvl w:ilvl="0" w:tplc="B410740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1741437A"/>
    <w:multiLevelType w:val="hybridMultilevel"/>
    <w:tmpl w:val="BDB44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D86886"/>
    <w:multiLevelType w:val="hybridMultilevel"/>
    <w:tmpl w:val="5CDE4CC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ABA183B"/>
    <w:multiLevelType w:val="hybridMultilevel"/>
    <w:tmpl w:val="7B90B23C"/>
    <w:lvl w:ilvl="0" w:tplc="B410740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1DA33D65"/>
    <w:multiLevelType w:val="hybridMultilevel"/>
    <w:tmpl w:val="EBAE0BB8"/>
    <w:lvl w:ilvl="0" w:tplc="0409000F">
      <w:start w:val="1"/>
      <w:numFmt w:val="decimal"/>
      <w:lvlText w:val="%1."/>
      <w:lvlJc w:val="left"/>
      <w:pPr>
        <w:tabs>
          <w:tab w:val="num" w:pos="360"/>
        </w:tabs>
        <w:ind w:left="360" w:hanging="360"/>
      </w:pPr>
      <w:rPr>
        <w:rFonts w:cs="Times New Roman" w:hint="default"/>
      </w:rPr>
    </w:lvl>
    <w:lvl w:ilvl="1" w:tplc="0409000F">
      <w:start w:val="1"/>
      <w:numFmt w:val="decimal"/>
      <w:lvlText w:val="%2."/>
      <w:lvlJc w:val="left"/>
      <w:pPr>
        <w:tabs>
          <w:tab w:val="num" w:pos="1080"/>
        </w:tabs>
        <w:ind w:left="1080" w:hanging="360"/>
      </w:pPr>
      <w:rPr>
        <w:rFonts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nsid w:val="21B144B5"/>
    <w:multiLevelType w:val="hybridMultilevel"/>
    <w:tmpl w:val="3F32ED26"/>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14">
    <w:nsid w:val="21EC1A1E"/>
    <w:multiLevelType w:val="hybridMultilevel"/>
    <w:tmpl w:val="663EB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1D4FD8"/>
    <w:multiLevelType w:val="hybridMultilevel"/>
    <w:tmpl w:val="B49C7C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2F330110"/>
    <w:multiLevelType w:val="hybridMultilevel"/>
    <w:tmpl w:val="E06C340A"/>
    <w:lvl w:ilvl="0" w:tplc="B410740A">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7">
    <w:nsid w:val="31927563"/>
    <w:multiLevelType w:val="hybridMultilevel"/>
    <w:tmpl w:val="4A9A7098"/>
    <w:lvl w:ilvl="0" w:tplc="7FCC49A8">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32607FF"/>
    <w:multiLevelType w:val="hybridMultilevel"/>
    <w:tmpl w:val="C9F2C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2D3EE2"/>
    <w:multiLevelType w:val="hybridMultilevel"/>
    <w:tmpl w:val="369C5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371412"/>
    <w:multiLevelType w:val="hybridMultilevel"/>
    <w:tmpl w:val="3DDEE40E"/>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367C6B1C"/>
    <w:multiLevelType w:val="hybridMultilevel"/>
    <w:tmpl w:val="A9E8C41C"/>
    <w:lvl w:ilvl="0" w:tplc="7FCC49A8">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36BC760F"/>
    <w:multiLevelType w:val="hybridMultilevel"/>
    <w:tmpl w:val="3418CF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8F0439"/>
    <w:multiLevelType w:val="hybridMultilevel"/>
    <w:tmpl w:val="40BE3D08"/>
    <w:lvl w:ilvl="0" w:tplc="7FCC49A8">
      <w:start w:val="1"/>
      <w:numFmt w:val="bullet"/>
      <w:lvlText w:val="•"/>
      <w:lvlJc w:val="left"/>
      <w:pPr>
        <w:tabs>
          <w:tab w:val="num" w:pos="1080"/>
        </w:tabs>
        <w:ind w:left="1080" w:hanging="360"/>
      </w:pPr>
      <w:rPr>
        <w:rFonts w:ascii="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4">
    <w:nsid w:val="3B377815"/>
    <w:multiLevelType w:val="hybridMultilevel"/>
    <w:tmpl w:val="428201F6"/>
    <w:lvl w:ilvl="0" w:tplc="7FCC49A8">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3D657BD7"/>
    <w:multiLevelType w:val="hybridMultilevel"/>
    <w:tmpl w:val="1AA6CEF2"/>
    <w:lvl w:ilvl="0" w:tplc="B410740A">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6">
    <w:nsid w:val="3EC1282E"/>
    <w:multiLevelType w:val="hybridMultilevel"/>
    <w:tmpl w:val="4D4A7EBC"/>
    <w:lvl w:ilvl="0" w:tplc="61569F60">
      <w:start w:val="1"/>
      <w:numFmt w:val="bullet"/>
      <w:lvlText w:val="•"/>
      <w:lvlJc w:val="left"/>
      <w:pPr>
        <w:tabs>
          <w:tab w:val="num" w:pos="720"/>
        </w:tabs>
        <w:ind w:left="720" w:hanging="360"/>
      </w:pPr>
      <w:rPr>
        <w:rFonts w:ascii="Times New Roman" w:hAnsi="Times New Roman" w:hint="default"/>
      </w:rPr>
    </w:lvl>
    <w:lvl w:ilvl="1" w:tplc="98AA1938">
      <w:start w:val="1"/>
      <w:numFmt w:val="bullet"/>
      <w:lvlText w:val="•"/>
      <w:lvlJc w:val="left"/>
      <w:pPr>
        <w:tabs>
          <w:tab w:val="num" w:pos="1440"/>
        </w:tabs>
        <w:ind w:left="1440" w:hanging="360"/>
      </w:pPr>
      <w:rPr>
        <w:rFonts w:ascii="Times New Roman" w:hAnsi="Times New Roman" w:hint="default"/>
      </w:rPr>
    </w:lvl>
    <w:lvl w:ilvl="2" w:tplc="DD26A3B0">
      <w:start w:val="1"/>
      <w:numFmt w:val="bullet"/>
      <w:lvlText w:val="•"/>
      <w:lvlJc w:val="left"/>
      <w:pPr>
        <w:tabs>
          <w:tab w:val="num" w:pos="2160"/>
        </w:tabs>
        <w:ind w:left="2160" w:hanging="360"/>
      </w:pPr>
      <w:rPr>
        <w:rFonts w:ascii="Times New Roman" w:hAnsi="Times New Roman" w:hint="default"/>
      </w:rPr>
    </w:lvl>
    <w:lvl w:ilvl="3" w:tplc="3350DFB0">
      <w:start w:val="1"/>
      <w:numFmt w:val="bullet"/>
      <w:lvlText w:val="•"/>
      <w:lvlJc w:val="left"/>
      <w:pPr>
        <w:tabs>
          <w:tab w:val="num" w:pos="2880"/>
        </w:tabs>
        <w:ind w:left="2880" w:hanging="360"/>
      </w:pPr>
      <w:rPr>
        <w:rFonts w:ascii="Times New Roman" w:hAnsi="Times New Roman" w:hint="default"/>
      </w:rPr>
    </w:lvl>
    <w:lvl w:ilvl="4" w:tplc="205EFE82">
      <w:start w:val="1"/>
      <w:numFmt w:val="bullet"/>
      <w:lvlText w:val="•"/>
      <w:lvlJc w:val="left"/>
      <w:pPr>
        <w:tabs>
          <w:tab w:val="num" w:pos="3600"/>
        </w:tabs>
        <w:ind w:left="3600" w:hanging="360"/>
      </w:pPr>
      <w:rPr>
        <w:rFonts w:ascii="Times New Roman" w:hAnsi="Times New Roman" w:hint="default"/>
      </w:rPr>
    </w:lvl>
    <w:lvl w:ilvl="5" w:tplc="581A62EE">
      <w:start w:val="1"/>
      <w:numFmt w:val="bullet"/>
      <w:lvlText w:val="•"/>
      <w:lvlJc w:val="left"/>
      <w:pPr>
        <w:tabs>
          <w:tab w:val="num" w:pos="4320"/>
        </w:tabs>
        <w:ind w:left="4320" w:hanging="360"/>
      </w:pPr>
      <w:rPr>
        <w:rFonts w:ascii="Times New Roman" w:hAnsi="Times New Roman" w:hint="default"/>
      </w:rPr>
    </w:lvl>
    <w:lvl w:ilvl="6" w:tplc="B7C814F2">
      <w:start w:val="1"/>
      <w:numFmt w:val="bullet"/>
      <w:lvlText w:val="•"/>
      <w:lvlJc w:val="left"/>
      <w:pPr>
        <w:tabs>
          <w:tab w:val="num" w:pos="5040"/>
        </w:tabs>
        <w:ind w:left="5040" w:hanging="360"/>
      </w:pPr>
      <w:rPr>
        <w:rFonts w:ascii="Times New Roman" w:hAnsi="Times New Roman" w:hint="default"/>
      </w:rPr>
    </w:lvl>
    <w:lvl w:ilvl="7" w:tplc="05280DD2">
      <w:start w:val="1"/>
      <w:numFmt w:val="bullet"/>
      <w:lvlText w:val="•"/>
      <w:lvlJc w:val="left"/>
      <w:pPr>
        <w:tabs>
          <w:tab w:val="num" w:pos="5760"/>
        </w:tabs>
        <w:ind w:left="5760" w:hanging="360"/>
      </w:pPr>
      <w:rPr>
        <w:rFonts w:ascii="Times New Roman" w:hAnsi="Times New Roman" w:hint="default"/>
      </w:rPr>
    </w:lvl>
    <w:lvl w:ilvl="8" w:tplc="ABB0ED4A">
      <w:start w:val="1"/>
      <w:numFmt w:val="bullet"/>
      <w:lvlText w:val="•"/>
      <w:lvlJc w:val="left"/>
      <w:pPr>
        <w:tabs>
          <w:tab w:val="num" w:pos="6480"/>
        </w:tabs>
        <w:ind w:left="6480" w:hanging="360"/>
      </w:pPr>
      <w:rPr>
        <w:rFonts w:ascii="Times New Roman" w:hAnsi="Times New Roman" w:hint="default"/>
      </w:rPr>
    </w:lvl>
  </w:abstractNum>
  <w:abstractNum w:abstractNumId="27">
    <w:nsid w:val="407F7B60"/>
    <w:multiLevelType w:val="hybridMultilevel"/>
    <w:tmpl w:val="CC3E13A6"/>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28">
    <w:nsid w:val="433F0350"/>
    <w:multiLevelType w:val="hybridMultilevel"/>
    <w:tmpl w:val="7736E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54F3CAF"/>
    <w:multiLevelType w:val="hybridMultilevel"/>
    <w:tmpl w:val="72F6C134"/>
    <w:lvl w:ilvl="0" w:tplc="0409000B">
      <w:start w:val="1"/>
      <w:numFmt w:val="bullet"/>
      <w:lvlText w:val=""/>
      <w:lvlJc w:val="left"/>
      <w:pPr>
        <w:tabs>
          <w:tab w:val="num" w:pos="3960"/>
        </w:tabs>
        <w:ind w:left="3960" w:hanging="360"/>
      </w:pPr>
      <w:rPr>
        <w:rFonts w:ascii="Wingdings" w:hAnsi="Wingdings" w:hint="default"/>
      </w:rPr>
    </w:lvl>
    <w:lvl w:ilvl="1" w:tplc="04090003">
      <w:start w:val="1"/>
      <w:numFmt w:val="bullet"/>
      <w:lvlText w:val="o"/>
      <w:lvlJc w:val="left"/>
      <w:pPr>
        <w:ind w:left="4680" w:hanging="360"/>
      </w:pPr>
      <w:rPr>
        <w:rFonts w:ascii="Courier New" w:hAnsi="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hint="default"/>
      </w:rPr>
    </w:lvl>
    <w:lvl w:ilvl="5" w:tplc="04090005">
      <w:start w:val="1"/>
      <w:numFmt w:val="bullet"/>
      <w:lvlText w:val=""/>
      <w:lvlJc w:val="left"/>
      <w:pPr>
        <w:ind w:left="7560" w:hanging="360"/>
      </w:pPr>
      <w:rPr>
        <w:rFonts w:ascii="Wingdings" w:hAnsi="Wingdings" w:hint="default"/>
      </w:rPr>
    </w:lvl>
    <w:lvl w:ilvl="6" w:tplc="04090001">
      <w:start w:val="1"/>
      <w:numFmt w:val="bullet"/>
      <w:lvlText w:val=""/>
      <w:lvlJc w:val="left"/>
      <w:pPr>
        <w:ind w:left="8280" w:hanging="360"/>
      </w:pPr>
      <w:rPr>
        <w:rFonts w:ascii="Symbol" w:hAnsi="Symbol" w:hint="default"/>
      </w:rPr>
    </w:lvl>
    <w:lvl w:ilvl="7" w:tplc="04090003">
      <w:start w:val="1"/>
      <w:numFmt w:val="bullet"/>
      <w:lvlText w:val="o"/>
      <w:lvlJc w:val="left"/>
      <w:pPr>
        <w:ind w:left="9000" w:hanging="360"/>
      </w:pPr>
      <w:rPr>
        <w:rFonts w:ascii="Courier New" w:hAnsi="Courier New" w:hint="default"/>
      </w:rPr>
    </w:lvl>
    <w:lvl w:ilvl="8" w:tplc="04090005">
      <w:start w:val="1"/>
      <w:numFmt w:val="bullet"/>
      <w:lvlText w:val=""/>
      <w:lvlJc w:val="left"/>
      <w:pPr>
        <w:ind w:left="9720" w:hanging="360"/>
      </w:pPr>
      <w:rPr>
        <w:rFonts w:ascii="Wingdings" w:hAnsi="Wingdings" w:hint="default"/>
      </w:rPr>
    </w:lvl>
  </w:abstractNum>
  <w:abstractNum w:abstractNumId="30">
    <w:nsid w:val="4C73132B"/>
    <w:multiLevelType w:val="hybridMultilevel"/>
    <w:tmpl w:val="54AA824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nsid w:val="54230110"/>
    <w:multiLevelType w:val="hybridMultilevel"/>
    <w:tmpl w:val="D37A70FA"/>
    <w:lvl w:ilvl="0" w:tplc="04090003">
      <w:start w:val="1"/>
      <w:numFmt w:val="bullet"/>
      <w:lvlText w:val="o"/>
      <w:lvlJc w:val="left"/>
      <w:pPr>
        <w:tabs>
          <w:tab w:val="num" w:pos="2160"/>
        </w:tabs>
        <w:ind w:left="2160" w:hanging="360"/>
      </w:pPr>
      <w:rPr>
        <w:rFonts w:ascii="Courier New" w:hAnsi="Courier New"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32">
    <w:nsid w:val="56AE0FB4"/>
    <w:multiLevelType w:val="hybridMultilevel"/>
    <w:tmpl w:val="5C628A86"/>
    <w:lvl w:ilvl="0" w:tplc="0409000F">
      <w:start w:val="1"/>
      <w:numFmt w:val="decimal"/>
      <w:lvlText w:val="%1."/>
      <w:lvlJc w:val="left"/>
      <w:pPr>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nsid w:val="58E22D88"/>
    <w:multiLevelType w:val="hybridMultilevel"/>
    <w:tmpl w:val="C934508C"/>
    <w:lvl w:ilvl="0" w:tplc="04090009">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34">
    <w:nsid w:val="59B821F1"/>
    <w:multiLevelType w:val="hybridMultilevel"/>
    <w:tmpl w:val="704A5EBE"/>
    <w:lvl w:ilvl="0" w:tplc="7FCC49A8">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5B1B5AA3"/>
    <w:multiLevelType w:val="hybridMultilevel"/>
    <w:tmpl w:val="ABA43F26"/>
    <w:lvl w:ilvl="0" w:tplc="7FCC49A8">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60710BB4"/>
    <w:multiLevelType w:val="hybridMultilevel"/>
    <w:tmpl w:val="33A4A24E"/>
    <w:lvl w:ilvl="0" w:tplc="B410740A">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7">
    <w:nsid w:val="612924B6"/>
    <w:multiLevelType w:val="hybridMultilevel"/>
    <w:tmpl w:val="262E2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774D4C"/>
    <w:multiLevelType w:val="hybridMultilevel"/>
    <w:tmpl w:val="682CF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BC1C16"/>
    <w:multiLevelType w:val="hybridMultilevel"/>
    <w:tmpl w:val="6E54E78E"/>
    <w:lvl w:ilvl="0" w:tplc="B410740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nsid w:val="699423CC"/>
    <w:multiLevelType w:val="hybridMultilevel"/>
    <w:tmpl w:val="FCEA3E8A"/>
    <w:lvl w:ilvl="0" w:tplc="7FCC49A8">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6D21696B"/>
    <w:multiLevelType w:val="hybridMultilevel"/>
    <w:tmpl w:val="F97A6D4A"/>
    <w:lvl w:ilvl="0" w:tplc="7FCC49A8">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6D6F0318"/>
    <w:multiLevelType w:val="multilevel"/>
    <w:tmpl w:val="7B90B23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71115F4D"/>
    <w:multiLevelType w:val="hybridMultilevel"/>
    <w:tmpl w:val="4B5A43E2"/>
    <w:lvl w:ilvl="0" w:tplc="7FCC49A8">
      <w:start w:val="1"/>
      <w:numFmt w:val="bullet"/>
      <w:lvlText w:val="•"/>
      <w:lvlJc w:val="left"/>
      <w:pPr>
        <w:tabs>
          <w:tab w:val="num" w:pos="720"/>
        </w:tabs>
        <w:ind w:left="720" w:hanging="360"/>
      </w:pPr>
      <w:rPr>
        <w:rFonts w:ascii="Times New Roman" w:hAnsi="Times New Roman" w:hint="default"/>
      </w:rPr>
    </w:lvl>
    <w:lvl w:ilvl="1" w:tplc="0AA6CDCE">
      <w:start w:val="1"/>
      <w:numFmt w:val="bullet"/>
      <w:lvlText w:val="•"/>
      <w:lvlJc w:val="left"/>
      <w:pPr>
        <w:tabs>
          <w:tab w:val="num" w:pos="1440"/>
        </w:tabs>
        <w:ind w:left="1440" w:hanging="360"/>
      </w:pPr>
      <w:rPr>
        <w:rFonts w:ascii="Times New Roman" w:hAnsi="Times New Roman" w:hint="default"/>
      </w:rPr>
    </w:lvl>
    <w:lvl w:ilvl="2" w:tplc="F25C6476">
      <w:start w:val="1"/>
      <w:numFmt w:val="bullet"/>
      <w:lvlText w:val="•"/>
      <w:lvlJc w:val="left"/>
      <w:pPr>
        <w:tabs>
          <w:tab w:val="num" w:pos="2160"/>
        </w:tabs>
        <w:ind w:left="2160" w:hanging="360"/>
      </w:pPr>
      <w:rPr>
        <w:rFonts w:ascii="Times New Roman" w:hAnsi="Times New Roman" w:hint="default"/>
      </w:rPr>
    </w:lvl>
    <w:lvl w:ilvl="3" w:tplc="9B0C82E6">
      <w:start w:val="1"/>
      <w:numFmt w:val="bullet"/>
      <w:lvlText w:val="•"/>
      <w:lvlJc w:val="left"/>
      <w:pPr>
        <w:tabs>
          <w:tab w:val="num" w:pos="2880"/>
        </w:tabs>
        <w:ind w:left="2880" w:hanging="360"/>
      </w:pPr>
      <w:rPr>
        <w:rFonts w:ascii="Times New Roman" w:hAnsi="Times New Roman" w:hint="default"/>
      </w:rPr>
    </w:lvl>
    <w:lvl w:ilvl="4" w:tplc="4FA4BA12">
      <w:start w:val="1"/>
      <w:numFmt w:val="bullet"/>
      <w:lvlText w:val="•"/>
      <w:lvlJc w:val="left"/>
      <w:pPr>
        <w:tabs>
          <w:tab w:val="num" w:pos="3600"/>
        </w:tabs>
        <w:ind w:left="3600" w:hanging="360"/>
      </w:pPr>
      <w:rPr>
        <w:rFonts w:ascii="Times New Roman" w:hAnsi="Times New Roman" w:hint="default"/>
      </w:rPr>
    </w:lvl>
    <w:lvl w:ilvl="5" w:tplc="C622A942">
      <w:start w:val="1"/>
      <w:numFmt w:val="bullet"/>
      <w:lvlText w:val="•"/>
      <w:lvlJc w:val="left"/>
      <w:pPr>
        <w:tabs>
          <w:tab w:val="num" w:pos="4320"/>
        </w:tabs>
        <w:ind w:left="4320" w:hanging="360"/>
      </w:pPr>
      <w:rPr>
        <w:rFonts w:ascii="Times New Roman" w:hAnsi="Times New Roman" w:hint="default"/>
      </w:rPr>
    </w:lvl>
    <w:lvl w:ilvl="6" w:tplc="E85CB56E">
      <w:start w:val="1"/>
      <w:numFmt w:val="bullet"/>
      <w:lvlText w:val="•"/>
      <w:lvlJc w:val="left"/>
      <w:pPr>
        <w:tabs>
          <w:tab w:val="num" w:pos="5040"/>
        </w:tabs>
        <w:ind w:left="5040" w:hanging="360"/>
      </w:pPr>
      <w:rPr>
        <w:rFonts w:ascii="Times New Roman" w:hAnsi="Times New Roman" w:hint="default"/>
      </w:rPr>
    </w:lvl>
    <w:lvl w:ilvl="7" w:tplc="B6603734">
      <w:start w:val="1"/>
      <w:numFmt w:val="bullet"/>
      <w:lvlText w:val="•"/>
      <w:lvlJc w:val="left"/>
      <w:pPr>
        <w:tabs>
          <w:tab w:val="num" w:pos="5760"/>
        </w:tabs>
        <w:ind w:left="5760" w:hanging="360"/>
      </w:pPr>
      <w:rPr>
        <w:rFonts w:ascii="Times New Roman" w:hAnsi="Times New Roman" w:hint="default"/>
      </w:rPr>
    </w:lvl>
    <w:lvl w:ilvl="8" w:tplc="2664288C">
      <w:start w:val="1"/>
      <w:numFmt w:val="bullet"/>
      <w:lvlText w:val="•"/>
      <w:lvlJc w:val="left"/>
      <w:pPr>
        <w:tabs>
          <w:tab w:val="num" w:pos="6480"/>
        </w:tabs>
        <w:ind w:left="6480" w:hanging="360"/>
      </w:pPr>
      <w:rPr>
        <w:rFonts w:ascii="Times New Roman" w:hAnsi="Times New Roman" w:hint="default"/>
      </w:rPr>
    </w:lvl>
  </w:abstractNum>
  <w:abstractNum w:abstractNumId="44">
    <w:nsid w:val="74DD077B"/>
    <w:multiLevelType w:val="hybridMultilevel"/>
    <w:tmpl w:val="720EF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AC05798"/>
    <w:multiLevelType w:val="hybridMultilevel"/>
    <w:tmpl w:val="77CADCA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6">
    <w:nsid w:val="7C2C0A37"/>
    <w:multiLevelType w:val="hybridMultilevel"/>
    <w:tmpl w:val="0498B6CA"/>
    <w:lvl w:ilvl="0" w:tplc="0409000F">
      <w:start w:val="1"/>
      <w:numFmt w:val="decimal"/>
      <w:lvlText w:val="%1."/>
      <w:lvlJc w:val="left"/>
      <w:pPr>
        <w:tabs>
          <w:tab w:val="num" w:pos="360"/>
        </w:tabs>
        <w:ind w:left="360" w:hanging="360"/>
      </w:pPr>
      <w:rPr>
        <w:rFonts w:cs="Times New Roman" w:hint="default"/>
      </w:rPr>
    </w:lvl>
    <w:lvl w:ilvl="1" w:tplc="B410740A">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7">
    <w:nsid w:val="7DA57216"/>
    <w:multiLevelType w:val="hybridMultilevel"/>
    <w:tmpl w:val="2C90E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DC77DF7"/>
    <w:multiLevelType w:val="hybridMultilevel"/>
    <w:tmpl w:val="AD7C00CA"/>
    <w:lvl w:ilvl="0" w:tplc="0409000F">
      <w:start w:val="1"/>
      <w:numFmt w:val="decimal"/>
      <w:lvlText w:val="%1."/>
      <w:lvlJc w:val="left"/>
      <w:pPr>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43"/>
  </w:num>
  <w:num w:numId="2">
    <w:abstractNumId w:val="26"/>
  </w:num>
  <w:num w:numId="3">
    <w:abstractNumId w:val="41"/>
  </w:num>
  <w:num w:numId="4">
    <w:abstractNumId w:val="34"/>
  </w:num>
  <w:num w:numId="5">
    <w:abstractNumId w:val="35"/>
  </w:num>
  <w:num w:numId="6">
    <w:abstractNumId w:val="6"/>
  </w:num>
  <w:num w:numId="7">
    <w:abstractNumId w:val="21"/>
  </w:num>
  <w:num w:numId="8">
    <w:abstractNumId w:val="17"/>
  </w:num>
  <w:num w:numId="9">
    <w:abstractNumId w:val="40"/>
  </w:num>
  <w:num w:numId="10">
    <w:abstractNumId w:val="23"/>
  </w:num>
  <w:num w:numId="11">
    <w:abstractNumId w:val="29"/>
  </w:num>
  <w:num w:numId="12">
    <w:abstractNumId w:val="33"/>
  </w:num>
  <w:num w:numId="13">
    <w:abstractNumId w:val="27"/>
  </w:num>
  <w:num w:numId="14">
    <w:abstractNumId w:val="13"/>
  </w:num>
  <w:num w:numId="15">
    <w:abstractNumId w:val="2"/>
  </w:num>
  <w:num w:numId="16">
    <w:abstractNumId w:val="31"/>
  </w:num>
  <w:num w:numId="17">
    <w:abstractNumId w:val="15"/>
  </w:num>
  <w:num w:numId="18">
    <w:abstractNumId w:val="20"/>
  </w:num>
  <w:num w:numId="19">
    <w:abstractNumId w:val="3"/>
  </w:num>
  <w:num w:numId="20">
    <w:abstractNumId w:val="36"/>
  </w:num>
  <w:num w:numId="21">
    <w:abstractNumId w:val="12"/>
  </w:num>
  <w:num w:numId="22">
    <w:abstractNumId w:val="46"/>
  </w:num>
  <w:num w:numId="23">
    <w:abstractNumId w:val="7"/>
  </w:num>
  <w:num w:numId="24">
    <w:abstractNumId w:val="25"/>
  </w:num>
  <w:num w:numId="25">
    <w:abstractNumId w:val="11"/>
  </w:num>
  <w:num w:numId="26">
    <w:abstractNumId w:val="42"/>
  </w:num>
  <w:num w:numId="27">
    <w:abstractNumId w:val="30"/>
  </w:num>
  <w:num w:numId="28">
    <w:abstractNumId w:val="8"/>
  </w:num>
  <w:num w:numId="29">
    <w:abstractNumId w:val="5"/>
  </w:num>
  <w:num w:numId="30">
    <w:abstractNumId w:val="16"/>
  </w:num>
  <w:num w:numId="31">
    <w:abstractNumId w:val="39"/>
  </w:num>
  <w:num w:numId="32">
    <w:abstractNumId w:val="24"/>
  </w:num>
  <w:num w:numId="33">
    <w:abstractNumId w:val="48"/>
  </w:num>
  <w:num w:numId="34">
    <w:abstractNumId w:val="45"/>
  </w:num>
  <w:num w:numId="35">
    <w:abstractNumId w:val="47"/>
  </w:num>
  <w:num w:numId="36">
    <w:abstractNumId w:val="32"/>
  </w:num>
  <w:num w:numId="37">
    <w:abstractNumId w:val="19"/>
  </w:num>
  <w:num w:numId="38">
    <w:abstractNumId w:val="22"/>
  </w:num>
  <w:num w:numId="39">
    <w:abstractNumId w:val="10"/>
  </w:num>
  <w:num w:numId="40">
    <w:abstractNumId w:val="4"/>
  </w:num>
  <w:num w:numId="41">
    <w:abstractNumId w:val="38"/>
  </w:num>
  <w:num w:numId="42">
    <w:abstractNumId w:val="0"/>
  </w:num>
  <w:num w:numId="43">
    <w:abstractNumId w:val="37"/>
  </w:num>
  <w:num w:numId="44">
    <w:abstractNumId w:val="28"/>
  </w:num>
  <w:num w:numId="45">
    <w:abstractNumId w:val="18"/>
  </w:num>
  <w:num w:numId="46">
    <w:abstractNumId w:val="44"/>
  </w:num>
  <w:num w:numId="47">
    <w:abstractNumId w:val="9"/>
  </w:num>
  <w:num w:numId="48">
    <w:abstractNumId w:val="1"/>
  </w:num>
  <w:num w:numId="49">
    <w:abstractNumId w:val="1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ciane Veeck">
    <w15:presenceInfo w15:providerId="Windows Live" w15:userId="77f24a4ba5adf1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0E9"/>
    <w:rsid w:val="00002052"/>
    <w:rsid w:val="000050EF"/>
    <w:rsid w:val="00005EA9"/>
    <w:rsid w:val="00012BBD"/>
    <w:rsid w:val="000143C6"/>
    <w:rsid w:val="00015D53"/>
    <w:rsid w:val="00016B28"/>
    <w:rsid w:val="000230A1"/>
    <w:rsid w:val="00026FC7"/>
    <w:rsid w:val="00031C19"/>
    <w:rsid w:val="00032403"/>
    <w:rsid w:val="000339B9"/>
    <w:rsid w:val="000364A8"/>
    <w:rsid w:val="000372C7"/>
    <w:rsid w:val="0004062F"/>
    <w:rsid w:val="000408B3"/>
    <w:rsid w:val="00040E58"/>
    <w:rsid w:val="00041900"/>
    <w:rsid w:val="00042B22"/>
    <w:rsid w:val="00043763"/>
    <w:rsid w:val="00055C36"/>
    <w:rsid w:val="00057E4A"/>
    <w:rsid w:val="00060676"/>
    <w:rsid w:val="00061F63"/>
    <w:rsid w:val="000645EE"/>
    <w:rsid w:val="00070AD1"/>
    <w:rsid w:val="00072788"/>
    <w:rsid w:val="00073028"/>
    <w:rsid w:val="00077045"/>
    <w:rsid w:val="0007784D"/>
    <w:rsid w:val="000811B5"/>
    <w:rsid w:val="00081D7A"/>
    <w:rsid w:val="00081F00"/>
    <w:rsid w:val="000837B4"/>
    <w:rsid w:val="00092EAF"/>
    <w:rsid w:val="00095040"/>
    <w:rsid w:val="000A0633"/>
    <w:rsid w:val="000A1226"/>
    <w:rsid w:val="000A3AC1"/>
    <w:rsid w:val="000B0524"/>
    <w:rsid w:val="000B6002"/>
    <w:rsid w:val="000B6416"/>
    <w:rsid w:val="000B6687"/>
    <w:rsid w:val="000C0B0A"/>
    <w:rsid w:val="000C51A6"/>
    <w:rsid w:val="000C645E"/>
    <w:rsid w:val="000C75A3"/>
    <w:rsid w:val="000D18AB"/>
    <w:rsid w:val="000D30B1"/>
    <w:rsid w:val="000D737B"/>
    <w:rsid w:val="000E10E9"/>
    <w:rsid w:val="000E748F"/>
    <w:rsid w:val="000F091D"/>
    <w:rsid w:val="000F5A82"/>
    <w:rsid w:val="000F646B"/>
    <w:rsid w:val="00102FC2"/>
    <w:rsid w:val="00105EE5"/>
    <w:rsid w:val="0011229C"/>
    <w:rsid w:val="001143F2"/>
    <w:rsid w:val="00122D7F"/>
    <w:rsid w:val="001316C6"/>
    <w:rsid w:val="00141FCA"/>
    <w:rsid w:val="001456D0"/>
    <w:rsid w:val="00153345"/>
    <w:rsid w:val="00154FC8"/>
    <w:rsid w:val="001556F1"/>
    <w:rsid w:val="00157D53"/>
    <w:rsid w:val="0016034F"/>
    <w:rsid w:val="00163518"/>
    <w:rsid w:val="00164EE7"/>
    <w:rsid w:val="00175F85"/>
    <w:rsid w:val="00180DD7"/>
    <w:rsid w:val="0018351C"/>
    <w:rsid w:val="00185710"/>
    <w:rsid w:val="00186119"/>
    <w:rsid w:val="00187F27"/>
    <w:rsid w:val="00194114"/>
    <w:rsid w:val="00194711"/>
    <w:rsid w:val="001A3EFA"/>
    <w:rsid w:val="001A6AEE"/>
    <w:rsid w:val="001B14F5"/>
    <w:rsid w:val="001B332F"/>
    <w:rsid w:val="001B394E"/>
    <w:rsid w:val="001B4D30"/>
    <w:rsid w:val="001C06ED"/>
    <w:rsid w:val="001C74FA"/>
    <w:rsid w:val="001D0101"/>
    <w:rsid w:val="001D48FC"/>
    <w:rsid w:val="001D53D9"/>
    <w:rsid w:val="001D54CF"/>
    <w:rsid w:val="001E40FD"/>
    <w:rsid w:val="001E4A14"/>
    <w:rsid w:val="001E7464"/>
    <w:rsid w:val="001E7BEE"/>
    <w:rsid w:val="001F1960"/>
    <w:rsid w:val="001F2EDF"/>
    <w:rsid w:val="001F51BF"/>
    <w:rsid w:val="001F5334"/>
    <w:rsid w:val="001F6BAE"/>
    <w:rsid w:val="002027B0"/>
    <w:rsid w:val="00210FE7"/>
    <w:rsid w:val="002120BD"/>
    <w:rsid w:val="002134A0"/>
    <w:rsid w:val="00214795"/>
    <w:rsid w:val="002151A9"/>
    <w:rsid w:val="00215BA8"/>
    <w:rsid w:val="00216E9D"/>
    <w:rsid w:val="002206B4"/>
    <w:rsid w:val="00220903"/>
    <w:rsid w:val="00220C8F"/>
    <w:rsid w:val="002251C5"/>
    <w:rsid w:val="00231B5E"/>
    <w:rsid w:val="00233888"/>
    <w:rsid w:val="002351D1"/>
    <w:rsid w:val="00235800"/>
    <w:rsid w:val="0023735E"/>
    <w:rsid w:val="00237880"/>
    <w:rsid w:val="00240DE1"/>
    <w:rsid w:val="00241554"/>
    <w:rsid w:val="00247711"/>
    <w:rsid w:val="00247930"/>
    <w:rsid w:val="00247E07"/>
    <w:rsid w:val="00251AAC"/>
    <w:rsid w:val="0026096C"/>
    <w:rsid w:val="0026699C"/>
    <w:rsid w:val="00270077"/>
    <w:rsid w:val="00272AE2"/>
    <w:rsid w:val="00274BF9"/>
    <w:rsid w:val="002778FF"/>
    <w:rsid w:val="002815E0"/>
    <w:rsid w:val="002845B7"/>
    <w:rsid w:val="00291D1D"/>
    <w:rsid w:val="00294DBF"/>
    <w:rsid w:val="00296C3F"/>
    <w:rsid w:val="002A1C83"/>
    <w:rsid w:val="002A2D75"/>
    <w:rsid w:val="002A570A"/>
    <w:rsid w:val="002A716B"/>
    <w:rsid w:val="002A7E5B"/>
    <w:rsid w:val="002B2BB4"/>
    <w:rsid w:val="002B6A32"/>
    <w:rsid w:val="002B6C6A"/>
    <w:rsid w:val="002C1C3C"/>
    <w:rsid w:val="002C254A"/>
    <w:rsid w:val="002C2600"/>
    <w:rsid w:val="002C2F4F"/>
    <w:rsid w:val="002C3145"/>
    <w:rsid w:val="002C331F"/>
    <w:rsid w:val="002D2CB2"/>
    <w:rsid w:val="002E02CC"/>
    <w:rsid w:val="002E1C1F"/>
    <w:rsid w:val="002F258F"/>
    <w:rsid w:val="002F2B74"/>
    <w:rsid w:val="002F3525"/>
    <w:rsid w:val="002F5512"/>
    <w:rsid w:val="002F6B62"/>
    <w:rsid w:val="00302809"/>
    <w:rsid w:val="00304E20"/>
    <w:rsid w:val="0031290E"/>
    <w:rsid w:val="003131A4"/>
    <w:rsid w:val="003200E0"/>
    <w:rsid w:val="00322CDA"/>
    <w:rsid w:val="00324707"/>
    <w:rsid w:val="0032472C"/>
    <w:rsid w:val="003247A3"/>
    <w:rsid w:val="00325641"/>
    <w:rsid w:val="003259CF"/>
    <w:rsid w:val="0033577E"/>
    <w:rsid w:val="003406C5"/>
    <w:rsid w:val="00340C5B"/>
    <w:rsid w:val="00341045"/>
    <w:rsid w:val="00343C52"/>
    <w:rsid w:val="00343C8A"/>
    <w:rsid w:val="00350C5D"/>
    <w:rsid w:val="003525E6"/>
    <w:rsid w:val="00355B26"/>
    <w:rsid w:val="00360966"/>
    <w:rsid w:val="00363211"/>
    <w:rsid w:val="003660B9"/>
    <w:rsid w:val="0036636A"/>
    <w:rsid w:val="00366D56"/>
    <w:rsid w:val="00373820"/>
    <w:rsid w:val="00381878"/>
    <w:rsid w:val="00385891"/>
    <w:rsid w:val="00386811"/>
    <w:rsid w:val="00396B04"/>
    <w:rsid w:val="003A0FE5"/>
    <w:rsid w:val="003B2B25"/>
    <w:rsid w:val="003B3117"/>
    <w:rsid w:val="003D00E3"/>
    <w:rsid w:val="003D2DFE"/>
    <w:rsid w:val="003D4B6A"/>
    <w:rsid w:val="003F0903"/>
    <w:rsid w:val="003F2688"/>
    <w:rsid w:val="003F66B5"/>
    <w:rsid w:val="004009A8"/>
    <w:rsid w:val="00401BF0"/>
    <w:rsid w:val="00404970"/>
    <w:rsid w:val="00404A1E"/>
    <w:rsid w:val="0040559A"/>
    <w:rsid w:val="00410CDB"/>
    <w:rsid w:val="00414591"/>
    <w:rsid w:val="00417B6C"/>
    <w:rsid w:val="00420177"/>
    <w:rsid w:val="00420435"/>
    <w:rsid w:val="00430CAB"/>
    <w:rsid w:val="00431B2C"/>
    <w:rsid w:val="004322EE"/>
    <w:rsid w:val="00432E44"/>
    <w:rsid w:val="004341A5"/>
    <w:rsid w:val="00440E3C"/>
    <w:rsid w:val="004442EB"/>
    <w:rsid w:val="00451651"/>
    <w:rsid w:val="00453BA2"/>
    <w:rsid w:val="00453C50"/>
    <w:rsid w:val="0045671C"/>
    <w:rsid w:val="0046084E"/>
    <w:rsid w:val="0046722D"/>
    <w:rsid w:val="00472A81"/>
    <w:rsid w:val="00472E19"/>
    <w:rsid w:val="00474E1F"/>
    <w:rsid w:val="00476581"/>
    <w:rsid w:val="00476BF1"/>
    <w:rsid w:val="0047780C"/>
    <w:rsid w:val="0048010B"/>
    <w:rsid w:val="00482628"/>
    <w:rsid w:val="0049019C"/>
    <w:rsid w:val="00491E3B"/>
    <w:rsid w:val="00491F7D"/>
    <w:rsid w:val="00494A70"/>
    <w:rsid w:val="004972CF"/>
    <w:rsid w:val="0049776C"/>
    <w:rsid w:val="004A01B7"/>
    <w:rsid w:val="004A06BC"/>
    <w:rsid w:val="004A14EF"/>
    <w:rsid w:val="004A1E06"/>
    <w:rsid w:val="004A25F3"/>
    <w:rsid w:val="004A3E14"/>
    <w:rsid w:val="004A5174"/>
    <w:rsid w:val="004A7CE6"/>
    <w:rsid w:val="004A7D69"/>
    <w:rsid w:val="004B0456"/>
    <w:rsid w:val="004B39CC"/>
    <w:rsid w:val="004B77DF"/>
    <w:rsid w:val="004B7CE2"/>
    <w:rsid w:val="004C74E0"/>
    <w:rsid w:val="004D0A86"/>
    <w:rsid w:val="004D0EEB"/>
    <w:rsid w:val="004D2B38"/>
    <w:rsid w:val="004D36AC"/>
    <w:rsid w:val="004D468D"/>
    <w:rsid w:val="004D4D7B"/>
    <w:rsid w:val="004D687C"/>
    <w:rsid w:val="004D6907"/>
    <w:rsid w:val="004D6D8A"/>
    <w:rsid w:val="004D7F57"/>
    <w:rsid w:val="004E2C0C"/>
    <w:rsid w:val="004E5C55"/>
    <w:rsid w:val="004F02A2"/>
    <w:rsid w:val="004F4545"/>
    <w:rsid w:val="004F7A8C"/>
    <w:rsid w:val="00513A99"/>
    <w:rsid w:val="00521BF5"/>
    <w:rsid w:val="00525F6D"/>
    <w:rsid w:val="00530733"/>
    <w:rsid w:val="00530F5E"/>
    <w:rsid w:val="00531B99"/>
    <w:rsid w:val="005378C9"/>
    <w:rsid w:val="00537F7A"/>
    <w:rsid w:val="00542772"/>
    <w:rsid w:val="00542AE5"/>
    <w:rsid w:val="00545B33"/>
    <w:rsid w:val="00550DC2"/>
    <w:rsid w:val="005635C3"/>
    <w:rsid w:val="0056471E"/>
    <w:rsid w:val="00564DCD"/>
    <w:rsid w:val="00564F76"/>
    <w:rsid w:val="005709A7"/>
    <w:rsid w:val="00573F70"/>
    <w:rsid w:val="00577306"/>
    <w:rsid w:val="00582759"/>
    <w:rsid w:val="00586222"/>
    <w:rsid w:val="00596650"/>
    <w:rsid w:val="00596CFA"/>
    <w:rsid w:val="005A54C1"/>
    <w:rsid w:val="005A5550"/>
    <w:rsid w:val="005A6FC0"/>
    <w:rsid w:val="005A7E37"/>
    <w:rsid w:val="005B0459"/>
    <w:rsid w:val="005B0811"/>
    <w:rsid w:val="005B09BA"/>
    <w:rsid w:val="005B1022"/>
    <w:rsid w:val="005B1102"/>
    <w:rsid w:val="005B6A94"/>
    <w:rsid w:val="005C06FB"/>
    <w:rsid w:val="005C319D"/>
    <w:rsid w:val="005C7BF8"/>
    <w:rsid w:val="005D0253"/>
    <w:rsid w:val="005D118F"/>
    <w:rsid w:val="005D3C55"/>
    <w:rsid w:val="005D74EA"/>
    <w:rsid w:val="005D7608"/>
    <w:rsid w:val="005E27B0"/>
    <w:rsid w:val="005E3CAA"/>
    <w:rsid w:val="005F009F"/>
    <w:rsid w:val="005F171E"/>
    <w:rsid w:val="005F4676"/>
    <w:rsid w:val="0060125B"/>
    <w:rsid w:val="00603316"/>
    <w:rsid w:val="0060487D"/>
    <w:rsid w:val="00606F57"/>
    <w:rsid w:val="0061345C"/>
    <w:rsid w:val="00615BC7"/>
    <w:rsid w:val="00620860"/>
    <w:rsid w:val="006276B2"/>
    <w:rsid w:val="0063248C"/>
    <w:rsid w:val="00634A02"/>
    <w:rsid w:val="00634B9F"/>
    <w:rsid w:val="006361B7"/>
    <w:rsid w:val="006376D3"/>
    <w:rsid w:val="006379D9"/>
    <w:rsid w:val="00640680"/>
    <w:rsid w:val="00642F7D"/>
    <w:rsid w:val="00644881"/>
    <w:rsid w:val="00646DA9"/>
    <w:rsid w:val="0065097B"/>
    <w:rsid w:val="00650EED"/>
    <w:rsid w:val="006532A9"/>
    <w:rsid w:val="006536B3"/>
    <w:rsid w:val="00653DD7"/>
    <w:rsid w:val="0065495C"/>
    <w:rsid w:val="00660E3B"/>
    <w:rsid w:val="0067055E"/>
    <w:rsid w:val="00671033"/>
    <w:rsid w:val="00675692"/>
    <w:rsid w:val="00681B6E"/>
    <w:rsid w:val="00682040"/>
    <w:rsid w:val="00683431"/>
    <w:rsid w:val="00685B40"/>
    <w:rsid w:val="00691421"/>
    <w:rsid w:val="00692CAE"/>
    <w:rsid w:val="00692FF6"/>
    <w:rsid w:val="0069416B"/>
    <w:rsid w:val="00694674"/>
    <w:rsid w:val="006A51C5"/>
    <w:rsid w:val="006B11E3"/>
    <w:rsid w:val="006B2112"/>
    <w:rsid w:val="006B3390"/>
    <w:rsid w:val="006B451C"/>
    <w:rsid w:val="006B4CDB"/>
    <w:rsid w:val="006B70D0"/>
    <w:rsid w:val="006C6DB2"/>
    <w:rsid w:val="006D0C8A"/>
    <w:rsid w:val="006D22A6"/>
    <w:rsid w:val="006E25E8"/>
    <w:rsid w:val="006E42BB"/>
    <w:rsid w:val="006E4473"/>
    <w:rsid w:val="006E482A"/>
    <w:rsid w:val="006F04A9"/>
    <w:rsid w:val="006F11A6"/>
    <w:rsid w:val="006F4024"/>
    <w:rsid w:val="007064B2"/>
    <w:rsid w:val="00706919"/>
    <w:rsid w:val="00715F45"/>
    <w:rsid w:val="00716E82"/>
    <w:rsid w:val="00720CDC"/>
    <w:rsid w:val="00722BB5"/>
    <w:rsid w:val="00722DE4"/>
    <w:rsid w:val="00723046"/>
    <w:rsid w:val="007235AE"/>
    <w:rsid w:val="00723FF8"/>
    <w:rsid w:val="007243E3"/>
    <w:rsid w:val="0072538E"/>
    <w:rsid w:val="00726A1A"/>
    <w:rsid w:val="00736B0F"/>
    <w:rsid w:val="00737019"/>
    <w:rsid w:val="007377E6"/>
    <w:rsid w:val="007434C4"/>
    <w:rsid w:val="00744486"/>
    <w:rsid w:val="007459FC"/>
    <w:rsid w:val="00745CF9"/>
    <w:rsid w:val="007470EA"/>
    <w:rsid w:val="00747396"/>
    <w:rsid w:val="00754846"/>
    <w:rsid w:val="00757AE6"/>
    <w:rsid w:val="00765F39"/>
    <w:rsid w:val="007672DB"/>
    <w:rsid w:val="0077428E"/>
    <w:rsid w:val="007810A0"/>
    <w:rsid w:val="00784DB7"/>
    <w:rsid w:val="007A43FB"/>
    <w:rsid w:val="007A52B1"/>
    <w:rsid w:val="007A6C62"/>
    <w:rsid w:val="007A7C09"/>
    <w:rsid w:val="007B68FE"/>
    <w:rsid w:val="007B78D5"/>
    <w:rsid w:val="007D421B"/>
    <w:rsid w:val="007D6189"/>
    <w:rsid w:val="007D65BC"/>
    <w:rsid w:val="007D6B7D"/>
    <w:rsid w:val="007E2730"/>
    <w:rsid w:val="007E2A53"/>
    <w:rsid w:val="007F3A9E"/>
    <w:rsid w:val="007F58AC"/>
    <w:rsid w:val="007F5C2D"/>
    <w:rsid w:val="008037FD"/>
    <w:rsid w:val="008038DA"/>
    <w:rsid w:val="00810DE7"/>
    <w:rsid w:val="00813929"/>
    <w:rsid w:val="0081400F"/>
    <w:rsid w:val="008150F4"/>
    <w:rsid w:val="0081692F"/>
    <w:rsid w:val="00817161"/>
    <w:rsid w:val="00820AD5"/>
    <w:rsid w:val="008257AD"/>
    <w:rsid w:val="00827E30"/>
    <w:rsid w:val="00831197"/>
    <w:rsid w:val="00834F94"/>
    <w:rsid w:val="008357A4"/>
    <w:rsid w:val="00836BF9"/>
    <w:rsid w:val="00840530"/>
    <w:rsid w:val="008420F7"/>
    <w:rsid w:val="00842ED4"/>
    <w:rsid w:val="00846052"/>
    <w:rsid w:val="008502BC"/>
    <w:rsid w:val="008550CA"/>
    <w:rsid w:val="0086055F"/>
    <w:rsid w:val="0086063E"/>
    <w:rsid w:val="00860C87"/>
    <w:rsid w:val="00860FED"/>
    <w:rsid w:val="00861F66"/>
    <w:rsid w:val="008622CC"/>
    <w:rsid w:val="008623F0"/>
    <w:rsid w:val="008642F8"/>
    <w:rsid w:val="00870650"/>
    <w:rsid w:val="008749ED"/>
    <w:rsid w:val="0087670B"/>
    <w:rsid w:val="008846D2"/>
    <w:rsid w:val="00890B83"/>
    <w:rsid w:val="0089176C"/>
    <w:rsid w:val="00894E68"/>
    <w:rsid w:val="0089542E"/>
    <w:rsid w:val="00895B99"/>
    <w:rsid w:val="008A04A8"/>
    <w:rsid w:val="008A0FF6"/>
    <w:rsid w:val="008A1307"/>
    <w:rsid w:val="008A1941"/>
    <w:rsid w:val="008A1D03"/>
    <w:rsid w:val="008A3294"/>
    <w:rsid w:val="008A5A29"/>
    <w:rsid w:val="008B050B"/>
    <w:rsid w:val="008B14B5"/>
    <w:rsid w:val="008B4F77"/>
    <w:rsid w:val="008B5EA9"/>
    <w:rsid w:val="008C0917"/>
    <w:rsid w:val="008C294C"/>
    <w:rsid w:val="008C457F"/>
    <w:rsid w:val="008C545A"/>
    <w:rsid w:val="008C7719"/>
    <w:rsid w:val="008D0B1B"/>
    <w:rsid w:val="008D0E92"/>
    <w:rsid w:val="008D1594"/>
    <w:rsid w:val="008D1F4D"/>
    <w:rsid w:val="008D6343"/>
    <w:rsid w:val="008D6EEC"/>
    <w:rsid w:val="008E08DD"/>
    <w:rsid w:val="008E6286"/>
    <w:rsid w:val="008F0D10"/>
    <w:rsid w:val="008F6AAA"/>
    <w:rsid w:val="008F6BED"/>
    <w:rsid w:val="009016A9"/>
    <w:rsid w:val="00902AAF"/>
    <w:rsid w:val="00904A04"/>
    <w:rsid w:val="009102B4"/>
    <w:rsid w:val="00911E40"/>
    <w:rsid w:val="00914F6D"/>
    <w:rsid w:val="00920C84"/>
    <w:rsid w:val="00921589"/>
    <w:rsid w:val="00923CB2"/>
    <w:rsid w:val="00923E14"/>
    <w:rsid w:val="00925E40"/>
    <w:rsid w:val="00925EF3"/>
    <w:rsid w:val="00931DBC"/>
    <w:rsid w:val="0093425D"/>
    <w:rsid w:val="009355D3"/>
    <w:rsid w:val="0093709C"/>
    <w:rsid w:val="00943592"/>
    <w:rsid w:val="0094640C"/>
    <w:rsid w:val="0095246D"/>
    <w:rsid w:val="00953612"/>
    <w:rsid w:val="0095776B"/>
    <w:rsid w:val="00960460"/>
    <w:rsid w:val="009621A7"/>
    <w:rsid w:val="009626EA"/>
    <w:rsid w:val="009628B4"/>
    <w:rsid w:val="00963AFD"/>
    <w:rsid w:val="00963FAD"/>
    <w:rsid w:val="00970DA5"/>
    <w:rsid w:val="00975A3E"/>
    <w:rsid w:val="00976BA2"/>
    <w:rsid w:val="0098113D"/>
    <w:rsid w:val="009835D0"/>
    <w:rsid w:val="009923B0"/>
    <w:rsid w:val="00993606"/>
    <w:rsid w:val="00996A96"/>
    <w:rsid w:val="009A4D95"/>
    <w:rsid w:val="009A67F7"/>
    <w:rsid w:val="009A73FC"/>
    <w:rsid w:val="009A79D9"/>
    <w:rsid w:val="009B1846"/>
    <w:rsid w:val="009B60AD"/>
    <w:rsid w:val="009C1CC1"/>
    <w:rsid w:val="009C2ADB"/>
    <w:rsid w:val="009C5ADE"/>
    <w:rsid w:val="009C6E70"/>
    <w:rsid w:val="009D0858"/>
    <w:rsid w:val="009D2078"/>
    <w:rsid w:val="009D323E"/>
    <w:rsid w:val="009D3E7A"/>
    <w:rsid w:val="009D529F"/>
    <w:rsid w:val="009D6FAC"/>
    <w:rsid w:val="009E1191"/>
    <w:rsid w:val="009E27D6"/>
    <w:rsid w:val="009F5EFD"/>
    <w:rsid w:val="00A00EA1"/>
    <w:rsid w:val="00A02404"/>
    <w:rsid w:val="00A06811"/>
    <w:rsid w:val="00A06F1E"/>
    <w:rsid w:val="00A07399"/>
    <w:rsid w:val="00A076EA"/>
    <w:rsid w:val="00A11EC8"/>
    <w:rsid w:val="00A150CB"/>
    <w:rsid w:val="00A151BA"/>
    <w:rsid w:val="00A15D5A"/>
    <w:rsid w:val="00A205D2"/>
    <w:rsid w:val="00A22265"/>
    <w:rsid w:val="00A2786B"/>
    <w:rsid w:val="00A27E51"/>
    <w:rsid w:val="00A30BF6"/>
    <w:rsid w:val="00A31019"/>
    <w:rsid w:val="00A314E1"/>
    <w:rsid w:val="00A3462B"/>
    <w:rsid w:val="00A36526"/>
    <w:rsid w:val="00A43F88"/>
    <w:rsid w:val="00A51810"/>
    <w:rsid w:val="00A52569"/>
    <w:rsid w:val="00A54CA6"/>
    <w:rsid w:val="00A54F9F"/>
    <w:rsid w:val="00A66242"/>
    <w:rsid w:val="00A67C2E"/>
    <w:rsid w:val="00A7048C"/>
    <w:rsid w:val="00A713DA"/>
    <w:rsid w:val="00A7596C"/>
    <w:rsid w:val="00A75BDB"/>
    <w:rsid w:val="00A7631C"/>
    <w:rsid w:val="00A778F9"/>
    <w:rsid w:val="00A86A99"/>
    <w:rsid w:val="00A92E95"/>
    <w:rsid w:val="00A95C0C"/>
    <w:rsid w:val="00A96284"/>
    <w:rsid w:val="00AA17A7"/>
    <w:rsid w:val="00AA69B5"/>
    <w:rsid w:val="00AB3670"/>
    <w:rsid w:val="00AB5438"/>
    <w:rsid w:val="00AC567F"/>
    <w:rsid w:val="00AC5F3B"/>
    <w:rsid w:val="00AC6291"/>
    <w:rsid w:val="00AD0537"/>
    <w:rsid w:val="00AD1E10"/>
    <w:rsid w:val="00AD229E"/>
    <w:rsid w:val="00AD27BC"/>
    <w:rsid w:val="00AD2B3E"/>
    <w:rsid w:val="00AD576F"/>
    <w:rsid w:val="00AD65BC"/>
    <w:rsid w:val="00AE2E0E"/>
    <w:rsid w:val="00AE4722"/>
    <w:rsid w:val="00AF1993"/>
    <w:rsid w:val="00AF60A1"/>
    <w:rsid w:val="00AF61EF"/>
    <w:rsid w:val="00B0104A"/>
    <w:rsid w:val="00B0464B"/>
    <w:rsid w:val="00B17AFA"/>
    <w:rsid w:val="00B20100"/>
    <w:rsid w:val="00B26B14"/>
    <w:rsid w:val="00B26BFC"/>
    <w:rsid w:val="00B30276"/>
    <w:rsid w:val="00B34D04"/>
    <w:rsid w:val="00B359B8"/>
    <w:rsid w:val="00B35C3A"/>
    <w:rsid w:val="00B36156"/>
    <w:rsid w:val="00B4463B"/>
    <w:rsid w:val="00B547D0"/>
    <w:rsid w:val="00B55B44"/>
    <w:rsid w:val="00B573E5"/>
    <w:rsid w:val="00B57EAD"/>
    <w:rsid w:val="00B61149"/>
    <w:rsid w:val="00B611FE"/>
    <w:rsid w:val="00B63141"/>
    <w:rsid w:val="00B64773"/>
    <w:rsid w:val="00B66C61"/>
    <w:rsid w:val="00B740BD"/>
    <w:rsid w:val="00B744DA"/>
    <w:rsid w:val="00B7560A"/>
    <w:rsid w:val="00B75999"/>
    <w:rsid w:val="00B771D3"/>
    <w:rsid w:val="00B838B8"/>
    <w:rsid w:val="00B911DF"/>
    <w:rsid w:val="00B94A71"/>
    <w:rsid w:val="00BA331F"/>
    <w:rsid w:val="00BA3979"/>
    <w:rsid w:val="00BA4F55"/>
    <w:rsid w:val="00BA6879"/>
    <w:rsid w:val="00BA708D"/>
    <w:rsid w:val="00BA72B9"/>
    <w:rsid w:val="00BB1B43"/>
    <w:rsid w:val="00BB24A1"/>
    <w:rsid w:val="00BB4A87"/>
    <w:rsid w:val="00BC1FBC"/>
    <w:rsid w:val="00BC35BD"/>
    <w:rsid w:val="00BD19E3"/>
    <w:rsid w:val="00BD3233"/>
    <w:rsid w:val="00BD63F4"/>
    <w:rsid w:val="00BD74E8"/>
    <w:rsid w:val="00BE1553"/>
    <w:rsid w:val="00BE1DCD"/>
    <w:rsid w:val="00BE3D5A"/>
    <w:rsid w:val="00BF69ED"/>
    <w:rsid w:val="00BF6ED4"/>
    <w:rsid w:val="00C073D6"/>
    <w:rsid w:val="00C10231"/>
    <w:rsid w:val="00C1098D"/>
    <w:rsid w:val="00C12B42"/>
    <w:rsid w:val="00C1778B"/>
    <w:rsid w:val="00C23BC5"/>
    <w:rsid w:val="00C24D5B"/>
    <w:rsid w:val="00C26F00"/>
    <w:rsid w:val="00C332E2"/>
    <w:rsid w:val="00C361DC"/>
    <w:rsid w:val="00C37EC2"/>
    <w:rsid w:val="00C40D3D"/>
    <w:rsid w:val="00C445D2"/>
    <w:rsid w:val="00C45E03"/>
    <w:rsid w:val="00C47B55"/>
    <w:rsid w:val="00C50B56"/>
    <w:rsid w:val="00C52460"/>
    <w:rsid w:val="00C54664"/>
    <w:rsid w:val="00C553B3"/>
    <w:rsid w:val="00C560D7"/>
    <w:rsid w:val="00C5747B"/>
    <w:rsid w:val="00C61817"/>
    <w:rsid w:val="00C6262B"/>
    <w:rsid w:val="00C63109"/>
    <w:rsid w:val="00C662AB"/>
    <w:rsid w:val="00C71ADE"/>
    <w:rsid w:val="00C71DBF"/>
    <w:rsid w:val="00C753C8"/>
    <w:rsid w:val="00C75D1D"/>
    <w:rsid w:val="00C76459"/>
    <w:rsid w:val="00C80541"/>
    <w:rsid w:val="00C8445E"/>
    <w:rsid w:val="00C8585D"/>
    <w:rsid w:val="00C94FC6"/>
    <w:rsid w:val="00C975FD"/>
    <w:rsid w:val="00CB0BE2"/>
    <w:rsid w:val="00CB177B"/>
    <w:rsid w:val="00CB6BF8"/>
    <w:rsid w:val="00CB6D03"/>
    <w:rsid w:val="00CB757B"/>
    <w:rsid w:val="00CC0737"/>
    <w:rsid w:val="00CC39C9"/>
    <w:rsid w:val="00CC5185"/>
    <w:rsid w:val="00CC5C96"/>
    <w:rsid w:val="00CD56A1"/>
    <w:rsid w:val="00CD6379"/>
    <w:rsid w:val="00CE532A"/>
    <w:rsid w:val="00CE5E1A"/>
    <w:rsid w:val="00CF64D3"/>
    <w:rsid w:val="00D00888"/>
    <w:rsid w:val="00D02746"/>
    <w:rsid w:val="00D0408F"/>
    <w:rsid w:val="00D07368"/>
    <w:rsid w:val="00D073B1"/>
    <w:rsid w:val="00D12EB9"/>
    <w:rsid w:val="00D15045"/>
    <w:rsid w:val="00D15308"/>
    <w:rsid w:val="00D211D0"/>
    <w:rsid w:val="00D24876"/>
    <w:rsid w:val="00D24A6D"/>
    <w:rsid w:val="00D267DC"/>
    <w:rsid w:val="00D27147"/>
    <w:rsid w:val="00D30A2E"/>
    <w:rsid w:val="00D332A9"/>
    <w:rsid w:val="00D352D8"/>
    <w:rsid w:val="00D3713B"/>
    <w:rsid w:val="00D37C2A"/>
    <w:rsid w:val="00D40979"/>
    <w:rsid w:val="00D42DFB"/>
    <w:rsid w:val="00D44B3F"/>
    <w:rsid w:val="00D509AB"/>
    <w:rsid w:val="00D53E7C"/>
    <w:rsid w:val="00D5667C"/>
    <w:rsid w:val="00D57F77"/>
    <w:rsid w:val="00D62F25"/>
    <w:rsid w:val="00D631C9"/>
    <w:rsid w:val="00D6562B"/>
    <w:rsid w:val="00D6784F"/>
    <w:rsid w:val="00D704E5"/>
    <w:rsid w:val="00D74FA7"/>
    <w:rsid w:val="00D753ED"/>
    <w:rsid w:val="00D7561B"/>
    <w:rsid w:val="00D76A55"/>
    <w:rsid w:val="00D81022"/>
    <w:rsid w:val="00D832FC"/>
    <w:rsid w:val="00D85102"/>
    <w:rsid w:val="00D924FD"/>
    <w:rsid w:val="00D94A1B"/>
    <w:rsid w:val="00DA30E6"/>
    <w:rsid w:val="00DA3C21"/>
    <w:rsid w:val="00DB1AC1"/>
    <w:rsid w:val="00DB1F8D"/>
    <w:rsid w:val="00DB5F71"/>
    <w:rsid w:val="00DD26D3"/>
    <w:rsid w:val="00DD4959"/>
    <w:rsid w:val="00DD4D07"/>
    <w:rsid w:val="00DE0370"/>
    <w:rsid w:val="00DE1EAE"/>
    <w:rsid w:val="00DE7DA2"/>
    <w:rsid w:val="00DF0633"/>
    <w:rsid w:val="00E00523"/>
    <w:rsid w:val="00E00C96"/>
    <w:rsid w:val="00E010ED"/>
    <w:rsid w:val="00E0171F"/>
    <w:rsid w:val="00E04E8E"/>
    <w:rsid w:val="00E063D8"/>
    <w:rsid w:val="00E101F7"/>
    <w:rsid w:val="00E120B3"/>
    <w:rsid w:val="00E128EC"/>
    <w:rsid w:val="00E13054"/>
    <w:rsid w:val="00E14230"/>
    <w:rsid w:val="00E1461C"/>
    <w:rsid w:val="00E17A91"/>
    <w:rsid w:val="00E21AA9"/>
    <w:rsid w:val="00E2221C"/>
    <w:rsid w:val="00E3487E"/>
    <w:rsid w:val="00E453AA"/>
    <w:rsid w:val="00E4561D"/>
    <w:rsid w:val="00E45647"/>
    <w:rsid w:val="00E461F4"/>
    <w:rsid w:val="00E50CCD"/>
    <w:rsid w:val="00E5206E"/>
    <w:rsid w:val="00E52F9E"/>
    <w:rsid w:val="00E56EA4"/>
    <w:rsid w:val="00E60BFC"/>
    <w:rsid w:val="00E66769"/>
    <w:rsid w:val="00E66B87"/>
    <w:rsid w:val="00E679EF"/>
    <w:rsid w:val="00E71C81"/>
    <w:rsid w:val="00E74B85"/>
    <w:rsid w:val="00E81210"/>
    <w:rsid w:val="00E86194"/>
    <w:rsid w:val="00E91BC1"/>
    <w:rsid w:val="00E92D34"/>
    <w:rsid w:val="00E92D62"/>
    <w:rsid w:val="00E941AB"/>
    <w:rsid w:val="00E94E04"/>
    <w:rsid w:val="00E9717C"/>
    <w:rsid w:val="00EA102E"/>
    <w:rsid w:val="00EB06C4"/>
    <w:rsid w:val="00EB3DF7"/>
    <w:rsid w:val="00EB6425"/>
    <w:rsid w:val="00EC0A33"/>
    <w:rsid w:val="00EC2200"/>
    <w:rsid w:val="00EC29ED"/>
    <w:rsid w:val="00EC4881"/>
    <w:rsid w:val="00EC567A"/>
    <w:rsid w:val="00ED3168"/>
    <w:rsid w:val="00ED50A2"/>
    <w:rsid w:val="00ED5FD2"/>
    <w:rsid w:val="00EE27A6"/>
    <w:rsid w:val="00EE6777"/>
    <w:rsid w:val="00EF0789"/>
    <w:rsid w:val="00EF2DD9"/>
    <w:rsid w:val="00EF418E"/>
    <w:rsid w:val="00EF6AD3"/>
    <w:rsid w:val="00F03D62"/>
    <w:rsid w:val="00F06664"/>
    <w:rsid w:val="00F100F5"/>
    <w:rsid w:val="00F10FE5"/>
    <w:rsid w:val="00F2301E"/>
    <w:rsid w:val="00F24BC7"/>
    <w:rsid w:val="00F24D2D"/>
    <w:rsid w:val="00F25DC4"/>
    <w:rsid w:val="00F354E7"/>
    <w:rsid w:val="00F3630C"/>
    <w:rsid w:val="00F36DC8"/>
    <w:rsid w:val="00F377E0"/>
    <w:rsid w:val="00F37D46"/>
    <w:rsid w:val="00F43824"/>
    <w:rsid w:val="00F44A3B"/>
    <w:rsid w:val="00F4624A"/>
    <w:rsid w:val="00F467B2"/>
    <w:rsid w:val="00F51301"/>
    <w:rsid w:val="00F5321D"/>
    <w:rsid w:val="00F54240"/>
    <w:rsid w:val="00F56220"/>
    <w:rsid w:val="00F621A6"/>
    <w:rsid w:val="00F629CD"/>
    <w:rsid w:val="00F64863"/>
    <w:rsid w:val="00F64930"/>
    <w:rsid w:val="00F66B14"/>
    <w:rsid w:val="00F66FE4"/>
    <w:rsid w:val="00F7188B"/>
    <w:rsid w:val="00F80AFB"/>
    <w:rsid w:val="00F84267"/>
    <w:rsid w:val="00F844C5"/>
    <w:rsid w:val="00F9170E"/>
    <w:rsid w:val="00F92B9A"/>
    <w:rsid w:val="00F94D96"/>
    <w:rsid w:val="00F95E3F"/>
    <w:rsid w:val="00F974B6"/>
    <w:rsid w:val="00FA0C7E"/>
    <w:rsid w:val="00FA3B9A"/>
    <w:rsid w:val="00FA44DF"/>
    <w:rsid w:val="00FA5CDF"/>
    <w:rsid w:val="00FB0147"/>
    <w:rsid w:val="00FB0D2D"/>
    <w:rsid w:val="00FB0D5F"/>
    <w:rsid w:val="00FB16B8"/>
    <w:rsid w:val="00FB6228"/>
    <w:rsid w:val="00FC067E"/>
    <w:rsid w:val="00FC64D8"/>
    <w:rsid w:val="00FC7F6C"/>
    <w:rsid w:val="00FD0A98"/>
    <w:rsid w:val="00FD5258"/>
    <w:rsid w:val="00FD7BA4"/>
    <w:rsid w:val="00FE7E81"/>
    <w:rsid w:val="00FF1250"/>
    <w:rsid w:val="00FF16CF"/>
    <w:rsid w:val="00FF54D6"/>
    <w:rsid w:val="00FF55CA"/>
    <w:rsid w:val="00FF5630"/>
    <w:rsid w:val="00FF791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5381E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C2E"/>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E10E9"/>
    <w:pPr>
      <w:ind w:left="720"/>
    </w:pPr>
  </w:style>
  <w:style w:type="table" w:styleId="TableGrid">
    <w:name w:val="Table Grid"/>
    <w:basedOn w:val="TableNormal"/>
    <w:uiPriority w:val="99"/>
    <w:locked/>
    <w:rsid w:val="000A3AC1"/>
    <w:pPr>
      <w:spacing w:after="200" w:line="276" w:lineRule="auto"/>
    </w:pPr>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2A1C8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62AB"/>
    <w:rPr>
      <w:rFonts w:ascii="Times New Roman" w:hAnsi="Times New Roman" w:cs="Times New Roman"/>
      <w:sz w:val="2"/>
      <w:szCs w:val="2"/>
      <w:lang w:eastAsia="en-US"/>
    </w:rPr>
  </w:style>
  <w:style w:type="character" w:styleId="Hyperlink">
    <w:name w:val="Hyperlink"/>
    <w:basedOn w:val="DefaultParagraphFont"/>
    <w:uiPriority w:val="99"/>
    <w:rsid w:val="002151A9"/>
    <w:rPr>
      <w:rFonts w:cs="Times New Roman"/>
      <w:color w:val="0000FF"/>
      <w:u w:val="single"/>
    </w:rPr>
  </w:style>
  <w:style w:type="paragraph" w:styleId="Header">
    <w:name w:val="header"/>
    <w:basedOn w:val="Normal"/>
    <w:link w:val="HeaderChar"/>
    <w:uiPriority w:val="99"/>
    <w:unhideWhenUsed/>
    <w:rsid w:val="004F7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A8C"/>
    <w:rPr>
      <w:rFonts w:cs="Calibri"/>
    </w:rPr>
  </w:style>
  <w:style w:type="paragraph" w:styleId="Footer">
    <w:name w:val="footer"/>
    <w:basedOn w:val="Normal"/>
    <w:link w:val="FooterChar"/>
    <w:uiPriority w:val="99"/>
    <w:unhideWhenUsed/>
    <w:rsid w:val="004F7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A8C"/>
    <w:rPr>
      <w:rFonts w:cs="Calibri"/>
    </w:rPr>
  </w:style>
  <w:style w:type="character" w:styleId="PageNumber">
    <w:name w:val="page number"/>
    <w:basedOn w:val="DefaultParagraphFont"/>
    <w:uiPriority w:val="99"/>
    <w:semiHidden/>
    <w:unhideWhenUsed/>
    <w:rsid w:val="00FB16B8"/>
  </w:style>
  <w:style w:type="paragraph" w:styleId="Revision">
    <w:name w:val="Revision"/>
    <w:hidden/>
    <w:uiPriority w:val="99"/>
    <w:semiHidden/>
    <w:rsid w:val="00685B40"/>
    <w:rPr>
      <w:rFonts w:cs="Calibri"/>
    </w:rPr>
  </w:style>
  <w:style w:type="character" w:styleId="CommentReference">
    <w:name w:val="annotation reference"/>
    <w:basedOn w:val="DefaultParagraphFont"/>
    <w:uiPriority w:val="99"/>
    <w:semiHidden/>
    <w:unhideWhenUsed/>
    <w:rsid w:val="006F04A9"/>
    <w:rPr>
      <w:sz w:val="16"/>
      <w:szCs w:val="16"/>
    </w:rPr>
  </w:style>
  <w:style w:type="paragraph" w:styleId="CommentText">
    <w:name w:val="annotation text"/>
    <w:basedOn w:val="Normal"/>
    <w:link w:val="CommentTextChar"/>
    <w:uiPriority w:val="99"/>
    <w:semiHidden/>
    <w:unhideWhenUsed/>
    <w:rsid w:val="006F04A9"/>
    <w:pPr>
      <w:spacing w:line="240" w:lineRule="auto"/>
    </w:pPr>
    <w:rPr>
      <w:sz w:val="20"/>
      <w:szCs w:val="20"/>
    </w:rPr>
  </w:style>
  <w:style w:type="character" w:customStyle="1" w:styleId="CommentTextChar">
    <w:name w:val="Comment Text Char"/>
    <w:basedOn w:val="DefaultParagraphFont"/>
    <w:link w:val="CommentText"/>
    <w:uiPriority w:val="99"/>
    <w:semiHidden/>
    <w:rsid w:val="006F04A9"/>
    <w:rPr>
      <w:rFonts w:cs="Calibri"/>
      <w:sz w:val="20"/>
      <w:szCs w:val="20"/>
    </w:rPr>
  </w:style>
  <w:style w:type="paragraph" w:styleId="CommentSubject">
    <w:name w:val="annotation subject"/>
    <w:basedOn w:val="CommentText"/>
    <w:next w:val="CommentText"/>
    <w:link w:val="CommentSubjectChar"/>
    <w:uiPriority w:val="99"/>
    <w:semiHidden/>
    <w:unhideWhenUsed/>
    <w:rsid w:val="006F04A9"/>
    <w:rPr>
      <w:b/>
      <w:bCs/>
    </w:rPr>
  </w:style>
  <w:style w:type="character" w:customStyle="1" w:styleId="CommentSubjectChar">
    <w:name w:val="Comment Subject Char"/>
    <w:basedOn w:val="CommentTextChar"/>
    <w:link w:val="CommentSubject"/>
    <w:uiPriority w:val="99"/>
    <w:semiHidden/>
    <w:rsid w:val="006F04A9"/>
    <w:rPr>
      <w:rFonts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C2E"/>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E10E9"/>
    <w:pPr>
      <w:ind w:left="720"/>
    </w:pPr>
  </w:style>
  <w:style w:type="table" w:styleId="TableGrid">
    <w:name w:val="Table Grid"/>
    <w:basedOn w:val="TableNormal"/>
    <w:uiPriority w:val="99"/>
    <w:locked/>
    <w:rsid w:val="000A3AC1"/>
    <w:pPr>
      <w:spacing w:after="200" w:line="276" w:lineRule="auto"/>
    </w:pPr>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2A1C8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62AB"/>
    <w:rPr>
      <w:rFonts w:ascii="Times New Roman" w:hAnsi="Times New Roman" w:cs="Times New Roman"/>
      <w:sz w:val="2"/>
      <w:szCs w:val="2"/>
      <w:lang w:eastAsia="en-US"/>
    </w:rPr>
  </w:style>
  <w:style w:type="character" w:styleId="Hyperlink">
    <w:name w:val="Hyperlink"/>
    <w:basedOn w:val="DefaultParagraphFont"/>
    <w:uiPriority w:val="99"/>
    <w:rsid w:val="002151A9"/>
    <w:rPr>
      <w:rFonts w:cs="Times New Roman"/>
      <w:color w:val="0000FF"/>
      <w:u w:val="single"/>
    </w:rPr>
  </w:style>
  <w:style w:type="paragraph" w:styleId="Header">
    <w:name w:val="header"/>
    <w:basedOn w:val="Normal"/>
    <w:link w:val="HeaderChar"/>
    <w:uiPriority w:val="99"/>
    <w:unhideWhenUsed/>
    <w:rsid w:val="004F7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A8C"/>
    <w:rPr>
      <w:rFonts w:cs="Calibri"/>
    </w:rPr>
  </w:style>
  <w:style w:type="paragraph" w:styleId="Footer">
    <w:name w:val="footer"/>
    <w:basedOn w:val="Normal"/>
    <w:link w:val="FooterChar"/>
    <w:uiPriority w:val="99"/>
    <w:unhideWhenUsed/>
    <w:rsid w:val="004F7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A8C"/>
    <w:rPr>
      <w:rFonts w:cs="Calibri"/>
    </w:rPr>
  </w:style>
  <w:style w:type="character" w:styleId="PageNumber">
    <w:name w:val="page number"/>
    <w:basedOn w:val="DefaultParagraphFont"/>
    <w:uiPriority w:val="99"/>
    <w:semiHidden/>
    <w:unhideWhenUsed/>
    <w:rsid w:val="00FB16B8"/>
  </w:style>
  <w:style w:type="paragraph" w:styleId="Revision">
    <w:name w:val="Revision"/>
    <w:hidden/>
    <w:uiPriority w:val="99"/>
    <w:semiHidden/>
    <w:rsid w:val="00685B40"/>
    <w:rPr>
      <w:rFonts w:cs="Calibri"/>
    </w:rPr>
  </w:style>
  <w:style w:type="character" w:styleId="CommentReference">
    <w:name w:val="annotation reference"/>
    <w:basedOn w:val="DefaultParagraphFont"/>
    <w:uiPriority w:val="99"/>
    <w:semiHidden/>
    <w:unhideWhenUsed/>
    <w:rsid w:val="006F04A9"/>
    <w:rPr>
      <w:sz w:val="16"/>
      <w:szCs w:val="16"/>
    </w:rPr>
  </w:style>
  <w:style w:type="paragraph" w:styleId="CommentText">
    <w:name w:val="annotation text"/>
    <w:basedOn w:val="Normal"/>
    <w:link w:val="CommentTextChar"/>
    <w:uiPriority w:val="99"/>
    <w:semiHidden/>
    <w:unhideWhenUsed/>
    <w:rsid w:val="006F04A9"/>
    <w:pPr>
      <w:spacing w:line="240" w:lineRule="auto"/>
    </w:pPr>
    <w:rPr>
      <w:sz w:val="20"/>
      <w:szCs w:val="20"/>
    </w:rPr>
  </w:style>
  <w:style w:type="character" w:customStyle="1" w:styleId="CommentTextChar">
    <w:name w:val="Comment Text Char"/>
    <w:basedOn w:val="DefaultParagraphFont"/>
    <w:link w:val="CommentText"/>
    <w:uiPriority w:val="99"/>
    <w:semiHidden/>
    <w:rsid w:val="006F04A9"/>
    <w:rPr>
      <w:rFonts w:cs="Calibri"/>
      <w:sz w:val="20"/>
      <w:szCs w:val="20"/>
    </w:rPr>
  </w:style>
  <w:style w:type="paragraph" w:styleId="CommentSubject">
    <w:name w:val="annotation subject"/>
    <w:basedOn w:val="CommentText"/>
    <w:next w:val="CommentText"/>
    <w:link w:val="CommentSubjectChar"/>
    <w:uiPriority w:val="99"/>
    <w:semiHidden/>
    <w:unhideWhenUsed/>
    <w:rsid w:val="006F04A9"/>
    <w:rPr>
      <w:b/>
      <w:bCs/>
    </w:rPr>
  </w:style>
  <w:style w:type="character" w:customStyle="1" w:styleId="CommentSubjectChar">
    <w:name w:val="Comment Subject Char"/>
    <w:basedOn w:val="CommentTextChar"/>
    <w:link w:val="CommentSubject"/>
    <w:uiPriority w:val="99"/>
    <w:semiHidden/>
    <w:rsid w:val="006F04A9"/>
    <w:rPr>
      <w:rFonts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335881">
      <w:marLeft w:val="0"/>
      <w:marRight w:val="0"/>
      <w:marTop w:val="0"/>
      <w:marBottom w:val="0"/>
      <w:divBdr>
        <w:top w:val="none" w:sz="0" w:space="0" w:color="auto"/>
        <w:left w:val="none" w:sz="0" w:space="0" w:color="auto"/>
        <w:bottom w:val="none" w:sz="0" w:space="0" w:color="auto"/>
        <w:right w:val="none" w:sz="0" w:space="0" w:color="auto"/>
      </w:divBdr>
      <w:divsChild>
        <w:div w:id="1802335882">
          <w:marLeft w:val="547"/>
          <w:marRight w:val="0"/>
          <w:marTop w:val="0"/>
          <w:marBottom w:val="0"/>
          <w:divBdr>
            <w:top w:val="none" w:sz="0" w:space="0" w:color="auto"/>
            <w:left w:val="none" w:sz="0" w:space="0" w:color="auto"/>
            <w:bottom w:val="none" w:sz="0" w:space="0" w:color="auto"/>
            <w:right w:val="none" w:sz="0" w:space="0" w:color="auto"/>
          </w:divBdr>
        </w:div>
        <w:div w:id="1802335885">
          <w:marLeft w:val="547"/>
          <w:marRight w:val="0"/>
          <w:marTop w:val="0"/>
          <w:marBottom w:val="0"/>
          <w:divBdr>
            <w:top w:val="none" w:sz="0" w:space="0" w:color="auto"/>
            <w:left w:val="none" w:sz="0" w:space="0" w:color="auto"/>
            <w:bottom w:val="none" w:sz="0" w:space="0" w:color="auto"/>
            <w:right w:val="none" w:sz="0" w:space="0" w:color="auto"/>
          </w:divBdr>
        </w:div>
        <w:div w:id="1802335887">
          <w:marLeft w:val="547"/>
          <w:marRight w:val="0"/>
          <w:marTop w:val="0"/>
          <w:marBottom w:val="0"/>
          <w:divBdr>
            <w:top w:val="none" w:sz="0" w:space="0" w:color="auto"/>
            <w:left w:val="none" w:sz="0" w:space="0" w:color="auto"/>
            <w:bottom w:val="none" w:sz="0" w:space="0" w:color="auto"/>
            <w:right w:val="none" w:sz="0" w:space="0" w:color="auto"/>
          </w:divBdr>
        </w:div>
        <w:div w:id="1802335889">
          <w:marLeft w:val="547"/>
          <w:marRight w:val="0"/>
          <w:marTop w:val="0"/>
          <w:marBottom w:val="0"/>
          <w:divBdr>
            <w:top w:val="none" w:sz="0" w:space="0" w:color="auto"/>
            <w:left w:val="none" w:sz="0" w:space="0" w:color="auto"/>
            <w:bottom w:val="none" w:sz="0" w:space="0" w:color="auto"/>
            <w:right w:val="none" w:sz="0" w:space="0" w:color="auto"/>
          </w:divBdr>
        </w:div>
        <w:div w:id="1802335890">
          <w:marLeft w:val="547"/>
          <w:marRight w:val="0"/>
          <w:marTop w:val="0"/>
          <w:marBottom w:val="0"/>
          <w:divBdr>
            <w:top w:val="none" w:sz="0" w:space="0" w:color="auto"/>
            <w:left w:val="none" w:sz="0" w:space="0" w:color="auto"/>
            <w:bottom w:val="none" w:sz="0" w:space="0" w:color="auto"/>
            <w:right w:val="none" w:sz="0" w:space="0" w:color="auto"/>
          </w:divBdr>
        </w:div>
      </w:divsChild>
    </w:div>
    <w:div w:id="1802335886">
      <w:marLeft w:val="0"/>
      <w:marRight w:val="0"/>
      <w:marTop w:val="0"/>
      <w:marBottom w:val="0"/>
      <w:divBdr>
        <w:top w:val="none" w:sz="0" w:space="0" w:color="auto"/>
        <w:left w:val="none" w:sz="0" w:space="0" w:color="auto"/>
        <w:bottom w:val="none" w:sz="0" w:space="0" w:color="auto"/>
        <w:right w:val="none" w:sz="0" w:space="0" w:color="auto"/>
      </w:divBdr>
      <w:divsChild>
        <w:div w:id="1802335883">
          <w:marLeft w:val="547"/>
          <w:marRight w:val="0"/>
          <w:marTop w:val="0"/>
          <w:marBottom w:val="0"/>
          <w:divBdr>
            <w:top w:val="none" w:sz="0" w:space="0" w:color="auto"/>
            <w:left w:val="none" w:sz="0" w:space="0" w:color="auto"/>
            <w:bottom w:val="none" w:sz="0" w:space="0" w:color="auto"/>
            <w:right w:val="none" w:sz="0" w:space="0" w:color="auto"/>
          </w:divBdr>
        </w:div>
        <w:div w:id="1802335884">
          <w:marLeft w:val="547"/>
          <w:marRight w:val="0"/>
          <w:marTop w:val="0"/>
          <w:marBottom w:val="0"/>
          <w:divBdr>
            <w:top w:val="none" w:sz="0" w:space="0" w:color="auto"/>
            <w:left w:val="none" w:sz="0" w:space="0" w:color="auto"/>
            <w:bottom w:val="none" w:sz="0" w:space="0" w:color="auto"/>
            <w:right w:val="none" w:sz="0" w:space="0" w:color="auto"/>
          </w:divBdr>
        </w:div>
        <w:div w:id="1802335888">
          <w:marLeft w:val="547"/>
          <w:marRight w:val="0"/>
          <w:marTop w:val="0"/>
          <w:marBottom w:val="0"/>
          <w:divBdr>
            <w:top w:val="none" w:sz="0" w:space="0" w:color="auto"/>
            <w:left w:val="none" w:sz="0" w:space="0" w:color="auto"/>
            <w:bottom w:val="none" w:sz="0" w:space="0" w:color="auto"/>
            <w:right w:val="none" w:sz="0" w:space="0" w:color="auto"/>
          </w:divBdr>
        </w:div>
        <w:div w:id="180233589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C1E5BA222991439BA07A4745E8FDAA" ma:contentTypeVersion="13" ma:contentTypeDescription="Create a new document." ma:contentTypeScope="" ma:versionID="9058535e7904536e03a97611f90c5fe9">
  <xsd:schema xmlns:xsd="http://www.w3.org/2001/XMLSchema" xmlns:xs="http://www.w3.org/2001/XMLSchema" xmlns:p="http://schemas.microsoft.com/office/2006/metadata/properties" xmlns:ns2="2c63548e-e22e-43cb-a415-9193d4d80a38" xmlns:ns3="9d2c9005-3129-4719-81ca-2fc8d806cf37" targetNamespace="http://schemas.microsoft.com/office/2006/metadata/properties" ma:root="true" ma:fieldsID="2ec617c18a1118518f762323cd2e20db" ns2:_="" ns3:_="">
    <xsd:import namespace="2c63548e-e22e-43cb-a415-9193d4d80a38"/>
    <xsd:import namespace="9d2c9005-3129-4719-81ca-2fc8d806cf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Elioslocation" minOccurs="0"/>
                <xsd:element ref="ns2:Comment"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3548e-e22e-43cb-a415-9193d4d80a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Elioslocation" ma:index="18" nillable="true" ma:displayName="Elios location" ma:format="Hyperlink" ma:internalName="Elioslocation">
      <xsd:complexType>
        <xsd:complexContent>
          <xsd:extension base="dms:URL">
            <xsd:sequence>
              <xsd:element name="Url" type="dms:ValidUrl" minOccurs="0" nillable="true"/>
              <xsd:element name="Description" type="xsd:string" nillable="true"/>
            </xsd:sequence>
          </xsd:extension>
        </xsd:complexContent>
      </xsd:complexType>
    </xsd:element>
    <xsd:element name="Comment" ma:index="19" nillable="true" ma:displayName="Comment" ma:internalName="Comment">
      <xsd:simpleType>
        <xsd:restriction base="dms:Text">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2c9005-3129-4719-81ca-2fc8d806cf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 xmlns="2c63548e-e22e-43cb-a415-9193d4d80a38" xsi:nil="true"/>
    <Elioslocation xmlns="2c63548e-e22e-43cb-a415-9193d4d80a38">
      <Url xsi:nil="true"/>
      <Description xsi:nil="true"/>
    </Elioslocation>
  </documentManagement>
</p:properties>
</file>

<file path=customXml/itemProps1.xml><?xml version="1.0" encoding="utf-8"?>
<ds:datastoreItem xmlns:ds="http://schemas.openxmlformats.org/officeDocument/2006/customXml" ds:itemID="{E5C40DA3-B1D6-4CB6-B530-F70E31617346}"/>
</file>

<file path=customXml/itemProps2.xml><?xml version="1.0" encoding="utf-8"?>
<ds:datastoreItem xmlns:ds="http://schemas.openxmlformats.org/officeDocument/2006/customXml" ds:itemID="{339E0105-1758-4BF3-8210-C0F5A78749A1}"/>
</file>

<file path=customXml/itemProps3.xml><?xml version="1.0" encoding="utf-8"?>
<ds:datastoreItem xmlns:ds="http://schemas.openxmlformats.org/officeDocument/2006/customXml" ds:itemID="{1977EC07-61F0-4583-8F4B-B24D95AA4378}"/>
</file>

<file path=docProps/app.xml><?xml version="1.0" encoding="utf-8"?>
<Properties xmlns="http://schemas.openxmlformats.org/officeDocument/2006/extended-properties" xmlns:vt="http://schemas.openxmlformats.org/officeDocument/2006/docPropsVTypes">
  <Template>Normal</Template>
  <TotalTime>3281</TotalTime>
  <Pages>15</Pages>
  <Words>4463</Words>
  <Characters>24872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Common Active Learning Strategies</vt:lpstr>
    </vt:vector>
  </TitlesOfParts>
  <Company>wmo</Company>
  <LinksUpToDate>false</LinksUpToDate>
  <CharactersWithSpaces>29277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Active Learning Strategies</dc:title>
  <dc:creator>Pat</dc:creator>
  <cp:lastModifiedBy>Patrick Parrish</cp:lastModifiedBy>
  <cp:revision>48</cp:revision>
  <cp:lastPrinted>2017-05-22T10:37:00Z</cp:lastPrinted>
  <dcterms:created xsi:type="dcterms:W3CDTF">2019-02-22T14:04:00Z</dcterms:created>
  <dcterms:modified xsi:type="dcterms:W3CDTF">2019-08-14T15:05:00Z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0x010100B0C1E5BA222991439BA07A4745E8FDAA</vt:lpwstr>
  </property>
</Properties>
</file>