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39" w:rsidRDefault="00B16A96" w:rsidP="00FA2C35">
      <w:pPr>
        <w:jc w:val="center"/>
        <w:rPr>
          <w:b/>
          <w:sz w:val="28"/>
          <w:lang w:val="en-US"/>
        </w:rPr>
      </w:pPr>
    </w:p>
    <w:p w:rsidR="00654AA4" w:rsidRPr="008D2605" w:rsidRDefault="00B16A96" w:rsidP="00FA2C35">
      <w:pPr>
        <w:jc w:val="center"/>
        <w:rPr>
          <w:b/>
          <w:sz w:val="28"/>
          <w:lang w:val="en-US"/>
        </w:rPr>
      </w:pPr>
      <w:r>
        <w:rPr>
          <w:b/>
          <w:bCs/>
          <w:sz w:val="28"/>
          <w:lang w:val="fr-FR"/>
        </w:rPr>
        <w:t>Guide d</w:t>
      </w:r>
      <w:r w:rsidR="007E2FE3">
        <w:rPr>
          <w:b/>
          <w:bCs/>
          <w:sz w:val="28"/>
          <w:lang w:val="fr-FR"/>
        </w:rPr>
        <w:t>’</w:t>
      </w:r>
      <w:r>
        <w:rPr>
          <w:b/>
          <w:bCs/>
          <w:sz w:val="28"/>
          <w:lang w:val="fr-FR"/>
        </w:rPr>
        <w:t>évaluation de la formation</w:t>
      </w:r>
    </w:p>
    <w:p w:rsidR="00654AA4" w:rsidRDefault="00B16A96">
      <w:pPr>
        <w:rPr>
          <w:lang w:val="en-US"/>
        </w:rPr>
      </w:pPr>
    </w:p>
    <w:p w:rsidR="00624D87" w:rsidRDefault="00B16A96">
      <w:r>
        <w:rPr>
          <w:noProof/>
          <w:lang w:val="fr-FR" w:eastAsia="fr-F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129655" cy="673735"/>
                <wp:effectExtent l="9525" t="9525" r="1333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673735"/>
                        </a:xfrm>
                        <a:prstGeom prst="rect">
                          <a:avLst/>
                        </a:prstGeom>
                        <a:solidFill>
                          <a:srgbClr val="FFF6A1"/>
                        </a:solidFill>
                        <a:ln w="9525">
                          <a:solidFill>
                            <a:schemeClr val="tx1">
                              <a:lumMod val="100000"/>
                              <a:lumOff val="0"/>
                            </a:schemeClr>
                          </a:solidFill>
                          <a:miter lim="800000"/>
                          <a:headEnd/>
                          <a:tailEnd/>
                        </a:ln>
                      </wps:spPr>
                      <wps:txbx>
                        <w:txbxContent>
                          <w:p w:rsidR="00EB4B0C" w:rsidRPr="00F9644E" w:rsidRDefault="00B16A96" w:rsidP="00762C3D">
                            <w:r>
                              <w:rPr>
                                <w:lang w:val="fr-FR"/>
                              </w:rPr>
                              <w:t>Au cours des derniers cours OMM pour les formateurs, les modérateurs et les participants ont réfléchi à des idées de collecte des retours d</w:t>
                            </w:r>
                            <w:r w:rsidR="007E2FE3">
                              <w:rPr>
                                <w:lang w:val="fr-FR"/>
                              </w:rPr>
                              <w:t>’</w:t>
                            </w:r>
                            <w:r>
                              <w:rPr>
                                <w:lang w:val="fr-FR"/>
                              </w:rPr>
                              <w:t>informations pour nous aider à améliorer les programmes de formation. Cette</w:t>
                            </w:r>
                            <w:r>
                              <w:rPr>
                                <w:lang w:val="fr-FR"/>
                              </w:rPr>
                              <w:t xml:space="preserve"> ressource résume les résultats de ces discussions.</w:t>
                            </w:r>
                          </w:p>
                        </w:txbxContent>
                      </wps:txbx>
                      <wps:bodyPr rot="0" vert="horz" wrap="none" lIns="91440" tIns="91440" rIns="91440" bIns="9144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2.65pt;height:53.0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" fillcolor="#fff6a1" strokecolor="black [3213]">
                <v:textbox style="mso-fit-shape-to-text:t" inset=",7.2pt,,7.2pt">
                  <w:txbxContent>
                    <w:p w:rsidR="00EB4B0C" w:rsidRPr="00F9644E" w:rsidRDefault="00B16A96" w:rsidP="00762C3D">
                      <w:r>
                        <w:rPr>
                          <w:lang w:val="fr-FR"/>
                        </w:rPr>
                        <w:t>Au cours des derniers cours OMM pour les formateurs, les modérateurs et les participants ont réfléchi à des idées de collecte des retours d</w:t>
                      </w:r>
                      <w:r w:rsidR="007E2FE3">
                        <w:rPr>
                          <w:lang w:val="fr-FR"/>
                        </w:rPr>
                        <w:t>’</w:t>
                      </w:r>
                      <w:r>
                        <w:rPr>
                          <w:lang w:val="fr-FR"/>
                        </w:rPr>
                        <w:t>informations pour nous aider à améliorer les programmes de formation. Cette</w:t>
                      </w:r>
                      <w:r>
                        <w:rPr>
                          <w:lang w:val="fr-FR"/>
                        </w:rPr>
                        <w:t xml:space="preserve"> ressource résume les résultats de ces discussions.</w:t>
                      </w:r>
                    </w:p>
                  </w:txbxContent>
                </v:textbox>
                <w10:wrap type="square"/>
              </v:shape>
            </w:pict>
          </mc:Fallback>
        </mc:AlternateContent>
      </w:r>
    </w:p>
    <w:p w:rsidR="00A410A9" w:rsidRDefault="00B16A96">
      <w:pPr>
        <w:rPr>
          <w:b/>
          <w:lang w:val="en-US"/>
        </w:rPr>
      </w:pPr>
      <w:r>
        <w:rPr>
          <w:b/>
          <w:bCs/>
          <w:lang w:val="fr-FR"/>
        </w:rPr>
        <w:t xml:space="preserve">Informations désirées </w:t>
      </w:r>
      <w:r w:rsidR="007E2FE3">
        <w:rPr>
          <w:b/>
          <w:bCs/>
          <w:lang w:val="fr-FR"/>
        </w:rPr>
        <w:t>pour les</w:t>
      </w:r>
      <w:r>
        <w:rPr>
          <w:b/>
          <w:bCs/>
          <w:lang w:val="fr-FR"/>
        </w:rPr>
        <w:t xml:space="preserve"> retours du cours</w:t>
      </w:r>
    </w:p>
    <w:p w:rsidR="00A410A9" w:rsidRPr="00EA3630" w:rsidRDefault="00B16A96">
      <w:pPr>
        <w:rPr>
          <w:lang w:val="en-US"/>
        </w:rPr>
      </w:pPr>
      <w:r>
        <w:rPr>
          <w:lang w:val="fr-FR"/>
        </w:rPr>
        <w:t>Les informations recueillies peuvent être classées en cinq catégories générales.</w:t>
      </w:r>
    </w:p>
    <w:p w:rsidR="00EA3630" w:rsidRDefault="00B16A96" w:rsidP="00A410A9">
      <w:pPr>
        <w:rPr>
          <w:bCs/>
          <w:lang w:val="en-US"/>
        </w:rPr>
      </w:pPr>
    </w:p>
    <w:p w:rsidR="00BF390A" w:rsidRPr="00BF390A" w:rsidRDefault="00B16A96" w:rsidP="00A410A9">
      <w:pPr>
        <w:rPr>
          <w:bCs/>
          <w:lang w:val="en-US"/>
        </w:rPr>
      </w:pPr>
      <w:r w:rsidRPr="00A410A9">
        <w:rPr>
          <w:bCs/>
          <w:lang w:val="fr-FR"/>
        </w:rPr>
        <w:t>Objectifs, attentes et adéquation</w:t>
      </w:r>
    </w:p>
    <w:p w:rsidR="00A410A9" w:rsidRPr="00A410A9" w:rsidRDefault="00B16A96" w:rsidP="00A410A9">
      <w:pPr>
        <w:numPr>
          <w:ilvl w:val="0"/>
          <w:numId w:val="1"/>
        </w:numPr>
        <w:rPr>
          <w:lang w:val="en-US"/>
        </w:rPr>
      </w:pPr>
      <w:r w:rsidRPr="00A410A9">
        <w:rPr>
          <w:lang w:val="fr-FR"/>
        </w:rPr>
        <w:t xml:space="preserve">Le cours </w:t>
      </w:r>
      <w:proofErr w:type="spellStart"/>
      <w:r w:rsidRPr="00A410A9">
        <w:rPr>
          <w:lang w:val="fr-FR"/>
        </w:rPr>
        <w:t>a-t-il</w:t>
      </w:r>
      <w:proofErr w:type="spellEnd"/>
      <w:r w:rsidRPr="00A410A9">
        <w:rPr>
          <w:lang w:val="fr-FR"/>
        </w:rPr>
        <w:t xml:space="preserve"> répondu aux attentes des étu</w:t>
      </w:r>
      <w:r w:rsidRPr="00A410A9">
        <w:rPr>
          <w:lang w:val="fr-FR"/>
        </w:rPr>
        <w:t>diants</w:t>
      </w:r>
      <w:r w:rsidR="007E2FE3">
        <w:rPr>
          <w:lang w:val="fr-FR"/>
        </w:rPr>
        <w:t> </w:t>
      </w:r>
      <w:r w:rsidRPr="00A410A9">
        <w:rPr>
          <w:lang w:val="fr-FR"/>
        </w:rPr>
        <w:t>? (Si non, pourquoi</w:t>
      </w:r>
      <w:r w:rsidR="007E2FE3">
        <w:rPr>
          <w:lang w:val="fr-FR"/>
        </w:rPr>
        <w:t> </w:t>
      </w:r>
      <w:r w:rsidRPr="00A410A9">
        <w:rPr>
          <w:lang w:val="fr-FR"/>
        </w:rPr>
        <w:t>?)</w:t>
      </w:r>
    </w:p>
    <w:p w:rsidR="00A410A9" w:rsidRPr="00A410A9" w:rsidRDefault="00B16A96" w:rsidP="00A410A9">
      <w:pPr>
        <w:numPr>
          <w:ilvl w:val="0"/>
          <w:numId w:val="1"/>
        </w:numPr>
        <w:rPr>
          <w:lang w:val="en-US"/>
        </w:rPr>
      </w:pPr>
      <w:r>
        <w:rPr>
          <w:lang w:val="fr-FR"/>
        </w:rPr>
        <w:t>Est-ce que les contenus du cours correspondent aux objectifs qui ont été mentionnés pour le cours</w:t>
      </w:r>
      <w:r w:rsidR="007E2FE3">
        <w:rPr>
          <w:lang w:val="fr-FR"/>
        </w:rPr>
        <w:t> </w:t>
      </w:r>
      <w:r>
        <w:rPr>
          <w:lang w:val="fr-FR"/>
        </w:rPr>
        <w:t>?</w:t>
      </w:r>
    </w:p>
    <w:p w:rsidR="00A410A9" w:rsidRPr="00A410A9" w:rsidRDefault="00B16A96" w:rsidP="00A410A9">
      <w:pPr>
        <w:numPr>
          <w:ilvl w:val="0"/>
          <w:numId w:val="1"/>
        </w:numPr>
        <w:rPr>
          <w:lang w:val="en-US"/>
        </w:rPr>
      </w:pPr>
      <w:r w:rsidRPr="00A410A9">
        <w:rPr>
          <w:lang w:val="fr-FR"/>
        </w:rPr>
        <w:t>Les objectifs du cours étaient-ils appropriés et utiles</w:t>
      </w:r>
      <w:r w:rsidR="007E2FE3">
        <w:rPr>
          <w:lang w:val="fr-FR"/>
        </w:rPr>
        <w:t> </w:t>
      </w:r>
      <w:r w:rsidRPr="00A410A9">
        <w:rPr>
          <w:lang w:val="fr-FR"/>
        </w:rPr>
        <w:t>? Est-ce qu</w:t>
      </w:r>
      <w:r w:rsidR="007E2FE3">
        <w:rPr>
          <w:lang w:val="fr-FR"/>
        </w:rPr>
        <w:t>’</w:t>
      </w:r>
      <w:r w:rsidRPr="00A410A9">
        <w:rPr>
          <w:lang w:val="fr-FR"/>
        </w:rPr>
        <w:t>ils correspondent aux objectifs des participants</w:t>
      </w:r>
      <w:r w:rsidR="007E2FE3">
        <w:rPr>
          <w:lang w:val="fr-FR"/>
        </w:rPr>
        <w:t> </w:t>
      </w:r>
      <w:r w:rsidRPr="00A410A9">
        <w:rPr>
          <w:lang w:val="fr-FR"/>
        </w:rPr>
        <w:t>?</w:t>
      </w:r>
    </w:p>
    <w:p w:rsidR="00A410A9" w:rsidRPr="00A410A9" w:rsidRDefault="00B16A96" w:rsidP="00A410A9">
      <w:pPr>
        <w:numPr>
          <w:ilvl w:val="0"/>
          <w:numId w:val="1"/>
        </w:numPr>
        <w:rPr>
          <w:lang w:val="en-US"/>
        </w:rPr>
      </w:pPr>
      <w:r>
        <w:rPr>
          <w:lang w:val="fr-FR"/>
        </w:rPr>
        <w:t xml:space="preserve">Quelle </w:t>
      </w:r>
      <w:r>
        <w:rPr>
          <w:lang w:val="fr-FR"/>
        </w:rPr>
        <w:t>sera l</w:t>
      </w:r>
      <w:r w:rsidR="007E2FE3">
        <w:rPr>
          <w:lang w:val="fr-FR"/>
        </w:rPr>
        <w:t>’</w:t>
      </w:r>
      <w:r>
        <w:rPr>
          <w:lang w:val="fr-FR"/>
        </w:rPr>
        <w:t>utilité du cours pour les étudiants afin d</w:t>
      </w:r>
      <w:r w:rsidR="007E2FE3">
        <w:rPr>
          <w:lang w:val="fr-FR"/>
        </w:rPr>
        <w:t>’</w:t>
      </w:r>
      <w:r>
        <w:rPr>
          <w:lang w:val="fr-FR"/>
        </w:rPr>
        <w:t>effectuer leurs taches professionnelles</w:t>
      </w:r>
      <w:r w:rsidR="007E2FE3">
        <w:rPr>
          <w:lang w:val="fr-FR"/>
        </w:rPr>
        <w:t> </w:t>
      </w:r>
      <w:r>
        <w:rPr>
          <w:lang w:val="fr-FR"/>
        </w:rPr>
        <w:t>?</w:t>
      </w:r>
    </w:p>
    <w:p w:rsidR="00A410A9" w:rsidRPr="00A410A9" w:rsidRDefault="00B16A96" w:rsidP="00A410A9">
      <w:pPr>
        <w:numPr>
          <w:ilvl w:val="0"/>
          <w:numId w:val="1"/>
        </w:numPr>
        <w:rPr>
          <w:lang w:val="en-US"/>
        </w:rPr>
      </w:pPr>
      <w:r w:rsidRPr="00A410A9">
        <w:rPr>
          <w:lang w:val="fr-FR"/>
        </w:rPr>
        <w:t>Est-ce que les contenus du cours étaient adaptés aux étudiants</w:t>
      </w:r>
      <w:r w:rsidR="007E2FE3">
        <w:rPr>
          <w:lang w:val="fr-FR"/>
        </w:rPr>
        <w:t> </w:t>
      </w:r>
      <w:r w:rsidRPr="00A410A9">
        <w:rPr>
          <w:lang w:val="fr-FR"/>
        </w:rPr>
        <w:t>? (en considérant chaque sujet séparément)</w:t>
      </w:r>
    </w:p>
    <w:p w:rsidR="00A410A9" w:rsidRPr="00A410A9" w:rsidRDefault="00B16A96" w:rsidP="00A410A9">
      <w:pPr>
        <w:numPr>
          <w:ilvl w:val="0"/>
          <w:numId w:val="1"/>
        </w:numPr>
        <w:rPr>
          <w:lang w:val="en-US"/>
        </w:rPr>
      </w:pPr>
      <w:r w:rsidRPr="00A410A9">
        <w:rPr>
          <w:lang w:val="fr-FR"/>
        </w:rPr>
        <w:t>Certains sujets étaient-il</w:t>
      </w:r>
      <w:r w:rsidR="007E2FE3">
        <w:rPr>
          <w:lang w:val="fr-FR"/>
        </w:rPr>
        <w:t>s</w:t>
      </w:r>
      <w:r w:rsidRPr="00A410A9">
        <w:rPr>
          <w:lang w:val="fr-FR"/>
        </w:rPr>
        <w:t xml:space="preserve"> inadéquats dans le cadre des ob</w:t>
      </w:r>
      <w:r w:rsidRPr="00A410A9">
        <w:rPr>
          <w:lang w:val="fr-FR"/>
        </w:rPr>
        <w:t>jectifs du cours</w:t>
      </w:r>
      <w:r w:rsidR="007E2FE3">
        <w:rPr>
          <w:lang w:val="fr-FR"/>
        </w:rPr>
        <w:t> </w:t>
      </w:r>
      <w:r w:rsidRPr="00A410A9">
        <w:rPr>
          <w:lang w:val="fr-FR"/>
        </w:rPr>
        <w:t>?</w:t>
      </w:r>
    </w:p>
    <w:p w:rsidR="00BF390A" w:rsidRDefault="00B16A96" w:rsidP="00A410A9">
      <w:pPr>
        <w:rPr>
          <w:bCs/>
          <w:lang w:val="en-US"/>
        </w:rPr>
      </w:pPr>
    </w:p>
    <w:p w:rsidR="00A410A9" w:rsidRPr="00A410A9" w:rsidRDefault="00B16A96" w:rsidP="00A410A9">
      <w:pPr>
        <w:rPr>
          <w:lang w:val="en-US"/>
        </w:rPr>
      </w:pPr>
      <w:r w:rsidRPr="00A410A9">
        <w:rPr>
          <w:lang w:val="fr-FR"/>
        </w:rPr>
        <w:t>Contenu du cours</w:t>
      </w:r>
    </w:p>
    <w:p w:rsidR="00A410A9" w:rsidRPr="00A410A9" w:rsidRDefault="00B16A96" w:rsidP="00A410A9">
      <w:pPr>
        <w:numPr>
          <w:ilvl w:val="0"/>
          <w:numId w:val="2"/>
        </w:numPr>
        <w:rPr>
          <w:lang w:val="en-US"/>
        </w:rPr>
      </w:pPr>
      <w:r w:rsidRPr="00A410A9">
        <w:rPr>
          <w:lang w:val="fr-FR"/>
        </w:rPr>
        <w:t>Quelles sont les nouvelles idées ou compétences que les étudiants peuvent mettre en place</w:t>
      </w:r>
      <w:r w:rsidR="007E2FE3">
        <w:rPr>
          <w:lang w:val="fr-FR"/>
        </w:rPr>
        <w:t> </w:t>
      </w:r>
      <w:r w:rsidRPr="00A410A9">
        <w:rPr>
          <w:lang w:val="fr-FR"/>
        </w:rPr>
        <w:t>?</w:t>
      </w:r>
    </w:p>
    <w:p w:rsidR="00A410A9" w:rsidRPr="00A410A9" w:rsidRDefault="00B16A96" w:rsidP="00A410A9">
      <w:pPr>
        <w:numPr>
          <w:ilvl w:val="0"/>
          <w:numId w:val="2"/>
        </w:numPr>
        <w:rPr>
          <w:lang w:val="en-US"/>
        </w:rPr>
      </w:pPr>
      <w:r w:rsidRPr="00A410A9">
        <w:rPr>
          <w:lang w:val="fr-FR"/>
        </w:rPr>
        <w:t>Quels sujets manquants auraient dû être compris</w:t>
      </w:r>
      <w:r w:rsidR="007E2FE3">
        <w:rPr>
          <w:lang w:val="fr-FR"/>
        </w:rPr>
        <w:t> </w:t>
      </w:r>
      <w:r w:rsidRPr="00A410A9">
        <w:rPr>
          <w:lang w:val="fr-FR"/>
        </w:rPr>
        <w:t>? De quoi les étudiants ont-ils besoin pour atteindre parfaitement leurs object</w:t>
      </w:r>
      <w:r w:rsidRPr="00A410A9">
        <w:rPr>
          <w:lang w:val="fr-FR"/>
        </w:rPr>
        <w:t>ifs</w:t>
      </w:r>
      <w:r w:rsidR="007E2FE3">
        <w:rPr>
          <w:lang w:val="fr-FR"/>
        </w:rPr>
        <w:t> </w:t>
      </w:r>
      <w:r w:rsidRPr="00A410A9">
        <w:rPr>
          <w:lang w:val="fr-FR"/>
        </w:rPr>
        <w:t>?</w:t>
      </w:r>
    </w:p>
    <w:p w:rsidR="00A410A9" w:rsidRPr="00A410A9" w:rsidRDefault="00B16A96" w:rsidP="00A410A9">
      <w:pPr>
        <w:numPr>
          <w:ilvl w:val="0"/>
          <w:numId w:val="2"/>
        </w:numPr>
        <w:rPr>
          <w:lang w:val="en-US"/>
        </w:rPr>
      </w:pPr>
      <w:r w:rsidRPr="00A410A9">
        <w:rPr>
          <w:lang w:val="fr-FR"/>
        </w:rPr>
        <w:t>Les contenus étaient-ils clairs et compréhensibles</w:t>
      </w:r>
      <w:r w:rsidR="007E2FE3">
        <w:rPr>
          <w:lang w:val="fr-FR"/>
        </w:rPr>
        <w:t> </w:t>
      </w:r>
      <w:r w:rsidRPr="00A410A9">
        <w:rPr>
          <w:lang w:val="fr-FR"/>
        </w:rPr>
        <w:t>? (en considérant chaque sujet séparément)</w:t>
      </w:r>
    </w:p>
    <w:p w:rsidR="00A410A9" w:rsidRPr="00A410A9" w:rsidRDefault="00B16A96" w:rsidP="00A410A9">
      <w:pPr>
        <w:numPr>
          <w:ilvl w:val="0"/>
          <w:numId w:val="2"/>
        </w:numPr>
        <w:rPr>
          <w:lang w:val="en-US"/>
        </w:rPr>
      </w:pPr>
      <w:r w:rsidRPr="00A410A9">
        <w:rPr>
          <w:lang w:val="fr-FR"/>
        </w:rPr>
        <w:t>Qu</w:t>
      </w:r>
      <w:r w:rsidR="007E2FE3">
        <w:rPr>
          <w:lang w:val="fr-FR"/>
        </w:rPr>
        <w:t>’</w:t>
      </w:r>
      <w:r w:rsidRPr="00A410A9">
        <w:rPr>
          <w:lang w:val="fr-FR"/>
        </w:rPr>
        <w:t>est-ce que les étudiants on</w:t>
      </w:r>
      <w:r w:rsidR="007E2FE3">
        <w:rPr>
          <w:lang w:val="fr-FR"/>
        </w:rPr>
        <w:t>t</w:t>
      </w:r>
      <w:r w:rsidRPr="00A410A9">
        <w:rPr>
          <w:lang w:val="fr-FR"/>
        </w:rPr>
        <w:t xml:space="preserve"> trouvé le plus difficile</w:t>
      </w:r>
      <w:r w:rsidR="007E2FE3">
        <w:rPr>
          <w:lang w:val="fr-FR"/>
        </w:rPr>
        <w:t> </w:t>
      </w:r>
      <w:r w:rsidRPr="00A410A9">
        <w:rPr>
          <w:lang w:val="fr-FR"/>
        </w:rPr>
        <w:t>?</w:t>
      </w:r>
    </w:p>
    <w:p w:rsidR="0092447E" w:rsidRPr="00A410A9" w:rsidRDefault="00B16A96" w:rsidP="00CC1A0E">
      <w:pPr>
        <w:numPr>
          <w:ilvl w:val="0"/>
          <w:numId w:val="2"/>
        </w:numPr>
        <w:rPr>
          <w:lang w:val="en-US"/>
        </w:rPr>
      </w:pPr>
      <w:r>
        <w:rPr>
          <w:lang w:val="fr-FR"/>
        </w:rPr>
        <w:t>Est-ce que certains sujets auraient demandé moins de temps</w:t>
      </w:r>
      <w:r w:rsidR="007E2FE3">
        <w:rPr>
          <w:lang w:val="fr-FR"/>
        </w:rPr>
        <w:t> </w:t>
      </w:r>
      <w:r>
        <w:rPr>
          <w:lang w:val="fr-FR"/>
        </w:rPr>
        <w:t>? Est-ce que d</w:t>
      </w:r>
      <w:r w:rsidR="007E2FE3">
        <w:rPr>
          <w:lang w:val="fr-FR"/>
        </w:rPr>
        <w:t>’</w:t>
      </w:r>
      <w:r>
        <w:rPr>
          <w:lang w:val="fr-FR"/>
        </w:rPr>
        <w:t xml:space="preserve">autres auraient besoin </w:t>
      </w:r>
      <w:r>
        <w:rPr>
          <w:lang w:val="fr-FR"/>
        </w:rPr>
        <w:t>de plus de temps</w:t>
      </w:r>
      <w:r w:rsidR="007E2FE3">
        <w:rPr>
          <w:lang w:val="fr-FR"/>
        </w:rPr>
        <w:t> </w:t>
      </w:r>
      <w:r>
        <w:rPr>
          <w:lang w:val="fr-FR"/>
        </w:rPr>
        <w:t>?</w:t>
      </w:r>
    </w:p>
    <w:p w:rsidR="00A410A9" w:rsidRPr="00A410A9" w:rsidRDefault="00B16A96" w:rsidP="00A410A9">
      <w:pPr>
        <w:numPr>
          <w:ilvl w:val="0"/>
          <w:numId w:val="2"/>
        </w:numPr>
        <w:rPr>
          <w:lang w:val="en-US"/>
        </w:rPr>
      </w:pPr>
      <w:r w:rsidRPr="00A410A9">
        <w:rPr>
          <w:lang w:val="fr-FR"/>
        </w:rPr>
        <w:t>Est-ce que les étudiants ont atteint les objectifs pédagogiques</w:t>
      </w:r>
      <w:r w:rsidR="007E2FE3">
        <w:rPr>
          <w:lang w:val="fr-FR"/>
        </w:rPr>
        <w:t> </w:t>
      </w:r>
      <w:r w:rsidRPr="00A410A9">
        <w:rPr>
          <w:lang w:val="fr-FR"/>
        </w:rPr>
        <w:t>?</w:t>
      </w:r>
    </w:p>
    <w:p w:rsidR="00A410A9" w:rsidRPr="00A410A9" w:rsidRDefault="00B16A96" w:rsidP="00A410A9">
      <w:pPr>
        <w:numPr>
          <w:ilvl w:val="0"/>
          <w:numId w:val="2"/>
        </w:numPr>
        <w:rPr>
          <w:lang w:val="en-US"/>
        </w:rPr>
      </w:pPr>
      <w:r w:rsidRPr="00A410A9">
        <w:rPr>
          <w:lang w:val="fr-FR"/>
        </w:rPr>
        <w:t>Qu</w:t>
      </w:r>
      <w:r w:rsidR="007E2FE3">
        <w:rPr>
          <w:lang w:val="fr-FR"/>
        </w:rPr>
        <w:t>’</w:t>
      </w:r>
      <w:r w:rsidRPr="00A410A9">
        <w:rPr>
          <w:lang w:val="fr-FR"/>
        </w:rPr>
        <w:t>est-ce que les étudiants ont trouvé le plus utile pour leur travail</w:t>
      </w:r>
      <w:r w:rsidR="007E2FE3">
        <w:rPr>
          <w:lang w:val="fr-FR"/>
        </w:rPr>
        <w:t> </w:t>
      </w:r>
      <w:r w:rsidRPr="00A410A9">
        <w:rPr>
          <w:lang w:val="fr-FR"/>
        </w:rPr>
        <w:t>?</w:t>
      </w:r>
    </w:p>
    <w:p w:rsidR="00BF390A" w:rsidRDefault="00B16A96" w:rsidP="00A410A9">
      <w:pPr>
        <w:rPr>
          <w:bCs/>
          <w:lang w:val="en-US"/>
        </w:rPr>
      </w:pPr>
    </w:p>
    <w:p w:rsidR="00A410A9" w:rsidRPr="00A410A9" w:rsidRDefault="00B16A96" w:rsidP="00A410A9">
      <w:pPr>
        <w:rPr>
          <w:lang w:val="en-US"/>
        </w:rPr>
      </w:pPr>
      <w:r w:rsidRPr="00A410A9">
        <w:rPr>
          <w:lang w:val="fr-FR"/>
        </w:rPr>
        <w:t>Conception du cours</w:t>
      </w:r>
    </w:p>
    <w:p w:rsidR="00A410A9" w:rsidRPr="00A410A9" w:rsidRDefault="00B16A96" w:rsidP="00A410A9">
      <w:pPr>
        <w:numPr>
          <w:ilvl w:val="0"/>
          <w:numId w:val="3"/>
        </w:numPr>
        <w:rPr>
          <w:lang w:val="en-US"/>
        </w:rPr>
      </w:pPr>
      <w:r w:rsidRPr="00A410A9">
        <w:rPr>
          <w:lang w:val="fr-FR"/>
        </w:rPr>
        <w:t>Est-ce que les activités d</w:t>
      </w:r>
      <w:r w:rsidR="007E2FE3">
        <w:rPr>
          <w:lang w:val="fr-FR"/>
        </w:rPr>
        <w:t>’</w:t>
      </w:r>
      <w:r w:rsidRPr="00A410A9">
        <w:rPr>
          <w:lang w:val="fr-FR"/>
        </w:rPr>
        <w:t>apprentissage ont été efficaces</w:t>
      </w:r>
      <w:r w:rsidR="007E2FE3">
        <w:rPr>
          <w:lang w:val="fr-FR"/>
        </w:rPr>
        <w:t> </w:t>
      </w:r>
      <w:r w:rsidRPr="00A410A9">
        <w:rPr>
          <w:lang w:val="fr-FR"/>
        </w:rPr>
        <w:t>?</w:t>
      </w:r>
    </w:p>
    <w:p w:rsidR="00A410A9" w:rsidRPr="00A410A9" w:rsidRDefault="00B16A96" w:rsidP="00A410A9">
      <w:pPr>
        <w:numPr>
          <w:ilvl w:val="0"/>
          <w:numId w:val="3"/>
        </w:numPr>
        <w:rPr>
          <w:lang w:val="en-US"/>
        </w:rPr>
      </w:pPr>
      <w:r w:rsidRPr="00A410A9">
        <w:rPr>
          <w:lang w:val="fr-FR"/>
        </w:rPr>
        <w:t xml:space="preserve">Est-ce que la </w:t>
      </w:r>
      <w:r w:rsidRPr="00A410A9">
        <w:rPr>
          <w:lang w:val="fr-FR"/>
        </w:rPr>
        <w:t>longueur du cours et son calendrier étaient adaptés</w:t>
      </w:r>
      <w:r w:rsidR="007E2FE3">
        <w:rPr>
          <w:lang w:val="fr-FR"/>
        </w:rPr>
        <w:t> </w:t>
      </w:r>
      <w:r w:rsidRPr="00A410A9">
        <w:rPr>
          <w:lang w:val="fr-FR"/>
        </w:rPr>
        <w:t>?</w:t>
      </w:r>
    </w:p>
    <w:p w:rsidR="00A410A9" w:rsidRPr="00A410A9" w:rsidRDefault="00B16A96" w:rsidP="00A410A9">
      <w:pPr>
        <w:numPr>
          <w:ilvl w:val="0"/>
          <w:numId w:val="3"/>
        </w:numPr>
        <w:rPr>
          <w:lang w:val="en-US"/>
        </w:rPr>
      </w:pPr>
      <w:r w:rsidRPr="00A410A9">
        <w:rPr>
          <w:lang w:val="fr-FR"/>
        </w:rPr>
        <w:t>Est-ce que l</w:t>
      </w:r>
      <w:r w:rsidR="007E2FE3">
        <w:rPr>
          <w:lang w:val="fr-FR"/>
        </w:rPr>
        <w:t>’</w:t>
      </w:r>
      <w:r w:rsidRPr="00A410A9">
        <w:rPr>
          <w:lang w:val="fr-FR"/>
        </w:rPr>
        <w:t>environnement d</w:t>
      </w:r>
      <w:r w:rsidR="007E2FE3">
        <w:rPr>
          <w:lang w:val="fr-FR"/>
        </w:rPr>
        <w:t>’</w:t>
      </w:r>
      <w:r w:rsidRPr="00A410A9">
        <w:rPr>
          <w:lang w:val="fr-FR"/>
        </w:rPr>
        <w:t>apprentissage (technologies, infrastructure, locaux, etc.) était favorable à la formation</w:t>
      </w:r>
      <w:r w:rsidR="007E2FE3">
        <w:rPr>
          <w:lang w:val="fr-FR"/>
        </w:rPr>
        <w:t> </w:t>
      </w:r>
      <w:r w:rsidRPr="00A410A9">
        <w:rPr>
          <w:lang w:val="fr-FR"/>
        </w:rPr>
        <w:t>?</w:t>
      </w:r>
    </w:p>
    <w:p w:rsidR="00A410A9" w:rsidRPr="00A410A9" w:rsidRDefault="00B16A96" w:rsidP="00A410A9">
      <w:pPr>
        <w:numPr>
          <w:ilvl w:val="0"/>
          <w:numId w:val="3"/>
        </w:numPr>
        <w:rPr>
          <w:lang w:val="en-US"/>
        </w:rPr>
      </w:pPr>
      <w:r w:rsidRPr="00A410A9">
        <w:rPr>
          <w:lang w:val="fr-FR"/>
        </w:rPr>
        <w:t>Est-ce que les environnements d</w:t>
      </w:r>
      <w:r w:rsidR="007E2FE3">
        <w:rPr>
          <w:lang w:val="fr-FR"/>
        </w:rPr>
        <w:t>’</w:t>
      </w:r>
      <w:r w:rsidRPr="00A410A9">
        <w:rPr>
          <w:lang w:val="fr-FR"/>
        </w:rPr>
        <w:t xml:space="preserve">apprentissage des étudiants (travaillaient-ils à </w:t>
      </w:r>
      <w:r w:rsidRPr="00A410A9">
        <w:rPr>
          <w:lang w:val="fr-FR"/>
        </w:rPr>
        <w:t>distance) étaient favorables à la formation</w:t>
      </w:r>
      <w:r w:rsidR="007E2FE3">
        <w:rPr>
          <w:lang w:val="fr-FR"/>
        </w:rPr>
        <w:t> </w:t>
      </w:r>
      <w:r w:rsidRPr="00A410A9">
        <w:rPr>
          <w:lang w:val="fr-FR"/>
        </w:rPr>
        <w:t>?</w:t>
      </w:r>
    </w:p>
    <w:p w:rsidR="00A410A9" w:rsidRPr="00A410A9" w:rsidRDefault="00B16A96" w:rsidP="00A410A9">
      <w:pPr>
        <w:numPr>
          <w:ilvl w:val="0"/>
          <w:numId w:val="3"/>
        </w:numPr>
        <w:rPr>
          <w:lang w:val="en-US"/>
        </w:rPr>
      </w:pPr>
      <w:r>
        <w:rPr>
          <w:lang w:val="fr-FR"/>
        </w:rPr>
        <w:t>Quelle était la qualité des ressources pédagogiques</w:t>
      </w:r>
      <w:r w:rsidR="007E2FE3">
        <w:rPr>
          <w:lang w:val="fr-FR"/>
        </w:rPr>
        <w:t> </w:t>
      </w:r>
      <w:r>
        <w:rPr>
          <w:lang w:val="fr-FR"/>
        </w:rPr>
        <w:t>?</w:t>
      </w:r>
    </w:p>
    <w:p w:rsidR="00A410A9" w:rsidRPr="00A410A9" w:rsidRDefault="00B16A96" w:rsidP="00A410A9">
      <w:pPr>
        <w:numPr>
          <w:ilvl w:val="0"/>
          <w:numId w:val="3"/>
        </w:numPr>
        <w:rPr>
          <w:lang w:val="en-US"/>
        </w:rPr>
      </w:pPr>
      <w:r>
        <w:rPr>
          <w:lang w:val="fr-FR"/>
        </w:rPr>
        <w:t>Les contenus du cours ont-ils été fournis dans un ordre approprié</w:t>
      </w:r>
      <w:r w:rsidR="007E2FE3">
        <w:rPr>
          <w:lang w:val="fr-FR"/>
        </w:rPr>
        <w:t> </w:t>
      </w:r>
      <w:r>
        <w:rPr>
          <w:lang w:val="fr-FR"/>
        </w:rPr>
        <w:t>?</w:t>
      </w:r>
    </w:p>
    <w:p w:rsidR="00BF390A" w:rsidRDefault="00B16A96" w:rsidP="00A410A9">
      <w:pPr>
        <w:rPr>
          <w:bCs/>
          <w:lang w:val="en-US"/>
        </w:rPr>
      </w:pPr>
    </w:p>
    <w:p w:rsidR="00A410A9" w:rsidRPr="00A410A9" w:rsidRDefault="00B16A96" w:rsidP="00A410A9">
      <w:pPr>
        <w:rPr>
          <w:lang w:val="en-US"/>
        </w:rPr>
      </w:pPr>
      <w:r w:rsidRPr="00A410A9">
        <w:rPr>
          <w:lang w:val="fr-FR"/>
        </w:rPr>
        <w:t>Enseignant/formateur</w:t>
      </w:r>
    </w:p>
    <w:p w:rsidR="00A410A9" w:rsidRPr="00A410A9" w:rsidRDefault="00B16A96" w:rsidP="00A410A9">
      <w:pPr>
        <w:numPr>
          <w:ilvl w:val="0"/>
          <w:numId w:val="4"/>
        </w:numPr>
        <w:rPr>
          <w:lang w:val="en-US"/>
        </w:rPr>
      </w:pPr>
      <w:r w:rsidRPr="00A410A9">
        <w:rPr>
          <w:lang w:val="fr-FR"/>
        </w:rPr>
        <w:t>Efficacité des techniques d</w:t>
      </w:r>
      <w:r w:rsidR="007E2FE3">
        <w:rPr>
          <w:lang w:val="fr-FR"/>
        </w:rPr>
        <w:t>’</w:t>
      </w:r>
      <w:r w:rsidRPr="00A410A9">
        <w:rPr>
          <w:lang w:val="fr-FR"/>
        </w:rPr>
        <w:t>enseignement</w:t>
      </w:r>
    </w:p>
    <w:p w:rsidR="00A410A9" w:rsidRPr="00A410A9" w:rsidRDefault="00B16A96" w:rsidP="00A410A9">
      <w:pPr>
        <w:numPr>
          <w:ilvl w:val="0"/>
          <w:numId w:val="4"/>
        </w:numPr>
        <w:rPr>
          <w:lang w:val="en-US"/>
        </w:rPr>
      </w:pPr>
      <w:r w:rsidRPr="00A410A9">
        <w:rPr>
          <w:lang w:val="fr-FR"/>
        </w:rPr>
        <w:t>Connaissance du contenu</w:t>
      </w:r>
    </w:p>
    <w:p w:rsidR="00A410A9" w:rsidRPr="00A410A9" w:rsidRDefault="00B16A96" w:rsidP="00A410A9">
      <w:pPr>
        <w:numPr>
          <w:ilvl w:val="0"/>
          <w:numId w:val="4"/>
        </w:numPr>
        <w:rPr>
          <w:lang w:val="en-US"/>
        </w:rPr>
      </w:pPr>
      <w:r w:rsidRPr="00A410A9">
        <w:rPr>
          <w:lang w:val="fr-FR"/>
        </w:rPr>
        <w:t>D</w:t>
      </w:r>
      <w:r w:rsidRPr="00A410A9">
        <w:rPr>
          <w:lang w:val="fr-FR"/>
        </w:rPr>
        <w:t xml:space="preserve">isponibilité </w:t>
      </w:r>
    </w:p>
    <w:p w:rsidR="00A410A9" w:rsidRPr="00A410A9" w:rsidRDefault="00B16A96" w:rsidP="00A410A9">
      <w:pPr>
        <w:numPr>
          <w:ilvl w:val="0"/>
          <w:numId w:val="4"/>
        </w:numPr>
        <w:rPr>
          <w:lang w:val="en-US"/>
        </w:rPr>
      </w:pPr>
      <w:r>
        <w:rPr>
          <w:lang w:val="fr-FR"/>
        </w:rPr>
        <w:t>Gestion efficace du temps</w:t>
      </w:r>
    </w:p>
    <w:p w:rsidR="00A410A9" w:rsidRPr="00A410A9" w:rsidRDefault="00B16A96" w:rsidP="00A410A9">
      <w:pPr>
        <w:numPr>
          <w:ilvl w:val="0"/>
          <w:numId w:val="4"/>
        </w:numPr>
        <w:rPr>
          <w:lang w:val="en-US"/>
        </w:rPr>
      </w:pPr>
      <w:r w:rsidRPr="00A410A9">
        <w:rPr>
          <w:lang w:val="fr-FR"/>
        </w:rPr>
        <w:t>Communication (clarté, ton, etc.)</w:t>
      </w:r>
    </w:p>
    <w:p w:rsidR="00BF390A" w:rsidRDefault="00B16A96" w:rsidP="00A410A9">
      <w:pPr>
        <w:rPr>
          <w:bCs/>
          <w:lang w:val="en-US"/>
        </w:rPr>
      </w:pPr>
    </w:p>
    <w:p w:rsidR="00A410A9" w:rsidRPr="00A410A9" w:rsidRDefault="00B16A96" w:rsidP="00A410A9">
      <w:pPr>
        <w:rPr>
          <w:lang w:val="en-US"/>
        </w:rPr>
      </w:pPr>
      <w:r w:rsidRPr="00A410A9">
        <w:rPr>
          <w:lang w:val="fr-FR"/>
        </w:rPr>
        <w:lastRenderedPageBreak/>
        <w:t>Généralités</w:t>
      </w:r>
    </w:p>
    <w:p w:rsidR="00A410A9" w:rsidRPr="00A410A9" w:rsidRDefault="00B16A96" w:rsidP="00A410A9">
      <w:pPr>
        <w:numPr>
          <w:ilvl w:val="0"/>
          <w:numId w:val="5"/>
        </w:numPr>
        <w:rPr>
          <w:lang w:val="en-US"/>
        </w:rPr>
      </w:pPr>
      <w:r w:rsidRPr="00A410A9">
        <w:rPr>
          <w:lang w:val="fr-FR"/>
        </w:rPr>
        <w:t>Qu</w:t>
      </w:r>
      <w:r w:rsidR="007E2FE3">
        <w:rPr>
          <w:lang w:val="fr-FR"/>
        </w:rPr>
        <w:t>’</w:t>
      </w:r>
      <w:r w:rsidRPr="00A410A9">
        <w:rPr>
          <w:lang w:val="fr-FR"/>
        </w:rPr>
        <w:t>est-ce que les étudiants ont préféré pendant le cours</w:t>
      </w:r>
      <w:r w:rsidR="007E2FE3">
        <w:rPr>
          <w:lang w:val="fr-FR"/>
        </w:rPr>
        <w:t> </w:t>
      </w:r>
      <w:r w:rsidRPr="00A410A9">
        <w:rPr>
          <w:lang w:val="fr-FR"/>
        </w:rPr>
        <w:t>?</w:t>
      </w:r>
    </w:p>
    <w:p w:rsidR="00A410A9" w:rsidRPr="00A410A9" w:rsidRDefault="00B16A96" w:rsidP="00A410A9">
      <w:pPr>
        <w:numPr>
          <w:ilvl w:val="0"/>
          <w:numId w:val="5"/>
        </w:numPr>
        <w:rPr>
          <w:lang w:val="en-US"/>
        </w:rPr>
      </w:pPr>
      <w:r w:rsidRPr="00A410A9">
        <w:rPr>
          <w:lang w:val="fr-FR"/>
        </w:rPr>
        <w:t>Qu</w:t>
      </w:r>
      <w:r w:rsidR="007E2FE3">
        <w:rPr>
          <w:lang w:val="fr-FR"/>
        </w:rPr>
        <w:t>’</w:t>
      </w:r>
      <w:r w:rsidRPr="00A410A9">
        <w:rPr>
          <w:lang w:val="fr-FR"/>
        </w:rPr>
        <w:t>est-ce que les étudiants ont moins aimé pendant le cours</w:t>
      </w:r>
      <w:r w:rsidR="007E2FE3">
        <w:rPr>
          <w:lang w:val="fr-FR"/>
        </w:rPr>
        <w:t> </w:t>
      </w:r>
      <w:r w:rsidRPr="00A410A9">
        <w:rPr>
          <w:lang w:val="fr-FR"/>
        </w:rPr>
        <w:t>?</w:t>
      </w:r>
    </w:p>
    <w:p w:rsidR="00A410A9" w:rsidRPr="00A410A9" w:rsidRDefault="00B16A96" w:rsidP="00A410A9">
      <w:pPr>
        <w:numPr>
          <w:ilvl w:val="0"/>
          <w:numId w:val="5"/>
        </w:numPr>
        <w:rPr>
          <w:lang w:val="en-US"/>
        </w:rPr>
      </w:pPr>
      <w:r w:rsidRPr="00A410A9">
        <w:rPr>
          <w:lang w:val="fr-FR"/>
        </w:rPr>
        <w:t>Est-ce les étudiants recommandent ce cours à leu</w:t>
      </w:r>
      <w:r w:rsidRPr="00A410A9">
        <w:rPr>
          <w:lang w:val="fr-FR"/>
        </w:rPr>
        <w:t>rs collègues</w:t>
      </w:r>
      <w:r w:rsidR="007E2FE3">
        <w:rPr>
          <w:lang w:val="fr-FR"/>
        </w:rPr>
        <w:t> </w:t>
      </w:r>
      <w:r w:rsidRPr="00A410A9">
        <w:rPr>
          <w:lang w:val="fr-FR"/>
        </w:rPr>
        <w:t>? Pourquoi</w:t>
      </w:r>
      <w:r w:rsidR="007E2FE3">
        <w:rPr>
          <w:lang w:val="fr-FR"/>
        </w:rPr>
        <w:t> </w:t>
      </w:r>
      <w:r w:rsidRPr="00A410A9">
        <w:rPr>
          <w:lang w:val="fr-FR"/>
        </w:rPr>
        <w:t>?</w:t>
      </w:r>
    </w:p>
    <w:p w:rsidR="00A410A9" w:rsidRPr="00171F0A" w:rsidRDefault="00B16A96" w:rsidP="00A410A9">
      <w:pPr>
        <w:numPr>
          <w:ilvl w:val="0"/>
          <w:numId w:val="5"/>
        </w:numPr>
        <w:rPr>
          <w:lang w:val="en-US"/>
        </w:rPr>
      </w:pPr>
      <w:r w:rsidRPr="00171F0A">
        <w:rPr>
          <w:lang w:val="fr-FR"/>
        </w:rPr>
        <w:t>Comment pouvons-nous améliorer ce cours dans le futur</w:t>
      </w:r>
      <w:r w:rsidR="007E2FE3">
        <w:rPr>
          <w:lang w:val="fr-FR"/>
        </w:rPr>
        <w:t> </w:t>
      </w:r>
      <w:r w:rsidRPr="00171F0A">
        <w:rPr>
          <w:lang w:val="fr-FR"/>
        </w:rPr>
        <w:t>?</w:t>
      </w:r>
    </w:p>
    <w:p w:rsidR="00F02E66" w:rsidRPr="00171F0A" w:rsidRDefault="00B16A96" w:rsidP="00A410A9">
      <w:pPr>
        <w:numPr>
          <w:ilvl w:val="0"/>
          <w:numId w:val="5"/>
        </w:numPr>
        <w:rPr>
          <w:lang w:val="en-US"/>
        </w:rPr>
      </w:pPr>
      <w:r w:rsidRPr="00171F0A">
        <w:rPr>
          <w:lang w:val="fr-FR"/>
        </w:rPr>
        <w:t>Quelle est a note d</w:t>
      </w:r>
      <w:r w:rsidR="007E2FE3">
        <w:rPr>
          <w:lang w:val="fr-FR"/>
        </w:rPr>
        <w:t>’</w:t>
      </w:r>
      <w:r w:rsidRPr="00171F0A">
        <w:rPr>
          <w:lang w:val="fr-FR"/>
        </w:rPr>
        <w:t>ensemble du cours</w:t>
      </w:r>
      <w:r w:rsidR="007E2FE3">
        <w:rPr>
          <w:lang w:val="fr-FR"/>
        </w:rPr>
        <w:t> </w:t>
      </w:r>
      <w:r w:rsidRPr="00171F0A">
        <w:rPr>
          <w:lang w:val="fr-FR"/>
        </w:rPr>
        <w:t>?</w:t>
      </w:r>
    </w:p>
    <w:p w:rsidR="00A410A9" w:rsidRDefault="00B16A96">
      <w:pPr>
        <w:rPr>
          <w:b/>
          <w:lang w:val="en-US"/>
        </w:rPr>
      </w:pPr>
    </w:p>
    <w:p w:rsidR="00A410A9" w:rsidRDefault="00B16A96">
      <w:pPr>
        <w:rPr>
          <w:b/>
          <w:lang w:val="en-US"/>
        </w:rPr>
      </w:pPr>
    </w:p>
    <w:p w:rsidR="00320A0D" w:rsidRPr="00C52156" w:rsidRDefault="00B16A96" w:rsidP="00792838">
      <w:pPr>
        <w:keepNext/>
        <w:rPr>
          <w:b/>
          <w:lang w:val="en-US"/>
        </w:rPr>
      </w:pPr>
      <w:r>
        <w:rPr>
          <w:b/>
          <w:bCs/>
          <w:lang w:val="fr-FR"/>
        </w:rPr>
        <w:t>Méthodes pour collecter les retours du cours</w:t>
      </w:r>
    </w:p>
    <w:p w:rsidR="002D74B9" w:rsidRDefault="00B16A96" w:rsidP="00792838">
      <w:pPr>
        <w:keepNext/>
        <w:rPr>
          <w:lang w:val="en-US"/>
        </w:rPr>
      </w:pPr>
    </w:p>
    <w:p w:rsidR="002D74B9" w:rsidRDefault="00B16A96">
      <w:pPr>
        <w:rPr>
          <w:lang w:val="en-US"/>
        </w:rPr>
      </w:pPr>
      <w:r>
        <w:rPr>
          <w:lang w:val="fr-FR"/>
        </w:rPr>
        <w:t xml:space="preserve">Les formateurs peuvent </w:t>
      </w:r>
      <w:r w:rsidR="007E2FE3">
        <w:rPr>
          <w:lang w:val="fr-FR"/>
        </w:rPr>
        <w:t>envisager</w:t>
      </w:r>
      <w:r>
        <w:rPr>
          <w:lang w:val="fr-FR"/>
        </w:rPr>
        <w:t xml:space="preserve"> des méthodes variées pour garantir qu</w:t>
      </w:r>
      <w:r w:rsidR="007E2FE3">
        <w:rPr>
          <w:lang w:val="fr-FR"/>
        </w:rPr>
        <w:t>’</w:t>
      </w:r>
      <w:r>
        <w:rPr>
          <w:lang w:val="fr-FR"/>
        </w:rPr>
        <w:t>ils obtiendront un large spectre de retours sur ce qui fonctionne bien et ce qui pourrait être amélioré dans les sessions futures du cours. La gamme des méthodes possibles est large, e</w:t>
      </w:r>
      <w:r>
        <w:rPr>
          <w:lang w:val="fr-FR"/>
        </w:rPr>
        <w:t xml:space="preserve">t les occasions de collecter des retours sont nombreuses. </w:t>
      </w:r>
    </w:p>
    <w:p w:rsidR="004C510C" w:rsidRDefault="00B16A96">
      <w:pPr>
        <w:rPr>
          <w:lang w:val="en-US"/>
        </w:rPr>
      </w:pPr>
    </w:p>
    <w:p w:rsidR="00712584" w:rsidRPr="00BB7726" w:rsidRDefault="00B16A96" w:rsidP="00712584">
      <w:pPr>
        <w:tabs>
          <w:tab w:val="left" w:pos="5868"/>
        </w:tabs>
        <w:rPr>
          <w:rFonts w:cs="Arial"/>
          <w:b/>
          <w:i/>
          <w:color w:val="333333"/>
          <w:szCs w:val="21"/>
          <w:lang w:val="en-US"/>
        </w:rPr>
      </w:pPr>
      <w:r w:rsidRPr="00BB7726">
        <w:rPr>
          <w:rFonts w:cs="Arial"/>
          <w:b/>
          <w:bCs/>
          <w:i/>
          <w:iCs/>
          <w:color w:val="333333"/>
          <w:szCs w:val="21"/>
          <w:lang w:val="fr-FR"/>
        </w:rPr>
        <w:t>Méthodes de retours d</w:t>
      </w:r>
      <w:r w:rsidR="007E2FE3">
        <w:rPr>
          <w:rFonts w:cs="Arial"/>
          <w:b/>
          <w:bCs/>
          <w:i/>
          <w:iCs/>
          <w:color w:val="333333"/>
          <w:szCs w:val="21"/>
          <w:lang w:val="fr-FR"/>
        </w:rPr>
        <w:t>’</w:t>
      </w:r>
      <w:r w:rsidRPr="00BB7726">
        <w:rPr>
          <w:rFonts w:cs="Arial"/>
          <w:b/>
          <w:bCs/>
          <w:i/>
          <w:iCs/>
          <w:color w:val="333333"/>
          <w:szCs w:val="21"/>
          <w:lang w:val="fr-FR"/>
        </w:rPr>
        <w:t>informations</w:t>
      </w:r>
    </w:p>
    <w:p w:rsidR="00712584" w:rsidRDefault="00B16A96" w:rsidP="00712584">
      <w:pPr>
        <w:tabs>
          <w:tab w:val="left" w:pos="5868"/>
        </w:tabs>
        <w:ind w:left="720"/>
        <w:rPr>
          <w:rFonts w:cs="Arial"/>
          <w:color w:val="333333"/>
          <w:sz w:val="21"/>
          <w:szCs w:val="21"/>
          <w:lang w:val="en-US"/>
        </w:rPr>
      </w:pPr>
    </w:p>
    <w:p w:rsidR="00712584" w:rsidRPr="00BB7726" w:rsidRDefault="00B16A96" w:rsidP="00712584">
      <w:pPr>
        <w:numPr>
          <w:ilvl w:val="0"/>
          <w:numId w:val="10"/>
        </w:numPr>
        <w:rPr>
          <w:sz w:val="24"/>
          <w:lang w:val="fr-CH"/>
        </w:rPr>
      </w:pPr>
      <w:r w:rsidRPr="00BB7726">
        <w:rPr>
          <w:rFonts w:cs="Arial"/>
          <w:color w:val="333333"/>
          <w:szCs w:val="21"/>
          <w:lang w:val="fr-FR"/>
        </w:rPr>
        <w:t>Questionnaires de fin de cours</w:t>
      </w:r>
    </w:p>
    <w:p w:rsidR="00712584" w:rsidRPr="00BB7726" w:rsidRDefault="00B16A96" w:rsidP="00712584">
      <w:pPr>
        <w:numPr>
          <w:ilvl w:val="0"/>
          <w:numId w:val="10"/>
        </w:numPr>
        <w:rPr>
          <w:rFonts w:cs="Arial"/>
          <w:color w:val="333333"/>
          <w:szCs w:val="21"/>
          <w:lang w:val="fr-CH"/>
        </w:rPr>
      </w:pPr>
      <w:r w:rsidRPr="00BB7726">
        <w:rPr>
          <w:rFonts w:cs="Arial"/>
          <w:color w:val="333333"/>
          <w:szCs w:val="21"/>
          <w:lang w:val="fr-FR"/>
        </w:rPr>
        <w:t xml:space="preserve">Questionnaires de </w:t>
      </w:r>
      <w:proofErr w:type="spellStart"/>
      <w:r w:rsidRPr="00BB7726">
        <w:rPr>
          <w:rFonts w:cs="Arial"/>
          <w:color w:val="333333"/>
          <w:szCs w:val="21"/>
          <w:lang w:val="fr-FR"/>
        </w:rPr>
        <w:t>mi-cours</w:t>
      </w:r>
      <w:proofErr w:type="spellEnd"/>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Discussion sur le cours avec la classe entière</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Discussion avec un petit groupe</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 xml:space="preserve">Réunions programmées </w:t>
      </w:r>
      <w:r w:rsidRPr="00BB7726">
        <w:rPr>
          <w:rFonts w:cs="Arial"/>
          <w:color w:val="333333"/>
          <w:szCs w:val="21"/>
          <w:lang w:val="fr-FR"/>
        </w:rPr>
        <w:t>avec les étudiants un par un</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 xml:space="preserve">Réunions </w:t>
      </w:r>
      <w:r w:rsidRPr="00BB7726">
        <w:rPr>
          <w:rFonts w:cs="Arial"/>
          <w:color w:val="333333"/>
          <w:szCs w:val="21"/>
          <w:lang w:val="fr-FR"/>
        </w:rPr>
        <w:t>lors des évènements informels (repas, dîner, déplacements sur le terrain, café, etc.)</w:t>
      </w:r>
    </w:p>
    <w:p w:rsidR="00712584" w:rsidRPr="00BB7726" w:rsidRDefault="00B16A96" w:rsidP="00CC1A0E">
      <w:pPr>
        <w:numPr>
          <w:ilvl w:val="0"/>
          <w:numId w:val="10"/>
        </w:numPr>
        <w:rPr>
          <w:rFonts w:cs="Arial"/>
          <w:color w:val="333333"/>
          <w:szCs w:val="21"/>
          <w:lang w:val="en-US"/>
        </w:rPr>
      </w:pPr>
      <w:r w:rsidRPr="00BB7726">
        <w:rPr>
          <w:rFonts w:cs="Arial"/>
          <w:color w:val="333333"/>
          <w:szCs w:val="21"/>
          <w:lang w:val="fr-FR"/>
        </w:rPr>
        <w:t>Pendant les revues des tests et les sessions de retours d</w:t>
      </w:r>
      <w:r w:rsidR="007E2FE3">
        <w:rPr>
          <w:rFonts w:cs="Arial"/>
          <w:color w:val="333333"/>
          <w:szCs w:val="21"/>
          <w:lang w:val="fr-FR"/>
        </w:rPr>
        <w:t>’</w:t>
      </w:r>
      <w:r w:rsidRPr="00BB7726">
        <w:rPr>
          <w:rFonts w:cs="Arial"/>
          <w:color w:val="333333"/>
          <w:szCs w:val="21"/>
          <w:lang w:val="fr-FR"/>
        </w:rPr>
        <w:t>informations (aller au</w:t>
      </w:r>
      <w:r w:rsidR="007E2FE3">
        <w:rPr>
          <w:rFonts w:cs="Arial"/>
          <w:color w:val="333333"/>
          <w:szCs w:val="21"/>
          <w:lang w:val="fr-FR"/>
        </w:rPr>
        <w:t>-</w:t>
      </w:r>
      <w:r w:rsidRPr="00BB7726">
        <w:rPr>
          <w:rFonts w:cs="Arial"/>
          <w:color w:val="333333"/>
          <w:szCs w:val="21"/>
          <w:lang w:val="fr-FR"/>
        </w:rPr>
        <w:t xml:space="preserve">delà du test pour expliquer ce que les </w:t>
      </w:r>
      <w:r w:rsidRPr="00BB7726">
        <w:rPr>
          <w:rFonts w:cs="Arial"/>
          <w:color w:val="333333"/>
          <w:szCs w:val="21"/>
          <w:lang w:val="fr-FR"/>
        </w:rPr>
        <w:t>étudiants ont réussi et ce qui n</w:t>
      </w:r>
      <w:r w:rsidR="007E2FE3">
        <w:rPr>
          <w:rFonts w:cs="Arial"/>
          <w:color w:val="333333"/>
          <w:szCs w:val="21"/>
          <w:lang w:val="fr-FR"/>
        </w:rPr>
        <w:t>’</w:t>
      </w:r>
      <w:r w:rsidRPr="00BB7726">
        <w:rPr>
          <w:rFonts w:cs="Arial"/>
          <w:color w:val="333333"/>
          <w:szCs w:val="21"/>
          <w:lang w:val="fr-FR"/>
        </w:rPr>
        <w:t>était pas clair)</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Utilisation des résultats du travail à domicile comme indice de progression du cours</w:t>
      </w:r>
    </w:p>
    <w:p w:rsidR="00712584" w:rsidRPr="00BB7726" w:rsidRDefault="007E2FE3" w:rsidP="00712584">
      <w:pPr>
        <w:numPr>
          <w:ilvl w:val="0"/>
          <w:numId w:val="10"/>
        </w:numPr>
        <w:rPr>
          <w:rFonts w:cs="Arial"/>
          <w:color w:val="333333"/>
          <w:szCs w:val="21"/>
          <w:lang w:val="en-US"/>
        </w:rPr>
      </w:pPr>
      <w:r>
        <w:rPr>
          <w:rFonts w:cs="Arial"/>
          <w:color w:val="333333"/>
          <w:szCs w:val="21"/>
          <w:lang w:val="fr-FR"/>
        </w:rPr>
        <w:t>D</w:t>
      </w:r>
      <w:r w:rsidR="00B16A96" w:rsidRPr="00BB7726">
        <w:rPr>
          <w:rFonts w:cs="Arial"/>
          <w:color w:val="333333"/>
          <w:szCs w:val="21"/>
          <w:lang w:val="fr-FR"/>
        </w:rPr>
        <w:t>iscussions en classe pour déterminer comment les étudiants apprennent</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Utilisation de questionnaires, prob</w:t>
      </w:r>
      <w:r w:rsidRPr="00BB7726">
        <w:rPr>
          <w:rFonts w:cs="Arial"/>
          <w:color w:val="333333"/>
          <w:szCs w:val="21"/>
          <w:lang w:val="fr-FR"/>
        </w:rPr>
        <w:t>lèmes et questions fréquentes pour évaluer l</w:t>
      </w:r>
      <w:r w:rsidR="007E2FE3">
        <w:rPr>
          <w:rFonts w:cs="Arial"/>
          <w:color w:val="333333"/>
          <w:szCs w:val="21"/>
          <w:lang w:val="fr-FR"/>
        </w:rPr>
        <w:t>’</w:t>
      </w:r>
      <w:r w:rsidRPr="00BB7726">
        <w:rPr>
          <w:rFonts w:cs="Arial"/>
          <w:color w:val="333333"/>
          <w:szCs w:val="21"/>
          <w:lang w:val="fr-FR"/>
        </w:rPr>
        <w:t>apprentissage</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Gestion de questionnaires de retours à long terme pour les étudiants et/ou les supérieurs hiérarchiques des départements dans lesquels ils travaillent après les cours (six mois à un an plus tard)</w:t>
      </w:r>
    </w:p>
    <w:p w:rsidR="00712584" w:rsidRPr="00BB7726" w:rsidRDefault="00B16A96" w:rsidP="00CC1A0E">
      <w:pPr>
        <w:numPr>
          <w:ilvl w:val="0"/>
          <w:numId w:val="10"/>
        </w:numPr>
        <w:rPr>
          <w:rFonts w:cs="Arial"/>
          <w:color w:val="333333"/>
          <w:szCs w:val="21"/>
          <w:lang w:val="en-US"/>
        </w:rPr>
      </w:pPr>
      <w:r>
        <w:rPr>
          <w:rFonts w:cs="Arial"/>
          <w:color w:val="333333"/>
          <w:szCs w:val="21"/>
          <w:lang w:val="fr-FR"/>
        </w:rPr>
        <w:t>D</w:t>
      </w:r>
      <w:r>
        <w:rPr>
          <w:rFonts w:cs="Arial"/>
          <w:color w:val="333333"/>
          <w:szCs w:val="21"/>
          <w:lang w:val="fr-FR"/>
        </w:rPr>
        <w:t>ésignation de représentants des étudiants pour transmettre les problèmes des étudiants aux formateurs/enseignants</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Documentation de vos propres observations pendant le cours</w:t>
      </w:r>
    </w:p>
    <w:p w:rsidR="00712584" w:rsidRPr="00BB7726" w:rsidRDefault="00B16A96" w:rsidP="00712584">
      <w:pPr>
        <w:numPr>
          <w:ilvl w:val="0"/>
          <w:numId w:val="10"/>
        </w:numPr>
        <w:rPr>
          <w:rFonts w:cs="Arial"/>
          <w:color w:val="333333"/>
          <w:szCs w:val="21"/>
          <w:lang w:val="en-US"/>
        </w:rPr>
      </w:pPr>
      <w:r>
        <w:rPr>
          <w:rFonts w:cs="Arial"/>
          <w:color w:val="333333"/>
          <w:szCs w:val="21"/>
          <w:lang w:val="fr-FR"/>
        </w:rPr>
        <w:t>Utilisation d</w:t>
      </w:r>
      <w:r w:rsidR="007E2FE3">
        <w:rPr>
          <w:rFonts w:cs="Arial"/>
          <w:color w:val="333333"/>
          <w:szCs w:val="21"/>
          <w:lang w:val="fr-FR"/>
        </w:rPr>
        <w:t>’</w:t>
      </w:r>
      <w:r>
        <w:rPr>
          <w:rFonts w:cs="Arial"/>
          <w:color w:val="333333"/>
          <w:szCs w:val="21"/>
          <w:lang w:val="fr-FR"/>
        </w:rPr>
        <w:t>un forum, blog ou wiki pour collecter les retours sur les activités d</w:t>
      </w:r>
      <w:r>
        <w:rPr>
          <w:rFonts w:cs="Arial"/>
          <w:color w:val="333333"/>
          <w:szCs w:val="21"/>
          <w:lang w:val="fr-FR"/>
        </w:rPr>
        <w:t>e formation</w:t>
      </w:r>
    </w:p>
    <w:p w:rsidR="00712584" w:rsidRPr="00BB7726" w:rsidRDefault="007E2FE3" w:rsidP="00712584">
      <w:pPr>
        <w:numPr>
          <w:ilvl w:val="0"/>
          <w:numId w:val="10"/>
        </w:numPr>
        <w:rPr>
          <w:rFonts w:cs="Arial"/>
          <w:color w:val="333333"/>
          <w:szCs w:val="21"/>
          <w:lang w:val="en-US"/>
        </w:rPr>
      </w:pPr>
      <w:r>
        <w:rPr>
          <w:rFonts w:cs="Arial"/>
          <w:color w:val="333333"/>
          <w:szCs w:val="21"/>
          <w:lang w:val="fr-FR"/>
        </w:rPr>
        <w:t>Rédaction par les étudiants d’</w:t>
      </w:r>
      <w:r w:rsidR="00B16A96" w:rsidRPr="00BB7726">
        <w:rPr>
          <w:rFonts w:cs="Arial"/>
          <w:color w:val="333333"/>
          <w:szCs w:val="21"/>
          <w:lang w:val="fr-FR"/>
        </w:rPr>
        <w:t>un journal de formation pendant le cours</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Discussion du cours avec vos collègues, formateurs et/ou supérieurs hiérarchiques</w:t>
      </w:r>
    </w:p>
    <w:p w:rsidR="00712584" w:rsidRPr="00BB7726" w:rsidRDefault="00B16A96" w:rsidP="00CC1A0E">
      <w:pPr>
        <w:numPr>
          <w:ilvl w:val="0"/>
          <w:numId w:val="10"/>
        </w:numPr>
        <w:rPr>
          <w:rFonts w:cs="Arial"/>
          <w:color w:val="333333"/>
          <w:szCs w:val="21"/>
          <w:lang w:val="en-US"/>
        </w:rPr>
      </w:pPr>
      <w:r w:rsidRPr="00BB7726">
        <w:rPr>
          <w:rFonts w:cs="Arial"/>
          <w:color w:val="333333"/>
          <w:szCs w:val="21"/>
          <w:lang w:val="fr-FR"/>
        </w:rPr>
        <w:t>Utilisation d</w:t>
      </w:r>
      <w:r w:rsidR="007E2FE3">
        <w:rPr>
          <w:rFonts w:cs="Arial"/>
          <w:color w:val="333333"/>
          <w:szCs w:val="21"/>
          <w:lang w:val="fr-FR"/>
        </w:rPr>
        <w:t>’</w:t>
      </w:r>
      <w:r w:rsidRPr="00BB7726">
        <w:rPr>
          <w:rFonts w:cs="Arial"/>
          <w:color w:val="333333"/>
          <w:szCs w:val="21"/>
          <w:lang w:val="fr-FR"/>
        </w:rPr>
        <w:t>un observateur extérieur pour collecter des retours objectifs auprès des é</w:t>
      </w:r>
      <w:r w:rsidRPr="00BB7726">
        <w:rPr>
          <w:rFonts w:cs="Arial"/>
          <w:color w:val="333333"/>
          <w:szCs w:val="21"/>
          <w:lang w:val="fr-FR"/>
        </w:rPr>
        <w:t>tudiants</w:t>
      </w:r>
    </w:p>
    <w:p w:rsidR="00712584" w:rsidRPr="00BB7726" w:rsidRDefault="00B16A96" w:rsidP="00986F84">
      <w:pPr>
        <w:numPr>
          <w:ilvl w:val="0"/>
          <w:numId w:val="10"/>
        </w:numPr>
        <w:rPr>
          <w:rFonts w:cs="Arial"/>
          <w:color w:val="333333"/>
          <w:szCs w:val="21"/>
          <w:lang w:val="en-US"/>
        </w:rPr>
      </w:pPr>
      <w:r>
        <w:rPr>
          <w:rFonts w:cs="Arial"/>
          <w:color w:val="333333"/>
          <w:szCs w:val="21"/>
          <w:lang w:val="fr-FR"/>
        </w:rPr>
        <w:t>Utilisation des informations recueillies avant le cours pour le comparer aux retours après les cours</w:t>
      </w:r>
    </w:p>
    <w:p w:rsidR="00712584" w:rsidRPr="00BB7726" w:rsidRDefault="00B16A96" w:rsidP="00712584">
      <w:pPr>
        <w:numPr>
          <w:ilvl w:val="0"/>
          <w:numId w:val="10"/>
        </w:numPr>
        <w:rPr>
          <w:rFonts w:cs="Arial"/>
          <w:color w:val="333333"/>
          <w:szCs w:val="21"/>
          <w:lang w:val="en-US"/>
        </w:rPr>
      </w:pPr>
      <w:r w:rsidRPr="00BB7726">
        <w:rPr>
          <w:rFonts w:cs="Arial"/>
          <w:color w:val="333333"/>
          <w:szCs w:val="21"/>
          <w:lang w:val="fr-FR"/>
        </w:rPr>
        <w:t>Analyse des tests des étudiants et des résultats de vos méthodes d</w:t>
      </w:r>
      <w:r w:rsidR="007E2FE3">
        <w:rPr>
          <w:rFonts w:cs="Arial"/>
          <w:color w:val="333333"/>
          <w:szCs w:val="21"/>
          <w:lang w:val="fr-FR"/>
        </w:rPr>
        <w:t>’</w:t>
      </w:r>
      <w:r w:rsidRPr="00BB7726">
        <w:rPr>
          <w:rFonts w:cs="Arial"/>
          <w:color w:val="333333"/>
          <w:szCs w:val="21"/>
          <w:lang w:val="fr-FR"/>
        </w:rPr>
        <w:t>évaluation de la formation pour juger l</w:t>
      </w:r>
      <w:r w:rsidR="007E2FE3">
        <w:rPr>
          <w:rFonts w:cs="Arial"/>
          <w:color w:val="333333"/>
          <w:szCs w:val="21"/>
          <w:lang w:val="fr-FR"/>
        </w:rPr>
        <w:t>’</w:t>
      </w:r>
      <w:r w:rsidRPr="00BB7726">
        <w:rPr>
          <w:rFonts w:cs="Arial"/>
          <w:color w:val="333333"/>
          <w:szCs w:val="21"/>
          <w:lang w:val="fr-FR"/>
        </w:rPr>
        <w:t>efficacité du cours</w:t>
      </w:r>
    </w:p>
    <w:p w:rsidR="002D74B9" w:rsidRDefault="00B16A96">
      <w:pPr>
        <w:rPr>
          <w:lang w:val="en-US"/>
        </w:rPr>
      </w:pPr>
    </w:p>
    <w:p w:rsidR="002D74B9" w:rsidRDefault="00B16A96">
      <w:pPr>
        <w:rPr>
          <w:lang w:val="en-US"/>
        </w:rPr>
      </w:pPr>
    </w:p>
    <w:p w:rsidR="002D74B9" w:rsidRPr="00BB7726" w:rsidRDefault="00B16A96">
      <w:pPr>
        <w:rPr>
          <w:b/>
          <w:i/>
          <w:lang w:val="en-US"/>
        </w:rPr>
      </w:pPr>
      <w:r w:rsidRPr="00BB7726">
        <w:rPr>
          <w:b/>
          <w:bCs/>
          <w:i/>
          <w:iCs/>
          <w:lang w:val="fr-FR"/>
        </w:rPr>
        <w:t xml:space="preserve">Qui peut fournir </w:t>
      </w:r>
      <w:r w:rsidRPr="00BB7726">
        <w:rPr>
          <w:b/>
          <w:bCs/>
          <w:i/>
          <w:iCs/>
          <w:lang w:val="fr-FR"/>
        </w:rPr>
        <w:t>des retours utiles sur le cours parallèlement aux étudiants</w:t>
      </w:r>
      <w:r w:rsidR="007E2FE3">
        <w:rPr>
          <w:b/>
          <w:bCs/>
          <w:i/>
          <w:iCs/>
          <w:lang w:val="fr-FR"/>
        </w:rPr>
        <w:t> </w:t>
      </w:r>
      <w:r w:rsidRPr="00BB7726">
        <w:rPr>
          <w:b/>
          <w:bCs/>
          <w:i/>
          <w:iCs/>
          <w:lang w:val="fr-FR"/>
        </w:rPr>
        <w:t>?</w:t>
      </w:r>
    </w:p>
    <w:p w:rsidR="00AD60EB" w:rsidRDefault="00B16A9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27"/>
      </w:tblGrid>
      <w:tr w:rsidR="007065D3" w:rsidTr="00221AC3">
        <w:tc>
          <w:tcPr>
            <w:tcW w:w="4428" w:type="dxa"/>
            <w:shd w:val="clear" w:color="auto" w:fill="E0E0E0"/>
          </w:tcPr>
          <w:p w:rsidR="009503D7" w:rsidRPr="00221AC3" w:rsidRDefault="00B16A96">
            <w:pPr>
              <w:rPr>
                <w:lang w:val="en-US"/>
              </w:rPr>
            </w:pPr>
            <w:r w:rsidRPr="00221AC3">
              <w:rPr>
                <w:lang w:val="fr-FR"/>
              </w:rPr>
              <w:t xml:space="preserve">Sources de retours sur les cours </w:t>
            </w:r>
          </w:p>
        </w:tc>
        <w:tc>
          <w:tcPr>
            <w:tcW w:w="5427" w:type="dxa"/>
            <w:shd w:val="clear" w:color="auto" w:fill="E0E0E0"/>
          </w:tcPr>
          <w:p w:rsidR="009503D7" w:rsidRPr="00221AC3" w:rsidRDefault="00B16A96">
            <w:pPr>
              <w:rPr>
                <w:lang w:val="en-US"/>
              </w:rPr>
            </w:pPr>
            <w:r w:rsidRPr="00221AC3">
              <w:rPr>
                <w:lang w:val="fr-FR"/>
              </w:rPr>
              <w:t>Retours qu</w:t>
            </w:r>
            <w:r w:rsidR="007E2FE3">
              <w:rPr>
                <w:lang w:val="fr-FR"/>
              </w:rPr>
              <w:t>’</w:t>
            </w:r>
            <w:r w:rsidRPr="00221AC3">
              <w:rPr>
                <w:lang w:val="fr-FR"/>
              </w:rPr>
              <w:t>ils peuvent fournir</w:t>
            </w:r>
          </w:p>
        </w:tc>
      </w:tr>
      <w:tr w:rsidR="007065D3" w:rsidTr="00221AC3">
        <w:tc>
          <w:tcPr>
            <w:tcW w:w="4428" w:type="dxa"/>
            <w:shd w:val="clear" w:color="auto" w:fill="auto"/>
          </w:tcPr>
          <w:p w:rsidR="00AD60EB" w:rsidRPr="00221AC3" w:rsidRDefault="00B16A96">
            <w:pPr>
              <w:rPr>
                <w:lang w:val="en-US"/>
              </w:rPr>
            </w:pPr>
            <w:r w:rsidRPr="00221AC3">
              <w:rPr>
                <w:lang w:val="fr-FR"/>
              </w:rPr>
              <w:t>Supérieurs hiérarchiques des étudiants</w:t>
            </w:r>
          </w:p>
        </w:tc>
        <w:tc>
          <w:tcPr>
            <w:tcW w:w="5427" w:type="dxa"/>
            <w:shd w:val="clear" w:color="auto" w:fill="auto"/>
          </w:tcPr>
          <w:p w:rsidR="00AD60EB" w:rsidRPr="00221AC3" w:rsidRDefault="00B16A96">
            <w:pPr>
              <w:rPr>
                <w:lang w:val="en-US"/>
              </w:rPr>
            </w:pPr>
            <w:r w:rsidRPr="00221AC3">
              <w:rPr>
                <w:lang w:val="fr-FR"/>
              </w:rPr>
              <w:t>Changements de performance professionnelle après la formation (théoriquement plus effica</w:t>
            </w:r>
            <w:r w:rsidRPr="00221AC3">
              <w:rPr>
                <w:lang w:val="fr-FR"/>
              </w:rPr>
              <w:t xml:space="preserve">ce quelques </w:t>
            </w:r>
            <w:r w:rsidRPr="00221AC3">
              <w:rPr>
                <w:lang w:val="fr-FR"/>
              </w:rPr>
              <w:lastRenderedPageBreak/>
              <w:t>mois après la formation), ou enregistrements de bonnes ou mauvaises performances</w:t>
            </w:r>
          </w:p>
        </w:tc>
      </w:tr>
      <w:tr w:rsidR="007065D3" w:rsidTr="00221AC3">
        <w:tc>
          <w:tcPr>
            <w:tcW w:w="4428" w:type="dxa"/>
            <w:shd w:val="clear" w:color="auto" w:fill="auto"/>
          </w:tcPr>
          <w:p w:rsidR="00AD60EB" w:rsidRPr="00221AC3" w:rsidRDefault="00B16A96">
            <w:pPr>
              <w:rPr>
                <w:lang w:val="en-US"/>
              </w:rPr>
            </w:pPr>
            <w:r>
              <w:rPr>
                <w:lang w:val="fr-FR"/>
              </w:rPr>
              <w:lastRenderedPageBreak/>
              <w:t>Collègues de travail</w:t>
            </w:r>
          </w:p>
        </w:tc>
        <w:tc>
          <w:tcPr>
            <w:tcW w:w="5427" w:type="dxa"/>
            <w:shd w:val="clear" w:color="auto" w:fill="auto"/>
          </w:tcPr>
          <w:p w:rsidR="00AD60EB" w:rsidRPr="00221AC3" w:rsidRDefault="007E2FE3" w:rsidP="00CA072E">
            <w:pPr>
              <w:rPr>
                <w:lang w:val="en-US"/>
              </w:rPr>
            </w:pPr>
            <w:r>
              <w:rPr>
                <w:lang w:val="fr-FR"/>
              </w:rPr>
              <w:t>É</w:t>
            </w:r>
            <w:r w:rsidR="00B16A96" w:rsidRPr="00221AC3">
              <w:rPr>
                <w:lang w:val="fr-FR"/>
              </w:rPr>
              <w:t>volution des performances professionnelles après la formation, quelles connaissances les étudiants ont partagé</w:t>
            </w:r>
            <w:r>
              <w:rPr>
                <w:lang w:val="fr-FR"/>
              </w:rPr>
              <w:t>es</w:t>
            </w:r>
            <w:r w:rsidR="00B16A96" w:rsidRPr="00221AC3">
              <w:rPr>
                <w:lang w:val="fr-FR"/>
              </w:rPr>
              <w:t xml:space="preserve"> avec leurs collègues après le</w:t>
            </w:r>
            <w:r w:rsidR="00B16A96" w:rsidRPr="00221AC3">
              <w:rPr>
                <w:lang w:val="fr-FR"/>
              </w:rPr>
              <w:t xml:space="preserve"> cours</w:t>
            </w:r>
          </w:p>
        </w:tc>
      </w:tr>
      <w:tr w:rsidR="007065D3" w:rsidTr="00221AC3">
        <w:tc>
          <w:tcPr>
            <w:tcW w:w="4428" w:type="dxa"/>
            <w:shd w:val="clear" w:color="auto" w:fill="auto"/>
          </w:tcPr>
          <w:p w:rsidR="00AD60EB" w:rsidRPr="00221AC3" w:rsidRDefault="007E2FE3">
            <w:pPr>
              <w:rPr>
                <w:lang w:val="en-US"/>
              </w:rPr>
            </w:pPr>
            <w:r>
              <w:rPr>
                <w:lang w:val="fr-FR"/>
              </w:rPr>
              <w:t>É</w:t>
            </w:r>
            <w:r w:rsidR="00B16A96" w:rsidRPr="00221AC3">
              <w:rPr>
                <w:lang w:val="fr-FR"/>
              </w:rPr>
              <w:t>tudiants qui ont abandonné le cours</w:t>
            </w:r>
          </w:p>
        </w:tc>
        <w:tc>
          <w:tcPr>
            <w:tcW w:w="5427" w:type="dxa"/>
            <w:shd w:val="clear" w:color="auto" w:fill="auto"/>
          </w:tcPr>
          <w:p w:rsidR="00AD60EB" w:rsidRPr="00221AC3" w:rsidRDefault="00B16A96">
            <w:pPr>
              <w:rPr>
                <w:lang w:val="en-US"/>
              </w:rPr>
            </w:pPr>
            <w:r w:rsidRPr="00221AC3">
              <w:rPr>
                <w:lang w:val="fr-FR"/>
              </w:rPr>
              <w:t>Les facteurs qui les ont conduits à abandonner le cours</w:t>
            </w:r>
          </w:p>
        </w:tc>
      </w:tr>
      <w:tr w:rsidR="007065D3" w:rsidTr="00221AC3">
        <w:tc>
          <w:tcPr>
            <w:tcW w:w="4428" w:type="dxa"/>
            <w:shd w:val="clear" w:color="auto" w:fill="auto"/>
          </w:tcPr>
          <w:p w:rsidR="009503D7" w:rsidRPr="00221AC3" w:rsidRDefault="00B16A96" w:rsidP="009503D7">
            <w:pPr>
              <w:rPr>
                <w:lang w:val="en-US"/>
              </w:rPr>
            </w:pPr>
            <w:r w:rsidRPr="00221AC3">
              <w:rPr>
                <w:lang w:val="fr-FR"/>
              </w:rPr>
              <w:t xml:space="preserve">Votre équipe de projet (modérateurs, </w:t>
            </w:r>
            <w:proofErr w:type="spellStart"/>
            <w:r w:rsidRPr="00221AC3">
              <w:rPr>
                <w:lang w:val="fr-FR"/>
              </w:rPr>
              <w:t>co-formateurs</w:t>
            </w:r>
            <w:proofErr w:type="spellEnd"/>
            <w:r w:rsidRPr="00221AC3">
              <w:rPr>
                <w:lang w:val="fr-FR"/>
              </w:rPr>
              <w:t>, observateurs, développeurs, etc.)</w:t>
            </w:r>
          </w:p>
          <w:p w:rsidR="00AD60EB" w:rsidRPr="00221AC3" w:rsidRDefault="00B16A96">
            <w:pPr>
              <w:rPr>
                <w:lang w:val="en-US"/>
              </w:rPr>
            </w:pPr>
          </w:p>
        </w:tc>
        <w:tc>
          <w:tcPr>
            <w:tcW w:w="5427" w:type="dxa"/>
            <w:shd w:val="clear" w:color="auto" w:fill="auto"/>
          </w:tcPr>
          <w:p w:rsidR="00AD60EB" w:rsidRPr="00221AC3" w:rsidRDefault="00B16A96">
            <w:pPr>
              <w:rPr>
                <w:lang w:val="en-US"/>
              </w:rPr>
            </w:pPr>
            <w:r w:rsidRPr="00221AC3">
              <w:rPr>
                <w:lang w:val="fr-FR"/>
              </w:rPr>
              <w:t>Observations sur l</w:t>
            </w:r>
            <w:r w:rsidR="007E2FE3">
              <w:rPr>
                <w:lang w:val="fr-FR"/>
              </w:rPr>
              <w:t>’</w:t>
            </w:r>
            <w:r w:rsidRPr="00221AC3">
              <w:rPr>
                <w:lang w:val="fr-FR"/>
              </w:rPr>
              <w:t>efficacité des interactions de cours</w:t>
            </w:r>
            <w:r w:rsidR="007E2FE3">
              <w:rPr>
                <w:lang w:val="fr-FR"/>
              </w:rPr>
              <w:t> </w:t>
            </w:r>
            <w:r w:rsidRPr="00221AC3">
              <w:rPr>
                <w:lang w:val="fr-FR"/>
              </w:rPr>
              <w:t>; points di</w:t>
            </w:r>
            <w:r w:rsidRPr="00221AC3">
              <w:rPr>
                <w:lang w:val="fr-FR"/>
              </w:rPr>
              <w:t>fficiles pendant le cours</w:t>
            </w:r>
            <w:r w:rsidR="007E2FE3">
              <w:rPr>
                <w:lang w:val="fr-FR"/>
              </w:rPr>
              <w:t> </w:t>
            </w:r>
            <w:r w:rsidRPr="00221AC3">
              <w:rPr>
                <w:lang w:val="fr-FR"/>
              </w:rPr>
              <w:t>; façons d</w:t>
            </w:r>
            <w:r w:rsidR="007E2FE3">
              <w:rPr>
                <w:lang w:val="fr-FR"/>
              </w:rPr>
              <w:t>’</w:t>
            </w:r>
            <w:r w:rsidRPr="00221AC3">
              <w:rPr>
                <w:lang w:val="fr-FR"/>
              </w:rPr>
              <w:t xml:space="preserve">améliorer le calendrier, le développement et les processus de mise en </w:t>
            </w:r>
            <w:r w:rsidR="007E2FE3">
              <w:rPr>
                <w:lang w:val="fr-FR"/>
              </w:rPr>
              <w:t>œ</w:t>
            </w:r>
            <w:r w:rsidRPr="00221AC3">
              <w:rPr>
                <w:lang w:val="fr-FR"/>
              </w:rPr>
              <w:t>uvre</w:t>
            </w:r>
          </w:p>
        </w:tc>
      </w:tr>
    </w:tbl>
    <w:p w:rsidR="00AD60EB" w:rsidRDefault="00B16A96">
      <w:pPr>
        <w:rPr>
          <w:lang w:val="en-US"/>
        </w:rPr>
      </w:pPr>
    </w:p>
    <w:p w:rsidR="00415B7A" w:rsidRDefault="00B16A96">
      <w:pPr>
        <w:rPr>
          <w:lang w:val="en-US"/>
        </w:rPr>
      </w:pPr>
    </w:p>
    <w:p w:rsidR="00974FC7" w:rsidRDefault="00B16A96">
      <w:pPr>
        <w:rPr>
          <w:b/>
          <w:lang w:val="en-US"/>
        </w:rPr>
      </w:pPr>
    </w:p>
    <w:p w:rsidR="00974FC7" w:rsidRDefault="00B16A96">
      <w:pPr>
        <w:rPr>
          <w:b/>
          <w:lang w:val="en-US"/>
        </w:rPr>
      </w:pPr>
    </w:p>
    <w:p w:rsidR="00974FC7" w:rsidRDefault="00B16A96">
      <w:pPr>
        <w:rPr>
          <w:b/>
          <w:lang w:val="en-US"/>
        </w:rPr>
      </w:pPr>
    </w:p>
    <w:p w:rsidR="00974FC7" w:rsidRDefault="00B16A96">
      <w:pPr>
        <w:rPr>
          <w:b/>
          <w:lang w:val="en-US"/>
        </w:rPr>
      </w:pPr>
    </w:p>
    <w:p w:rsidR="00415B7A" w:rsidRPr="006678C2" w:rsidRDefault="00B16A96">
      <w:pPr>
        <w:rPr>
          <w:b/>
          <w:lang w:val="en-US"/>
        </w:rPr>
      </w:pPr>
      <w:r w:rsidRPr="006678C2">
        <w:rPr>
          <w:b/>
          <w:bCs/>
          <w:lang w:val="fr-FR"/>
        </w:rPr>
        <w:t>Guide de rédaction des questions d</w:t>
      </w:r>
      <w:r w:rsidR="007E2FE3">
        <w:rPr>
          <w:b/>
          <w:bCs/>
          <w:lang w:val="fr-FR"/>
        </w:rPr>
        <w:t>’</w:t>
      </w:r>
      <w:r w:rsidRPr="006678C2">
        <w:rPr>
          <w:b/>
          <w:bCs/>
          <w:lang w:val="fr-FR"/>
        </w:rPr>
        <w:t>évaluation de fin de cours</w:t>
      </w:r>
    </w:p>
    <w:p w:rsidR="00415B7A" w:rsidRDefault="00B16A96">
      <w:pPr>
        <w:rPr>
          <w:lang w:val="en-US"/>
        </w:rPr>
      </w:pPr>
    </w:p>
    <w:p w:rsidR="006678C2" w:rsidRDefault="00B16A96">
      <w:pPr>
        <w:rPr>
          <w:lang w:val="en-US"/>
        </w:rPr>
      </w:pPr>
      <w:r>
        <w:rPr>
          <w:lang w:val="fr-FR"/>
        </w:rPr>
        <w:t>La manière la plus courante et efficace de collecter des évaluations sur les cours est d</w:t>
      </w:r>
      <w:r w:rsidR="007E2FE3">
        <w:rPr>
          <w:lang w:val="fr-FR"/>
        </w:rPr>
        <w:t>’</w:t>
      </w:r>
      <w:r>
        <w:rPr>
          <w:lang w:val="fr-FR"/>
        </w:rPr>
        <w:t>utiliser une enquête d</w:t>
      </w:r>
      <w:r w:rsidR="007E2FE3">
        <w:rPr>
          <w:lang w:val="fr-FR"/>
        </w:rPr>
        <w:t>’</w:t>
      </w:r>
      <w:r>
        <w:rPr>
          <w:lang w:val="fr-FR"/>
        </w:rPr>
        <w:t>utilisation envoyée aux étudiants après la fin du cours. Ci-après, vous trouverez une brève liste de conseils pour créer une évaluation en fin d</w:t>
      </w:r>
      <w:r>
        <w:rPr>
          <w:lang w:val="fr-FR"/>
        </w:rPr>
        <w:t xml:space="preserve">e cours. </w:t>
      </w:r>
    </w:p>
    <w:p w:rsidR="006678C2" w:rsidRDefault="00B16A96">
      <w:pPr>
        <w:rPr>
          <w:lang w:val="en-US"/>
        </w:rPr>
      </w:pPr>
    </w:p>
    <w:p w:rsidR="006678C2" w:rsidRDefault="00B16A96" w:rsidP="007363A5">
      <w:pPr>
        <w:numPr>
          <w:ilvl w:val="0"/>
          <w:numId w:val="7"/>
        </w:numPr>
        <w:rPr>
          <w:lang w:val="en-US"/>
        </w:rPr>
      </w:pPr>
      <w:r>
        <w:rPr>
          <w:lang w:val="fr-FR"/>
        </w:rPr>
        <w:t>En examinant la liste des informations désirées (fournie ci-dessus), choisissez celle qui est la plus importante pour vous. Certaines vont se chevaucher, c</w:t>
      </w:r>
      <w:r w:rsidR="007E2FE3">
        <w:rPr>
          <w:lang w:val="fr-FR"/>
        </w:rPr>
        <w:t>’</w:t>
      </w:r>
      <w:r>
        <w:rPr>
          <w:lang w:val="fr-FR"/>
        </w:rPr>
        <w:t>est pourquoi il n</w:t>
      </w:r>
      <w:r w:rsidR="007E2FE3">
        <w:rPr>
          <w:lang w:val="fr-FR"/>
        </w:rPr>
        <w:t>’</w:t>
      </w:r>
      <w:r>
        <w:rPr>
          <w:lang w:val="fr-FR"/>
        </w:rPr>
        <w:t>est pas forcément nécessaire d</w:t>
      </w:r>
      <w:r w:rsidR="007E2FE3">
        <w:rPr>
          <w:lang w:val="fr-FR"/>
        </w:rPr>
        <w:t>’</w:t>
      </w:r>
      <w:r>
        <w:rPr>
          <w:lang w:val="fr-FR"/>
        </w:rPr>
        <w:t>avoir une question séparée sur chaque ty</w:t>
      </w:r>
      <w:r>
        <w:rPr>
          <w:lang w:val="fr-FR"/>
        </w:rPr>
        <w:t>pe d</w:t>
      </w:r>
      <w:r w:rsidR="007E2FE3">
        <w:rPr>
          <w:lang w:val="fr-FR"/>
        </w:rPr>
        <w:t>’</w:t>
      </w:r>
      <w:r>
        <w:rPr>
          <w:lang w:val="fr-FR"/>
        </w:rPr>
        <w:t xml:space="preserve">information. </w:t>
      </w:r>
    </w:p>
    <w:p w:rsidR="00415B7A" w:rsidRDefault="00B16A96" w:rsidP="001C156B">
      <w:pPr>
        <w:numPr>
          <w:ilvl w:val="1"/>
          <w:numId w:val="7"/>
        </w:numPr>
        <w:rPr>
          <w:lang w:val="en-US"/>
        </w:rPr>
      </w:pPr>
      <w:r>
        <w:rPr>
          <w:lang w:val="fr-FR"/>
        </w:rPr>
        <w:t>Si vous voulez obtenir des retours utiles du plus grand nombre d</w:t>
      </w:r>
      <w:r w:rsidR="007E2FE3">
        <w:rPr>
          <w:lang w:val="fr-FR"/>
        </w:rPr>
        <w:t>’</w:t>
      </w:r>
      <w:r>
        <w:rPr>
          <w:lang w:val="fr-FR"/>
        </w:rPr>
        <w:t>étudiants possible, vos évaluations de cours doivent être brèves, même si vous désirez un large éventail d</w:t>
      </w:r>
      <w:r w:rsidR="007E2FE3">
        <w:rPr>
          <w:lang w:val="fr-FR"/>
        </w:rPr>
        <w:t>’</w:t>
      </w:r>
      <w:r>
        <w:rPr>
          <w:lang w:val="fr-FR"/>
        </w:rPr>
        <w:t xml:space="preserve">informations. </w:t>
      </w:r>
      <w:r>
        <w:rPr>
          <w:lang w:val="fr-FR"/>
        </w:rPr>
        <w:t>Essayez de rester aux alentours d</w:t>
      </w:r>
      <w:r w:rsidR="007E2FE3">
        <w:rPr>
          <w:lang w:val="fr-FR"/>
        </w:rPr>
        <w:t>’</w:t>
      </w:r>
      <w:r>
        <w:rPr>
          <w:lang w:val="fr-FR"/>
        </w:rPr>
        <w:t>une dizaine de q</w:t>
      </w:r>
      <w:r>
        <w:rPr>
          <w:lang w:val="fr-FR"/>
        </w:rPr>
        <w:t>uestions, et utilisez d</w:t>
      </w:r>
      <w:r w:rsidR="007E2FE3">
        <w:rPr>
          <w:lang w:val="fr-FR"/>
        </w:rPr>
        <w:t>’</w:t>
      </w:r>
      <w:r>
        <w:rPr>
          <w:lang w:val="fr-FR"/>
        </w:rPr>
        <w:t>autres méthodes pour des retours supplémentaire</w:t>
      </w:r>
      <w:r w:rsidR="007E2FE3">
        <w:rPr>
          <w:lang w:val="fr-FR"/>
        </w:rPr>
        <w:t>s</w:t>
      </w:r>
      <w:r>
        <w:rPr>
          <w:lang w:val="fr-FR"/>
        </w:rPr>
        <w:t>.</w:t>
      </w:r>
    </w:p>
    <w:p w:rsidR="001C156B" w:rsidRDefault="00B16A96" w:rsidP="001C156B">
      <w:pPr>
        <w:numPr>
          <w:ilvl w:val="0"/>
          <w:numId w:val="7"/>
        </w:numPr>
        <w:rPr>
          <w:lang w:val="en-US"/>
        </w:rPr>
      </w:pPr>
      <w:r>
        <w:rPr>
          <w:lang w:val="fr-FR"/>
        </w:rPr>
        <w:t xml:space="preserve">Soyez précis dans les termes employés. </w:t>
      </w:r>
    </w:p>
    <w:p w:rsidR="006678C2" w:rsidRDefault="007E2FE3" w:rsidP="001C156B">
      <w:pPr>
        <w:numPr>
          <w:ilvl w:val="1"/>
          <w:numId w:val="7"/>
        </w:numPr>
        <w:rPr>
          <w:lang w:val="en-US"/>
        </w:rPr>
      </w:pPr>
      <w:r>
        <w:rPr>
          <w:lang w:val="fr-FR"/>
        </w:rPr>
        <w:t>« </w:t>
      </w:r>
      <w:r w:rsidR="00B16A96">
        <w:rPr>
          <w:lang w:val="fr-FR"/>
        </w:rPr>
        <w:t>Est-ce que le cours a répondu à vos attentes</w:t>
      </w:r>
      <w:r>
        <w:rPr>
          <w:lang w:val="fr-FR"/>
        </w:rPr>
        <w:t> </w:t>
      </w:r>
      <w:r w:rsidR="00B16A96">
        <w:rPr>
          <w:lang w:val="fr-FR"/>
        </w:rPr>
        <w:t>?</w:t>
      </w:r>
      <w:r>
        <w:rPr>
          <w:lang w:val="fr-FR"/>
        </w:rPr>
        <w:t> »</w:t>
      </w:r>
      <w:r w:rsidR="00B16A96">
        <w:rPr>
          <w:lang w:val="fr-FR"/>
        </w:rPr>
        <w:t xml:space="preserve"> est meilleur que </w:t>
      </w:r>
      <w:r>
        <w:rPr>
          <w:lang w:val="fr-FR"/>
        </w:rPr>
        <w:t>« </w:t>
      </w:r>
      <w:r w:rsidR="00B16A96">
        <w:rPr>
          <w:lang w:val="fr-FR"/>
        </w:rPr>
        <w:t>Est-ce ce que c</w:t>
      </w:r>
      <w:r>
        <w:rPr>
          <w:lang w:val="fr-FR"/>
        </w:rPr>
        <w:t>’</w:t>
      </w:r>
      <w:r w:rsidR="00B16A96">
        <w:rPr>
          <w:lang w:val="fr-FR"/>
        </w:rPr>
        <w:t>était un bon cours</w:t>
      </w:r>
      <w:r>
        <w:rPr>
          <w:lang w:val="fr-FR"/>
        </w:rPr>
        <w:t> </w:t>
      </w:r>
      <w:r w:rsidR="00B16A96">
        <w:rPr>
          <w:lang w:val="fr-FR"/>
        </w:rPr>
        <w:t>?</w:t>
      </w:r>
      <w:r>
        <w:rPr>
          <w:lang w:val="fr-FR"/>
        </w:rPr>
        <w:t> »</w:t>
      </w:r>
    </w:p>
    <w:p w:rsidR="001C156B" w:rsidRDefault="00B16A96" w:rsidP="001C156B">
      <w:pPr>
        <w:numPr>
          <w:ilvl w:val="0"/>
          <w:numId w:val="7"/>
        </w:numPr>
        <w:rPr>
          <w:lang w:val="en-US"/>
        </w:rPr>
      </w:pPr>
      <w:r>
        <w:rPr>
          <w:lang w:val="fr-FR"/>
        </w:rPr>
        <w:t>Ne mettez pas deux questions dans un s</w:t>
      </w:r>
      <w:r>
        <w:rPr>
          <w:lang w:val="fr-FR"/>
        </w:rPr>
        <w:t xml:space="preserve">eul élément. Si vous avez besoin de deux réponses, </w:t>
      </w:r>
      <w:r w:rsidR="00E92032">
        <w:rPr>
          <w:lang w:val="fr-FR"/>
        </w:rPr>
        <w:t>séparez-les</w:t>
      </w:r>
      <w:r>
        <w:rPr>
          <w:lang w:val="fr-FR"/>
        </w:rPr>
        <w:t>.</w:t>
      </w:r>
    </w:p>
    <w:p w:rsidR="00F02E66" w:rsidRDefault="007E2FE3" w:rsidP="001C156B">
      <w:pPr>
        <w:numPr>
          <w:ilvl w:val="1"/>
          <w:numId w:val="7"/>
        </w:numPr>
        <w:rPr>
          <w:lang w:val="en-US"/>
        </w:rPr>
      </w:pPr>
      <w:r>
        <w:rPr>
          <w:lang w:val="fr-FR"/>
        </w:rPr>
        <w:t>É</w:t>
      </w:r>
      <w:r w:rsidR="00B16A96">
        <w:rPr>
          <w:lang w:val="fr-FR"/>
        </w:rPr>
        <w:t>vitez des questions comme</w:t>
      </w:r>
      <w:r>
        <w:rPr>
          <w:lang w:val="fr-FR"/>
        </w:rPr>
        <w:t> </w:t>
      </w:r>
      <w:r w:rsidR="00B16A96">
        <w:rPr>
          <w:lang w:val="fr-FR"/>
        </w:rPr>
        <w:t xml:space="preserve">: </w:t>
      </w:r>
      <w:r>
        <w:rPr>
          <w:lang w:val="fr-FR"/>
        </w:rPr>
        <w:t>« </w:t>
      </w:r>
      <w:r w:rsidR="00B16A96">
        <w:rPr>
          <w:lang w:val="fr-FR"/>
        </w:rPr>
        <w:t>Avez-vous atteint vos objectifs d</w:t>
      </w:r>
      <w:r>
        <w:rPr>
          <w:lang w:val="fr-FR"/>
        </w:rPr>
        <w:t>’</w:t>
      </w:r>
      <w:r w:rsidR="00B16A96">
        <w:rPr>
          <w:lang w:val="fr-FR"/>
        </w:rPr>
        <w:t xml:space="preserve">apprentissage, et le cours </w:t>
      </w:r>
      <w:proofErr w:type="spellStart"/>
      <w:r w:rsidR="00B16A96">
        <w:rPr>
          <w:lang w:val="fr-FR"/>
        </w:rPr>
        <w:t>a-t-il</w:t>
      </w:r>
      <w:proofErr w:type="spellEnd"/>
      <w:r w:rsidR="00B16A96">
        <w:rPr>
          <w:lang w:val="fr-FR"/>
        </w:rPr>
        <w:t xml:space="preserve"> été une réussite pour vous</w:t>
      </w:r>
      <w:r>
        <w:rPr>
          <w:lang w:val="fr-FR"/>
        </w:rPr>
        <w:t> </w:t>
      </w:r>
      <w:r w:rsidR="00B16A96">
        <w:rPr>
          <w:lang w:val="fr-FR"/>
        </w:rPr>
        <w:t>?</w:t>
      </w:r>
      <w:r>
        <w:rPr>
          <w:lang w:val="fr-FR"/>
        </w:rPr>
        <w:t> »</w:t>
      </w:r>
      <w:r w:rsidR="00B16A96">
        <w:rPr>
          <w:lang w:val="fr-FR"/>
        </w:rPr>
        <w:t xml:space="preserve"> Si vous considérez qu</w:t>
      </w:r>
      <w:r>
        <w:rPr>
          <w:lang w:val="fr-FR"/>
        </w:rPr>
        <w:t>’</w:t>
      </w:r>
      <w:r w:rsidR="00B16A96">
        <w:rPr>
          <w:lang w:val="fr-FR"/>
        </w:rPr>
        <w:t>il s</w:t>
      </w:r>
      <w:r>
        <w:rPr>
          <w:lang w:val="fr-FR"/>
        </w:rPr>
        <w:t>’</w:t>
      </w:r>
      <w:r w:rsidR="00B16A96">
        <w:rPr>
          <w:lang w:val="fr-FR"/>
        </w:rPr>
        <w:t>agit de deux questions, séparez-les.</w:t>
      </w:r>
    </w:p>
    <w:p w:rsidR="00F43273" w:rsidRDefault="00B16A96" w:rsidP="007363A5">
      <w:pPr>
        <w:numPr>
          <w:ilvl w:val="0"/>
          <w:numId w:val="7"/>
        </w:numPr>
        <w:rPr>
          <w:lang w:val="en-US"/>
        </w:rPr>
      </w:pPr>
      <w:r>
        <w:rPr>
          <w:lang w:val="fr-FR"/>
        </w:rPr>
        <w:t xml:space="preserve">Utilisez des questions fermées (avec des choix indiqués) lorsque vous désirez que les personnes interrogées utilisent le même cadre de références, pour une analyse plus facile surtout pour comparer différents cours.  </w:t>
      </w:r>
    </w:p>
    <w:p w:rsidR="00F02E66" w:rsidRDefault="00B16A96" w:rsidP="007363A5">
      <w:pPr>
        <w:numPr>
          <w:ilvl w:val="1"/>
          <w:numId w:val="7"/>
        </w:numPr>
        <w:rPr>
          <w:lang w:val="en-US"/>
        </w:rPr>
      </w:pPr>
      <w:r>
        <w:rPr>
          <w:lang w:val="fr-FR"/>
        </w:rPr>
        <w:t xml:space="preserve">Des réponses prédéfinies comme 1 à 5, </w:t>
      </w:r>
      <w:r>
        <w:rPr>
          <w:lang w:val="fr-FR"/>
        </w:rPr>
        <w:t>entièrement d</w:t>
      </w:r>
      <w:r w:rsidR="007E2FE3">
        <w:rPr>
          <w:lang w:val="fr-FR"/>
        </w:rPr>
        <w:t>’</w:t>
      </w:r>
      <w:r>
        <w:rPr>
          <w:lang w:val="fr-FR"/>
        </w:rPr>
        <w:t>accord, d</w:t>
      </w:r>
      <w:r w:rsidR="007E2FE3">
        <w:rPr>
          <w:lang w:val="fr-FR"/>
        </w:rPr>
        <w:t>’</w:t>
      </w:r>
      <w:r>
        <w:rPr>
          <w:lang w:val="fr-FR"/>
        </w:rPr>
        <w:t>accord, etc. conduisent à une moyenne numérique utile. Même si certains participants ont tendance à donner une meilleure note que d</w:t>
      </w:r>
      <w:r w:rsidR="007E2FE3">
        <w:rPr>
          <w:lang w:val="fr-FR"/>
        </w:rPr>
        <w:t>’</w:t>
      </w:r>
      <w:r>
        <w:rPr>
          <w:lang w:val="fr-FR"/>
        </w:rPr>
        <w:t>autres, les résultats se moyennent dans le groupe.</w:t>
      </w:r>
    </w:p>
    <w:p w:rsidR="00F43273" w:rsidRDefault="00B16A96" w:rsidP="007363A5">
      <w:pPr>
        <w:numPr>
          <w:ilvl w:val="1"/>
          <w:numId w:val="7"/>
        </w:numPr>
        <w:rPr>
          <w:lang w:val="en-US"/>
        </w:rPr>
      </w:pPr>
      <w:r>
        <w:rPr>
          <w:lang w:val="fr-FR"/>
        </w:rPr>
        <w:t>Les réponses fermées peuvent éliminer l</w:t>
      </w:r>
      <w:r w:rsidR="007E2FE3">
        <w:rPr>
          <w:lang w:val="fr-FR"/>
        </w:rPr>
        <w:t>’</w:t>
      </w:r>
      <w:r>
        <w:rPr>
          <w:lang w:val="fr-FR"/>
        </w:rPr>
        <w:t>ambigu</w:t>
      </w:r>
      <w:r w:rsidR="007E2FE3">
        <w:rPr>
          <w:lang w:val="fr-FR"/>
        </w:rPr>
        <w:t>ï</w:t>
      </w:r>
      <w:r>
        <w:rPr>
          <w:lang w:val="fr-FR"/>
        </w:rPr>
        <w:t>té</w:t>
      </w:r>
      <w:r w:rsidR="007E2FE3">
        <w:rPr>
          <w:lang w:val="fr-FR"/>
        </w:rPr>
        <w:t> </w:t>
      </w:r>
      <w:r>
        <w:rPr>
          <w:lang w:val="fr-FR"/>
        </w:rPr>
        <w:t xml:space="preserve">: </w:t>
      </w:r>
      <w:r w:rsidR="007E2FE3">
        <w:rPr>
          <w:lang w:val="fr-FR"/>
        </w:rPr>
        <w:t>« </w:t>
      </w:r>
      <w:r>
        <w:rPr>
          <w:lang w:val="fr-FR"/>
        </w:rPr>
        <w:t>La longueur du cours était-elle adaptée</w:t>
      </w:r>
      <w:r w:rsidR="007E2FE3">
        <w:rPr>
          <w:lang w:val="fr-FR"/>
        </w:rPr>
        <w:t> </w:t>
      </w:r>
      <w:r>
        <w:rPr>
          <w:lang w:val="fr-FR"/>
        </w:rPr>
        <w:t>?</w:t>
      </w:r>
      <w:r w:rsidR="007E2FE3">
        <w:rPr>
          <w:lang w:val="fr-FR"/>
        </w:rPr>
        <w:t> »</w:t>
      </w:r>
      <w:r>
        <w:rPr>
          <w:lang w:val="fr-FR"/>
        </w:rPr>
        <w:t xml:space="preserve"> (trop longue/correcte/trop court) sont des meilleurs choix que </w:t>
      </w:r>
      <w:r w:rsidR="007E2FE3">
        <w:rPr>
          <w:lang w:val="fr-FR"/>
        </w:rPr>
        <w:t>« </w:t>
      </w:r>
      <w:r>
        <w:rPr>
          <w:lang w:val="fr-FR"/>
        </w:rPr>
        <w:t>oui/non</w:t>
      </w:r>
      <w:r w:rsidR="007E2FE3">
        <w:rPr>
          <w:lang w:val="fr-FR"/>
        </w:rPr>
        <w:t> »</w:t>
      </w:r>
      <w:r>
        <w:rPr>
          <w:lang w:val="fr-FR"/>
        </w:rPr>
        <w:t>.</w:t>
      </w:r>
    </w:p>
    <w:p w:rsidR="001425D1" w:rsidRDefault="00B16A96" w:rsidP="001425D1">
      <w:pPr>
        <w:numPr>
          <w:ilvl w:val="1"/>
          <w:numId w:val="7"/>
        </w:numPr>
        <w:rPr>
          <w:lang w:val="en-US"/>
        </w:rPr>
      </w:pPr>
      <w:r>
        <w:rPr>
          <w:lang w:val="fr-FR"/>
        </w:rPr>
        <w:t>Des questions fermées comme celle qui suit peuvent garantir que les personnes répondent avec les mêmes idées en tête</w:t>
      </w:r>
      <w:r w:rsidR="007E2FE3">
        <w:rPr>
          <w:lang w:val="fr-FR"/>
        </w:rPr>
        <w:t> </w:t>
      </w:r>
      <w:r>
        <w:rPr>
          <w:lang w:val="fr-FR"/>
        </w:rPr>
        <w:t xml:space="preserve">: </w:t>
      </w:r>
      <w:r w:rsidR="007E2FE3">
        <w:rPr>
          <w:lang w:val="fr-FR"/>
        </w:rPr>
        <w:t>« </w:t>
      </w:r>
      <w:r>
        <w:rPr>
          <w:lang w:val="fr-FR"/>
        </w:rPr>
        <w:t>Parmi les activ</w:t>
      </w:r>
      <w:r>
        <w:rPr>
          <w:lang w:val="fr-FR"/>
        </w:rPr>
        <w:t>ités suivantes, lesquelles ont été les PLUS importantes pour votre apprentissage</w:t>
      </w:r>
      <w:r w:rsidR="007E2FE3">
        <w:rPr>
          <w:lang w:val="fr-FR"/>
        </w:rPr>
        <w:t> </w:t>
      </w:r>
      <w:r>
        <w:rPr>
          <w:lang w:val="fr-FR"/>
        </w:rPr>
        <w:t>?</w:t>
      </w:r>
      <w:r w:rsidR="007E2FE3">
        <w:rPr>
          <w:lang w:val="fr-FR"/>
        </w:rPr>
        <w:t> »</w:t>
      </w:r>
      <w:r>
        <w:rPr>
          <w:lang w:val="fr-FR"/>
        </w:rPr>
        <w:t xml:space="preserve"> (exercices</w:t>
      </w:r>
      <w:r>
        <w:rPr>
          <w:lang w:val="fr-FR"/>
        </w:rPr>
        <w:t>, présentations, discussions en larges groupes, questionnaires périodiques, projets en petits groupes)</w:t>
      </w:r>
    </w:p>
    <w:p w:rsidR="00171F0A" w:rsidRDefault="00B16A96" w:rsidP="007363A5">
      <w:pPr>
        <w:numPr>
          <w:ilvl w:val="0"/>
          <w:numId w:val="7"/>
        </w:numPr>
        <w:rPr>
          <w:lang w:val="en-US"/>
        </w:rPr>
      </w:pPr>
      <w:r>
        <w:rPr>
          <w:lang w:val="fr-FR"/>
        </w:rPr>
        <w:lastRenderedPageBreak/>
        <w:t>Utilisez également un nombre suffisant de questions o</w:t>
      </w:r>
      <w:r>
        <w:rPr>
          <w:lang w:val="fr-FR"/>
        </w:rPr>
        <w:t xml:space="preserve">uvertes pour mieux comprendre les réponses fermées, et pour donner aux étudiants une chance de mieux expliquer leur opinion avec leurs propres mots. </w:t>
      </w:r>
    </w:p>
    <w:p w:rsidR="00171F0A" w:rsidRDefault="00B16A96" w:rsidP="00171F0A">
      <w:pPr>
        <w:numPr>
          <w:ilvl w:val="1"/>
          <w:numId w:val="7"/>
        </w:numPr>
        <w:rPr>
          <w:lang w:val="en-US"/>
        </w:rPr>
      </w:pPr>
      <w:r>
        <w:rPr>
          <w:lang w:val="fr-FR"/>
        </w:rPr>
        <w:t>Les questions ouvertes (</w:t>
      </w:r>
      <w:r w:rsidR="007E2FE3">
        <w:rPr>
          <w:lang w:val="fr-FR"/>
        </w:rPr>
        <w:t>« </w:t>
      </w:r>
      <w:r>
        <w:rPr>
          <w:lang w:val="fr-FR"/>
        </w:rPr>
        <w:t>quelle est la chose la plus importante que vous avez apprise pendant le cours</w:t>
      </w:r>
      <w:r w:rsidR="007E2FE3">
        <w:rPr>
          <w:lang w:val="fr-FR"/>
        </w:rPr>
        <w:t> »</w:t>
      </w:r>
      <w:r>
        <w:rPr>
          <w:lang w:val="fr-FR"/>
        </w:rPr>
        <w:t>) p</w:t>
      </w:r>
      <w:r>
        <w:rPr>
          <w:lang w:val="fr-FR"/>
        </w:rPr>
        <w:t>eu</w:t>
      </w:r>
      <w:r w:rsidR="007E2FE3">
        <w:rPr>
          <w:lang w:val="fr-FR"/>
        </w:rPr>
        <w:t>ven</w:t>
      </w:r>
      <w:r>
        <w:rPr>
          <w:lang w:val="fr-FR"/>
        </w:rPr>
        <w:t>t fournir des informations plus utiles pour la révision du cours que des questions générales (</w:t>
      </w:r>
      <w:r w:rsidR="007E2FE3">
        <w:rPr>
          <w:lang w:val="fr-FR"/>
        </w:rPr>
        <w:t>« </w:t>
      </w:r>
      <w:r>
        <w:rPr>
          <w:lang w:val="fr-FR"/>
        </w:rPr>
        <w:t>Ce cours était adapté à mes besoins. Niveau d</w:t>
      </w:r>
      <w:r w:rsidR="007E2FE3">
        <w:rPr>
          <w:lang w:val="fr-FR"/>
        </w:rPr>
        <w:t>’</w:t>
      </w:r>
      <w:r>
        <w:rPr>
          <w:lang w:val="fr-FR"/>
        </w:rPr>
        <w:t>accord</w:t>
      </w:r>
      <w:r w:rsidR="007E2FE3">
        <w:rPr>
          <w:lang w:val="fr-FR"/>
        </w:rPr>
        <w:t> </w:t>
      </w:r>
      <w:r>
        <w:rPr>
          <w:lang w:val="fr-FR"/>
        </w:rPr>
        <w:t>: 1-2-3-4-5</w:t>
      </w:r>
      <w:r w:rsidR="007E2FE3">
        <w:rPr>
          <w:lang w:val="fr-FR"/>
        </w:rPr>
        <w:t> »</w:t>
      </w:r>
      <w:r>
        <w:rPr>
          <w:lang w:val="fr-FR"/>
        </w:rPr>
        <w:t>)</w:t>
      </w:r>
    </w:p>
    <w:p w:rsidR="00171F0A" w:rsidRDefault="00B16A96" w:rsidP="00171F0A">
      <w:pPr>
        <w:numPr>
          <w:ilvl w:val="1"/>
          <w:numId w:val="7"/>
        </w:numPr>
        <w:rPr>
          <w:lang w:val="en-US"/>
        </w:rPr>
      </w:pPr>
      <w:r>
        <w:rPr>
          <w:lang w:val="fr-FR"/>
        </w:rPr>
        <w:t>Les éléments ouverts peuvent être utilisés à la suite des questions ouvertes pour fournir pl</w:t>
      </w:r>
      <w:r>
        <w:rPr>
          <w:lang w:val="fr-FR"/>
        </w:rPr>
        <w:t>us d</w:t>
      </w:r>
      <w:r w:rsidR="007E2FE3">
        <w:rPr>
          <w:lang w:val="fr-FR"/>
        </w:rPr>
        <w:t>’</w:t>
      </w:r>
      <w:r>
        <w:rPr>
          <w:lang w:val="fr-FR"/>
        </w:rPr>
        <w:t xml:space="preserve">informations. Vous pouvez même inclure une option pour rédiger une réponse ouverte pour CHAQUE question fermée. </w:t>
      </w:r>
    </w:p>
    <w:p w:rsidR="00171F0A" w:rsidRDefault="00B16A96" w:rsidP="00171F0A">
      <w:pPr>
        <w:numPr>
          <w:ilvl w:val="1"/>
          <w:numId w:val="7"/>
        </w:numPr>
        <w:rPr>
          <w:lang w:val="en-US"/>
        </w:rPr>
      </w:pPr>
      <w:r>
        <w:rPr>
          <w:lang w:val="fr-FR"/>
        </w:rPr>
        <w:t xml:space="preserve">Les questions ouvertes sont plus longues à analyser, mais peuvent fournir les informations les plus utiles pour savoir comment actualiser </w:t>
      </w:r>
      <w:r>
        <w:rPr>
          <w:lang w:val="fr-FR"/>
        </w:rPr>
        <w:t>un cours. Elles peuvent également fournir des preuves convaincantes sur la qualité du cours, au</w:t>
      </w:r>
      <w:r w:rsidR="007E2FE3">
        <w:rPr>
          <w:lang w:val="fr-FR"/>
        </w:rPr>
        <w:t>-</w:t>
      </w:r>
      <w:r>
        <w:rPr>
          <w:lang w:val="fr-FR"/>
        </w:rPr>
        <w:t xml:space="preserve">delà des notes numériques. </w:t>
      </w:r>
    </w:p>
    <w:p w:rsidR="001425D1" w:rsidRDefault="00B16A96" w:rsidP="001425D1">
      <w:pPr>
        <w:numPr>
          <w:ilvl w:val="0"/>
          <w:numId w:val="7"/>
        </w:numPr>
        <w:rPr>
          <w:lang w:val="en-US"/>
        </w:rPr>
      </w:pPr>
      <w:r>
        <w:rPr>
          <w:lang w:val="fr-FR"/>
        </w:rPr>
        <w:t>Pour certaines questions, regardez s</w:t>
      </w:r>
      <w:r w:rsidR="007E2FE3">
        <w:rPr>
          <w:lang w:val="fr-FR"/>
        </w:rPr>
        <w:t>’</w:t>
      </w:r>
      <w:r>
        <w:rPr>
          <w:lang w:val="fr-FR"/>
        </w:rPr>
        <w:t xml:space="preserve">il faut avoir une option </w:t>
      </w:r>
      <w:r w:rsidR="007E2FE3">
        <w:rPr>
          <w:lang w:val="fr-FR"/>
        </w:rPr>
        <w:t>« </w:t>
      </w:r>
      <w:r>
        <w:rPr>
          <w:lang w:val="fr-FR"/>
        </w:rPr>
        <w:t>sans opinion</w:t>
      </w:r>
      <w:r w:rsidR="007E2FE3">
        <w:rPr>
          <w:lang w:val="fr-FR"/>
        </w:rPr>
        <w:t> »</w:t>
      </w:r>
      <w:r>
        <w:rPr>
          <w:lang w:val="fr-FR"/>
        </w:rPr>
        <w:t xml:space="preserve"> ou </w:t>
      </w:r>
      <w:r w:rsidR="007E2FE3">
        <w:rPr>
          <w:lang w:val="fr-FR"/>
        </w:rPr>
        <w:t>« </w:t>
      </w:r>
      <w:r>
        <w:rPr>
          <w:lang w:val="fr-FR"/>
        </w:rPr>
        <w:t>non applicable</w:t>
      </w:r>
      <w:r w:rsidR="007E2FE3">
        <w:rPr>
          <w:lang w:val="fr-FR"/>
        </w:rPr>
        <w:t> »</w:t>
      </w:r>
      <w:r>
        <w:rPr>
          <w:lang w:val="fr-FR"/>
        </w:rPr>
        <w:t xml:space="preserve">. </w:t>
      </w:r>
    </w:p>
    <w:p w:rsidR="001425D1" w:rsidRDefault="00B16A96" w:rsidP="001425D1">
      <w:pPr>
        <w:numPr>
          <w:ilvl w:val="1"/>
          <w:numId w:val="7"/>
        </w:numPr>
        <w:rPr>
          <w:lang w:val="en-US"/>
        </w:rPr>
      </w:pPr>
      <w:r>
        <w:rPr>
          <w:lang w:val="fr-FR"/>
        </w:rPr>
        <w:t>Tous les étudiants ne vont pas ut</w:t>
      </w:r>
      <w:r>
        <w:rPr>
          <w:lang w:val="fr-FR"/>
        </w:rPr>
        <w:t xml:space="preserve">iliser toutes les ressources disponibles, par exemple. </w:t>
      </w:r>
    </w:p>
    <w:p w:rsidR="001425D1" w:rsidRDefault="007E2FE3" w:rsidP="001425D1">
      <w:pPr>
        <w:numPr>
          <w:ilvl w:val="0"/>
          <w:numId w:val="7"/>
        </w:numPr>
        <w:rPr>
          <w:lang w:val="en-US"/>
        </w:rPr>
      </w:pPr>
      <w:r>
        <w:rPr>
          <w:lang w:val="fr-FR"/>
        </w:rPr>
        <w:t>É</w:t>
      </w:r>
      <w:r w:rsidR="00B16A96">
        <w:rPr>
          <w:lang w:val="fr-FR"/>
        </w:rPr>
        <w:t>vitez d</w:t>
      </w:r>
      <w:r>
        <w:rPr>
          <w:lang w:val="fr-FR"/>
        </w:rPr>
        <w:t>’</w:t>
      </w:r>
      <w:r w:rsidR="00B16A96">
        <w:rPr>
          <w:lang w:val="fr-FR"/>
        </w:rPr>
        <w:t>avoir une option moyenne sur les réponses notées pour garantir que vous mesurez comment les étudiant</w:t>
      </w:r>
      <w:r w:rsidR="00B16A96">
        <w:rPr>
          <w:lang w:val="fr-FR"/>
        </w:rPr>
        <w:t>s apprennent. (en d</w:t>
      </w:r>
      <w:r>
        <w:rPr>
          <w:lang w:val="fr-FR"/>
        </w:rPr>
        <w:t>’</w:t>
      </w:r>
      <w:r w:rsidR="00B16A96">
        <w:rPr>
          <w:lang w:val="fr-FR"/>
        </w:rPr>
        <w:t>autres termes, plutôt que d</w:t>
      </w:r>
      <w:r>
        <w:rPr>
          <w:lang w:val="fr-FR"/>
        </w:rPr>
        <w:t>’</w:t>
      </w:r>
      <w:r w:rsidR="00B16A96">
        <w:rPr>
          <w:lang w:val="fr-FR"/>
        </w:rPr>
        <w:t xml:space="preserve">utiliser une échelle de 1 à 5, avec 3 en </w:t>
      </w:r>
      <w:r w:rsidR="00B16A96">
        <w:rPr>
          <w:lang w:val="fr-FR"/>
        </w:rPr>
        <w:t>position neutre, proposez 6 options)</w:t>
      </w:r>
    </w:p>
    <w:p w:rsidR="001425D1" w:rsidRDefault="00B16A96" w:rsidP="00E76E61">
      <w:pPr>
        <w:numPr>
          <w:ilvl w:val="1"/>
          <w:numId w:val="7"/>
        </w:numPr>
        <w:rPr>
          <w:lang w:val="en-US"/>
        </w:rPr>
      </w:pPr>
      <w:r>
        <w:rPr>
          <w:lang w:val="fr-FR"/>
        </w:rPr>
        <w:t>Tous les experts ne sont pas d</w:t>
      </w:r>
      <w:r w:rsidR="007E2FE3">
        <w:rPr>
          <w:lang w:val="fr-FR"/>
        </w:rPr>
        <w:t>’</w:t>
      </w:r>
      <w:r>
        <w:rPr>
          <w:lang w:val="fr-FR"/>
        </w:rPr>
        <w:t>accord sur l</w:t>
      </w:r>
      <w:r w:rsidR="007E2FE3">
        <w:rPr>
          <w:lang w:val="fr-FR"/>
        </w:rPr>
        <w:t>’</w:t>
      </w:r>
      <w:r>
        <w:rPr>
          <w:lang w:val="fr-FR"/>
        </w:rPr>
        <w:t>intérêt d</w:t>
      </w:r>
      <w:r w:rsidR="007E2FE3">
        <w:rPr>
          <w:lang w:val="fr-FR"/>
        </w:rPr>
        <w:t>’</w:t>
      </w:r>
      <w:r>
        <w:rPr>
          <w:lang w:val="fr-FR"/>
        </w:rPr>
        <w:t>éviter l</w:t>
      </w:r>
      <w:r w:rsidR="007E2FE3">
        <w:rPr>
          <w:lang w:val="fr-FR"/>
        </w:rPr>
        <w:t>’</w:t>
      </w:r>
      <w:r>
        <w:rPr>
          <w:lang w:val="fr-FR"/>
        </w:rPr>
        <w:t>option moyenne, mais si vous le fa</w:t>
      </w:r>
      <w:r w:rsidR="007E2FE3">
        <w:rPr>
          <w:lang w:val="fr-FR"/>
        </w:rPr>
        <w:t>i</w:t>
      </w:r>
      <w:r>
        <w:rPr>
          <w:lang w:val="fr-FR"/>
        </w:rPr>
        <w:t>tes, proposez au moins une échelle de 1 à 6 pour mieux comprendre l</w:t>
      </w:r>
      <w:r w:rsidR="007E2FE3">
        <w:rPr>
          <w:lang w:val="fr-FR"/>
        </w:rPr>
        <w:t>’</w:t>
      </w:r>
      <w:r>
        <w:rPr>
          <w:lang w:val="fr-FR"/>
        </w:rPr>
        <w:t>intensité d</w:t>
      </w:r>
      <w:r w:rsidR="007E2FE3">
        <w:rPr>
          <w:lang w:val="fr-FR"/>
        </w:rPr>
        <w:t>’</w:t>
      </w:r>
      <w:r>
        <w:rPr>
          <w:lang w:val="fr-FR"/>
        </w:rPr>
        <w:t>une opinion. Une échelle de 1 à 4 rend le</w:t>
      </w:r>
      <w:r>
        <w:rPr>
          <w:lang w:val="fr-FR"/>
        </w:rPr>
        <w:t>s opinions plus sévères qu</w:t>
      </w:r>
      <w:r w:rsidR="007E2FE3">
        <w:rPr>
          <w:lang w:val="fr-FR"/>
        </w:rPr>
        <w:t>’</w:t>
      </w:r>
      <w:r>
        <w:rPr>
          <w:lang w:val="fr-FR"/>
        </w:rPr>
        <w:t xml:space="preserve">elles le sont en réalité. </w:t>
      </w:r>
    </w:p>
    <w:p w:rsidR="00882142" w:rsidRDefault="007E2FE3" w:rsidP="00882142">
      <w:pPr>
        <w:numPr>
          <w:ilvl w:val="0"/>
          <w:numId w:val="7"/>
        </w:numPr>
        <w:rPr>
          <w:lang w:val="en-US"/>
        </w:rPr>
      </w:pPr>
      <w:r>
        <w:rPr>
          <w:lang w:val="fr-FR"/>
        </w:rPr>
        <w:t>É</w:t>
      </w:r>
      <w:r w:rsidR="00B16A96">
        <w:rPr>
          <w:lang w:val="fr-FR"/>
        </w:rPr>
        <w:t xml:space="preserve">vitez trop de réponses </w:t>
      </w:r>
      <w:r>
        <w:rPr>
          <w:lang w:val="fr-FR"/>
        </w:rPr>
        <w:t>« </w:t>
      </w:r>
      <w:r w:rsidR="00B16A96">
        <w:rPr>
          <w:lang w:val="fr-FR"/>
        </w:rPr>
        <w:t>D</w:t>
      </w:r>
      <w:r>
        <w:rPr>
          <w:lang w:val="fr-FR"/>
        </w:rPr>
        <w:t>’</w:t>
      </w:r>
      <w:r w:rsidR="00B16A96">
        <w:rPr>
          <w:lang w:val="fr-FR"/>
        </w:rPr>
        <w:t>accord, pas d</w:t>
      </w:r>
      <w:r>
        <w:rPr>
          <w:lang w:val="fr-FR"/>
        </w:rPr>
        <w:t>’</w:t>
      </w:r>
      <w:r w:rsidR="00B16A96">
        <w:rPr>
          <w:lang w:val="fr-FR"/>
        </w:rPr>
        <w:t>accord</w:t>
      </w:r>
      <w:r>
        <w:rPr>
          <w:lang w:val="fr-FR"/>
        </w:rPr>
        <w:t> »</w:t>
      </w:r>
      <w:r w:rsidR="00B16A96">
        <w:rPr>
          <w:lang w:val="fr-FR"/>
        </w:rPr>
        <w:t xml:space="preserve"> Substituez d</w:t>
      </w:r>
      <w:r>
        <w:rPr>
          <w:lang w:val="fr-FR"/>
        </w:rPr>
        <w:t>’</w:t>
      </w:r>
      <w:r w:rsidR="00B16A96">
        <w:rPr>
          <w:lang w:val="fr-FR"/>
        </w:rPr>
        <w:t>autres choix quand c</w:t>
      </w:r>
      <w:r>
        <w:rPr>
          <w:lang w:val="fr-FR"/>
        </w:rPr>
        <w:t>’</w:t>
      </w:r>
      <w:r w:rsidR="00B16A96">
        <w:rPr>
          <w:lang w:val="fr-FR"/>
        </w:rPr>
        <w:t>est possible.</w:t>
      </w:r>
    </w:p>
    <w:p w:rsidR="002D74B9" w:rsidRPr="00974FC7" w:rsidRDefault="00B16A96" w:rsidP="00974FC7">
      <w:pPr>
        <w:numPr>
          <w:ilvl w:val="1"/>
          <w:numId w:val="7"/>
        </w:numPr>
        <w:rPr>
          <w:lang w:val="en-US"/>
        </w:rPr>
      </w:pPr>
      <w:r>
        <w:rPr>
          <w:lang w:val="fr-FR"/>
        </w:rPr>
        <w:t>Les personnes ont trop tendance à être d</w:t>
      </w:r>
      <w:r w:rsidR="007E2FE3">
        <w:rPr>
          <w:lang w:val="fr-FR"/>
        </w:rPr>
        <w:t>’</w:t>
      </w:r>
      <w:r>
        <w:rPr>
          <w:lang w:val="fr-FR"/>
        </w:rPr>
        <w:t>accord. Utilisez plutôt d</w:t>
      </w:r>
      <w:r w:rsidR="007E2FE3">
        <w:rPr>
          <w:lang w:val="fr-FR"/>
        </w:rPr>
        <w:t>’</w:t>
      </w:r>
      <w:r>
        <w:rPr>
          <w:lang w:val="fr-FR"/>
        </w:rPr>
        <w:t>autres échelles judicieuses lorsque c</w:t>
      </w:r>
      <w:r w:rsidR="007E2FE3">
        <w:rPr>
          <w:lang w:val="fr-FR"/>
        </w:rPr>
        <w:t>’</w:t>
      </w:r>
      <w:r>
        <w:rPr>
          <w:lang w:val="fr-FR"/>
        </w:rPr>
        <w:t xml:space="preserve">est possible, notamment </w:t>
      </w:r>
      <w:r w:rsidR="007E2FE3">
        <w:rPr>
          <w:lang w:val="fr-FR"/>
        </w:rPr>
        <w:t>« </w:t>
      </w:r>
      <w:r>
        <w:rPr>
          <w:lang w:val="fr-FR"/>
        </w:rPr>
        <w:t>utile/pas utile</w:t>
      </w:r>
      <w:r w:rsidR="007E2FE3">
        <w:rPr>
          <w:lang w:val="fr-FR"/>
        </w:rPr>
        <w:t> »</w:t>
      </w:r>
      <w:r>
        <w:rPr>
          <w:lang w:val="fr-FR"/>
        </w:rPr>
        <w:t xml:space="preserve">, </w:t>
      </w:r>
      <w:r w:rsidR="007E2FE3">
        <w:rPr>
          <w:lang w:val="fr-FR"/>
        </w:rPr>
        <w:t>« </w:t>
      </w:r>
      <w:r>
        <w:rPr>
          <w:lang w:val="fr-FR"/>
        </w:rPr>
        <w:t>trop/trop peu</w:t>
      </w:r>
      <w:r w:rsidR="007E2FE3">
        <w:rPr>
          <w:lang w:val="fr-FR"/>
        </w:rPr>
        <w:t> »</w:t>
      </w:r>
      <w:r>
        <w:rPr>
          <w:lang w:val="fr-FR"/>
        </w:rPr>
        <w:t xml:space="preserve">, </w:t>
      </w:r>
      <w:r w:rsidR="007E2FE3">
        <w:rPr>
          <w:lang w:val="fr-FR"/>
        </w:rPr>
        <w:t>« </w:t>
      </w:r>
      <w:r w:rsidR="00E92032">
        <w:rPr>
          <w:lang w:val="fr-FR"/>
        </w:rPr>
        <w:t>t</w:t>
      </w:r>
      <w:bookmarkStart w:id="0" w:name="_GoBack"/>
      <w:bookmarkEnd w:id="0"/>
      <w:r>
        <w:rPr>
          <w:lang w:val="fr-FR"/>
        </w:rPr>
        <w:t>oujours/jamais</w:t>
      </w:r>
      <w:r w:rsidR="007E2FE3">
        <w:rPr>
          <w:lang w:val="fr-FR"/>
        </w:rPr>
        <w:t> »</w:t>
      </w:r>
      <w:r>
        <w:rPr>
          <w:lang w:val="fr-FR"/>
        </w:rPr>
        <w:t xml:space="preserve">, etc. </w:t>
      </w:r>
    </w:p>
    <w:sectPr w:rsidR="002D74B9" w:rsidRPr="00974FC7" w:rsidSect="00974FC7">
      <w:headerReference w:type="default" r:id="rId9"/>
      <w:footerReference w:type="even" r:id="rId10"/>
      <w:footerReference w:type="default" r:id="rId11"/>
      <w:pgSz w:w="11907" w:h="16840" w:code="9"/>
      <w:pgMar w:top="1418" w:right="1134" w:bottom="1418" w:left="1134" w:header="907"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A96" w:rsidRDefault="00B16A96">
      <w:r>
        <w:separator/>
      </w:r>
    </w:p>
  </w:endnote>
  <w:endnote w:type="continuationSeparator" w:id="0">
    <w:p w:rsidR="00B16A96" w:rsidRDefault="00B1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0C" w:rsidRDefault="00B16A96" w:rsidP="00EA363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EB4B0C" w:rsidRDefault="00B16A9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0C" w:rsidRDefault="00B16A96" w:rsidP="00EA363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92032">
      <w:rPr>
        <w:rStyle w:val="Numrodepage"/>
        <w:noProof/>
      </w:rPr>
      <w:t>4</w:t>
    </w:r>
    <w:r>
      <w:rPr>
        <w:rStyle w:val="Numrodepage"/>
      </w:rPr>
      <w:fldChar w:fldCharType="end"/>
    </w:r>
  </w:p>
  <w:p w:rsidR="00EB4B0C" w:rsidRDefault="00B16A96" w:rsidP="0057577E">
    <w:pPr>
      <w:pStyle w:val="Pieddepage"/>
    </w:pPr>
    <w:r>
      <w:rPr>
        <w:lang w:val="fr-FR"/>
      </w:rPr>
      <w:t>Version 2.0 2017</w:t>
    </w:r>
    <w:r>
      <w:rPr>
        <w:lang w:val="fr-FR"/>
      </w:rPr>
      <w:tab/>
    </w:r>
    <w:r>
      <w:rPr>
        <w:lang w:val="fr-FR"/>
      </w:rPr>
      <w:tab/>
    </w:r>
    <w:r>
      <w:rPr>
        <w:noProof/>
        <w:lang w:val="fr-FR" w:eastAsia="fr-FR"/>
      </w:rPr>
      <w:drawing>
        <wp:inline distT="0" distB="0" distL="0" distR="0">
          <wp:extent cx="876300" cy="314325"/>
          <wp:effectExtent l="0" t="0" r="0" b="9525"/>
          <wp:docPr id="4" name="Picture 4" descr="creative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common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6300"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A96" w:rsidRDefault="00B16A96">
      <w:r>
        <w:separator/>
      </w:r>
    </w:p>
  </w:footnote>
  <w:footnote w:type="continuationSeparator" w:id="0">
    <w:p w:rsidR="00B16A96" w:rsidRDefault="00B16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0C" w:rsidRDefault="00B16A96">
    <w:pPr>
      <w:pStyle w:val="En-tte"/>
    </w:pPr>
    <w:r>
      <w:rPr>
        <w:lang w:val="fr-FR"/>
      </w:rPr>
      <w:t>Ressources OMM pour les formateurs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5829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F7321F"/>
    <w:multiLevelType w:val="multilevel"/>
    <w:tmpl w:val="20A4A6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7C47D65"/>
    <w:multiLevelType w:val="multilevel"/>
    <w:tmpl w:val="DF7C5A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B94298D"/>
    <w:multiLevelType w:val="hybridMultilevel"/>
    <w:tmpl w:val="9C48E1FC"/>
    <w:lvl w:ilvl="0" w:tplc="EDD49D32">
      <w:start w:val="1"/>
      <w:numFmt w:val="bullet"/>
      <w:lvlText w:val=""/>
      <w:lvlJc w:val="left"/>
      <w:pPr>
        <w:ind w:left="1440" w:hanging="360"/>
      </w:pPr>
      <w:rPr>
        <w:rFonts w:ascii="Symbol" w:hAnsi="Symbol" w:hint="default"/>
      </w:rPr>
    </w:lvl>
    <w:lvl w:ilvl="1" w:tplc="FA44CCA2" w:tentative="1">
      <w:start w:val="1"/>
      <w:numFmt w:val="bullet"/>
      <w:lvlText w:val="o"/>
      <w:lvlJc w:val="left"/>
      <w:pPr>
        <w:ind w:left="2160" w:hanging="360"/>
      </w:pPr>
      <w:rPr>
        <w:rFonts w:ascii="Courier New" w:hAnsi="Courier New" w:cs="Courier New" w:hint="default"/>
      </w:rPr>
    </w:lvl>
    <w:lvl w:ilvl="2" w:tplc="F63AAD40" w:tentative="1">
      <w:start w:val="1"/>
      <w:numFmt w:val="bullet"/>
      <w:lvlText w:val=""/>
      <w:lvlJc w:val="left"/>
      <w:pPr>
        <w:ind w:left="2880" w:hanging="360"/>
      </w:pPr>
      <w:rPr>
        <w:rFonts w:ascii="Wingdings" w:hAnsi="Wingdings" w:hint="default"/>
      </w:rPr>
    </w:lvl>
    <w:lvl w:ilvl="3" w:tplc="222094D6" w:tentative="1">
      <w:start w:val="1"/>
      <w:numFmt w:val="bullet"/>
      <w:lvlText w:val=""/>
      <w:lvlJc w:val="left"/>
      <w:pPr>
        <w:ind w:left="3600" w:hanging="360"/>
      </w:pPr>
      <w:rPr>
        <w:rFonts w:ascii="Symbol" w:hAnsi="Symbol" w:hint="default"/>
      </w:rPr>
    </w:lvl>
    <w:lvl w:ilvl="4" w:tplc="4FAE574C" w:tentative="1">
      <w:start w:val="1"/>
      <w:numFmt w:val="bullet"/>
      <w:lvlText w:val="o"/>
      <w:lvlJc w:val="left"/>
      <w:pPr>
        <w:ind w:left="4320" w:hanging="360"/>
      </w:pPr>
      <w:rPr>
        <w:rFonts w:ascii="Courier New" w:hAnsi="Courier New" w:cs="Courier New" w:hint="default"/>
      </w:rPr>
    </w:lvl>
    <w:lvl w:ilvl="5" w:tplc="8154E8BC" w:tentative="1">
      <w:start w:val="1"/>
      <w:numFmt w:val="bullet"/>
      <w:lvlText w:val=""/>
      <w:lvlJc w:val="left"/>
      <w:pPr>
        <w:ind w:left="5040" w:hanging="360"/>
      </w:pPr>
      <w:rPr>
        <w:rFonts w:ascii="Wingdings" w:hAnsi="Wingdings" w:hint="default"/>
      </w:rPr>
    </w:lvl>
    <w:lvl w:ilvl="6" w:tplc="127ECE5E" w:tentative="1">
      <w:start w:val="1"/>
      <w:numFmt w:val="bullet"/>
      <w:lvlText w:val=""/>
      <w:lvlJc w:val="left"/>
      <w:pPr>
        <w:ind w:left="5760" w:hanging="360"/>
      </w:pPr>
      <w:rPr>
        <w:rFonts w:ascii="Symbol" w:hAnsi="Symbol" w:hint="default"/>
      </w:rPr>
    </w:lvl>
    <w:lvl w:ilvl="7" w:tplc="7E5AD880" w:tentative="1">
      <w:start w:val="1"/>
      <w:numFmt w:val="bullet"/>
      <w:lvlText w:val="o"/>
      <w:lvlJc w:val="left"/>
      <w:pPr>
        <w:ind w:left="6480" w:hanging="360"/>
      </w:pPr>
      <w:rPr>
        <w:rFonts w:ascii="Courier New" w:hAnsi="Courier New" w:cs="Courier New" w:hint="default"/>
      </w:rPr>
    </w:lvl>
    <w:lvl w:ilvl="8" w:tplc="55840198" w:tentative="1">
      <w:start w:val="1"/>
      <w:numFmt w:val="bullet"/>
      <w:lvlText w:val=""/>
      <w:lvlJc w:val="left"/>
      <w:pPr>
        <w:ind w:left="7200" w:hanging="360"/>
      </w:pPr>
      <w:rPr>
        <w:rFonts w:ascii="Wingdings" w:hAnsi="Wingdings" w:hint="default"/>
      </w:rPr>
    </w:lvl>
  </w:abstractNum>
  <w:abstractNum w:abstractNumId="4">
    <w:nsid w:val="324B1A1F"/>
    <w:multiLevelType w:val="hybridMultilevel"/>
    <w:tmpl w:val="AD7E476C"/>
    <w:lvl w:ilvl="0" w:tplc="8C1C9AB6">
      <w:start w:val="1"/>
      <w:numFmt w:val="bullet"/>
      <w:lvlText w:val=""/>
      <w:lvlJc w:val="left"/>
      <w:pPr>
        <w:tabs>
          <w:tab w:val="num" w:pos="720"/>
        </w:tabs>
        <w:ind w:left="720" w:hanging="360"/>
      </w:pPr>
      <w:rPr>
        <w:rFonts w:ascii="Symbol" w:hAnsi="Symbol" w:hint="default"/>
      </w:rPr>
    </w:lvl>
    <w:lvl w:ilvl="1" w:tplc="C7D2677A" w:tentative="1">
      <w:start w:val="1"/>
      <w:numFmt w:val="bullet"/>
      <w:lvlText w:val="o"/>
      <w:lvlJc w:val="left"/>
      <w:pPr>
        <w:tabs>
          <w:tab w:val="num" w:pos="1440"/>
        </w:tabs>
        <w:ind w:left="1440" w:hanging="360"/>
      </w:pPr>
      <w:rPr>
        <w:rFonts w:ascii="Courier New" w:hAnsi="Courier New" w:cs="Courier New" w:hint="default"/>
      </w:rPr>
    </w:lvl>
    <w:lvl w:ilvl="2" w:tplc="153C0504" w:tentative="1">
      <w:start w:val="1"/>
      <w:numFmt w:val="bullet"/>
      <w:lvlText w:val=""/>
      <w:lvlJc w:val="left"/>
      <w:pPr>
        <w:tabs>
          <w:tab w:val="num" w:pos="2160"/>
        </w:tabs>
        <w:ind w:left="2160" w:hanging="360"/>
      </w:pPr>
      <w:rPr>
        <w:rFonts w:ascii="Wingdings" w:hAnsi="Wingdings" w:hint="default"/>
      </w:rPr>
    </w:lvl>
    <w:lvl w:ilvl="3" w:tplc="DBE6B922" w:tentative="1">
      <w:start w:val="1"/>
      <w:numFmt w:val="bullet"/>
      <w:lvlText w:val=""/>
      <w:lvlJc w:val="left"/>
      <w:pPr>
        <w:tabs>
          <w:tab w:val="num" w:pos="2880"/>
        </w:tabs>
        <w:ind w:left="2880" w:hanging="360"/>
      </w:pPr>
      <w:rPr>
        <w:rFonts w:ascii="Symbol" w:hAnsi="Symbol" w:hint="default"/>
      </w:rPr>
    </w:lvl>
    <w:lvl w:ilvl="4" w:tplc="F89C1144" w:tentative="1">
      <w:start w:val="1"/>
      <w:numFmt w:val="bullet"/>
      <w:lvlText w:val="o"/>
      <w:lvlJc w:val="left"/>
      <w:pPr>
        <w:tabs>
          <w:tab w:val="num" w:pos="3600"/>
        </w:tabs>
        <w:ind w:left="3600" w:hanging="360"/>
      </w:pPr>
      <w:rPr>
        <w:rFonts w:ascii="Courier New" w:hAnsi="Courier New" w:cs="Courier New" w:hint="default"/>
      </w:rPr>
    </w:lvl>
    <w:lvl w:ilvl="5" w:tplc="9D1E16A2" w:tentative="1">
      <w:start w:val="1"/>
      <w:numFmt w:val="bullet"/>
      <w:lvlText w:val=""/>
      <w:lvlJc w:val="left"/>
      <w:pPr>
        <w:tabs>
          <w:tab w:val="num" w:pos="4320"/>
        </w:tabs>
        <w:ind w:left="4320" w:hanging="360"/>
      </w:pPr>
      <w:rPr>
        <w:rFonts w:ascii="Wingdings" w:hAnsi="Wingdings" w:hint="default"/>
      </w:rPr>
    </w:lvl>
    <w:lvl w:ilvl="6" w:tplc="B3263FFA" w:tentative="1">
      <w:start w:val="1"/>
      <w:numFmt w:val="bullet"/>
      <w:lvlText w:val=""/>
      <w:lvlJc w:val="left"/>
      <w:pPr>
        <w:tabs>
          <w:tab w:val="num" w:pos="5040"/>
        </w:tabs>
        <w:ind w:left="5040" w:hanging="360"/>
      </w:pPr>
      <w:rPr>
        <w:rFonts w:ascii="Symbol" w:hAnsi="Symbol" w:hint="default"/>
      </w:rPr>
    </w:lvl>
    <w:lvl w:ilvl="7" w:tplc="D92AB166" w:tentative="1">
      <w:start w:val="1"/>
      <w:numFmt w:val="bullet"/>
      <w:lvlText w:val="o"/>
      <w:lvlJc w:val="left"/>
      <w:pPr>
        <w:tabs>
          <w:tab w:val="num" w:pos="5760"/>
        </w:tabs>
        <w:ind w:left="5760" w:hanging="360"/>
      </w:pPr>
      <w:rPr>
        <w:rFonts w:ascii="Courier New" w:hAnsi="Courier New" w:cs="Courier New" w:hint="default"/>
      </w:rPr>
    </w:lvl>
    <w:lvl w:ilvl="8" w:tplc="34645930" w:tentative="1">
      <w:start w:val="1"/>
      <w:numFmt w:val="bullet"/>
      <w:lvlText w:val=""/>
      <w:lvlJc w:val="left"/>
      <w:pPr>
        <w:tabs>
          <w:tab w:val="num" w:pos="6480"/>
        </w:tabs>
        <w:ind w:left="6480" w:hanging="360"/>
      </w:pPr>
      <w:rPr>
        <w:rFonts w:ascii="Wingdings" w:hAnsi="Wingdings" w:hint="default"/>
      </w:rPr>
    </w:lvl>
  </w:abstractNum>
  <w:abstractNum w:abstractNumId="5">
    <w:nsid w:val="33B572A3"/>
    <w:multiLevelType w:val="multilevel"/>
    <w:tmpl w:val="3B1E3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F473BE0"/>
    <w:multiLevelType w:val="hybridMultilevel"/>
    <w:tmpl w:val="A1FCC6D0"/>
    <w:lvl w:ilvl="0" w:tplc="55B80C34">
      <w:start w:val="1"/>
      <w:numFmt w:val="bullet"/>
      <w:lvlText w:val=""/>
      <w:lvlJc w:val="left"/>
      <w:pPr>
        <w:ind w:left="1440" w:hanging="360"/>
      </w:pPr>
      <w:rPr>
        <w:rFonts w:ascii="Symbol" w:hAnsi="Symbol" w:hint="default"/>
      </w:rPr>
    </w:lvl>
    <w:lvl w:ilvl="1" w:tplc="95D44B62" w:tentative="1">
      <w:start w:val="1"/>
      <w:numFmt w:val="bullet"/>
      <w:lvlText w:val="o"/>
      <w:lvlJc w:val="left"/>
      <w:pPr>
        <w:ind w:left="2160" w:hanging="360"/>
      </w:pPr>
      <w:rPr>
        <w:rFonts w:ascii="Courier New" w:hAnsi="Courier New" w:cs="Courier New" w:hint="default"/>
      </w:rPr>
    </w:lvl>
    <w:lvl w:ilvl="2" w:tplc="7F80E1A2" w:tentative="1">
      <w:start w:val="1"/>
      <w:numFmt w:val="bullet"/>
      <w:lvlText w:val=""/>
      <w:lvlJc w:val="left"/>
      <w:pPr>
        <w:ind w:left="2880" w:hanging="360"/>
      </w:pPr>
      <w:rPr>
        <w:rFonts w:ascii="Wingdings" w:hAnsi="Wingdings" w:hint="default"/>
      </w:rPr>
    </w:lvl>
    <w:lvl w:ilvl="3" w:tplc="8C08935C" w:tentative="1">
      <w:start w:val="1"/>
      <w:numFmt w:val="bullet"/>
      <w:lvlText w:val=""/>
      <w:lvlJc w:val="left"/>
      <w:pPr>
        <w:ind w:left="3600" w:hanging="360"/>
      </w:pPr>
      <w:rPr>
        <w:rFonts w:ascii="Symbol" w:hAnsi="Symbol" w:hint="default"/>
      </w:rPr>
    </w:lvl>
    <w:lvl w:ilvl="4" w:tplc="C9C416D6" w:tentative="1">
      <w:start w:val="1"/>
      <w:numFmt w:val="bullet"/>
      <w:lvlText w:val="o"/>
      <w:lvlJc w:val="left"/>
      <w:pPr>
        <w:ind w:left="4320" w:hanging="360"/>
      </w:pPr>
      <w:rPr>
        <w:rFonts w:ascii="Courier New" w:hAnsi="Courier New" w:cs="Courier New" w:hint="default"/>
      </w:rPr>
    </w:lvl>
    <w:lvl w:ilvl="5" w:tplc="6212B1A0" w:tentative="1">
      <w:start w:val="1"/>
      <w:numFmt w:val="bullet"/>
      <w:lvlText w:val=""/>
      <w:lvlJc w:val="left"/>
      <w:pPr>
        <w:ind w:left="5040" w:hanging="360"/>
      </w:pPr>
      <w:rPr>
        <w:rFonts w:ascii="Wingdings" w:hAnsi="Wingdings" w:hint="default"/>
      </w:rPr>
    </w:lvl>
    <w:lvl w:ilvl="6" w:tplc="D632D048" w:tentative="1">
      <w:start w:val="1"/>
      <w:numFmt w:val="bullet"/>
      <w:lvlText w:val=""/>
      <w:lvlJc w:val="left"/>
      <w:pPr>
        <w:ind w:left="5760" w:hanging="360"/>
      </w:pPr>
      <w:rPr>
        <w:rFonts w:ascii="Symbol" w:hAnsi="Symbol" w:hint="default"/>
      </w:rPr>
    </w:lvl>
    <w:lvl w:ilvl="7" w:tplc="EF3EBB16" w:tentative="1">
      <w:start w:val="1"/>
      <w:numFmt w:val="bullet"/>
      <w:lvlText w:val="o"/>
      <w:lvlJc w:val="left"/>
      <w:pPr>
        <w:ind w:left="6480" w:hanging="360"/>
      </w:pPr>
      <w:rPr>
        <w:rFonts w:ascii="Courier New" w:hAnsi="Courier New" w:cs="Courier New" w:hint="default"/>
      </w:rPr>
    </w:lvl>
    <w:lvl w:ilvl="8" w:tplc="EE78F92A" w:tentative="1">
      <w:start w:val="1"/>
      <w:numFmt w:val="bullet"/>
      <w:lvlText w:val=""/>
      <w:lvlJc w:val="left"/>
      <w:pPr>
        <w:ind w:left="7200" w:hanging="360"/>
      </w:pPr>
      <w:rPr>
        <w:rFonts w:ascii="Wingdings" w:hAnsi="Wingdings" w:hint="default"/>
      </w:rPr>
    </w:lvl>
  </w:abstractNum>
  <w:abstractNum w:abstractNumId="7">
    <w:nsid w:val="5B324DE0"/>
    <w:multiLevelType w:val="multilevel"/>
    <w:tmpl w:val="A5BEF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39F081D"/>
    <w:multiLevelType w:val="multilevel"/>
    <w:tmpl w:val="DF7C5AD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70105930"/>
    <w:multiLevelType w:val="hybridMultilevel"/>
    <w:tmpl w:val="80604B60"/>
    <w:lvl w:ilvl="0" w:tplc="86E4709C">
      <w:start w:val="1"/>
      <w:numFmt w:val="bullet"/>
      <w:lvlText w:val=""/>
      <w:lvlJc w:val="left"/>
      <w:pPr>
        <w:ind w:left="720" w:hanging="360"/>
      </w:pPr>
      <w:rPr>
        <w:rFonts w:ascii="Symbol" w:hAnsi="Symbol" w:hint="default"/>
      </w:rPr>
    </w:lvl>
    <w:lvl w:ilvl="1" w:tplc="A502B6D6" w:tentative="1">
      <w:start w:val="1"/>
      <w:numFmt w:val="bullet"/>
      <w:lvlText w:val="o"/>
      <w:lvlJc w:val="left"/>
      <w:pPr>
        <w:ind w:left="1440" w:hanging="360"/>
      </w:pPr>
      <w:rPr>
        <w:rFonts w:ascii="Courier New" w:hAnsi="Courier New" w:cs="Courier New" w:hint="default"/>
      </w:rPr>
    </w:lvl>
    <w:lvl w:ilvl="2" w:tplc="C7A69ED6" w:tentative="1">
      <w:start w:val="1"/>
      <w:numFmt w:val="bullet"/>
      <w:lvlText w:val=""/>
      <w:lvlJc w:val="left"/>
      <w:pPr>
        <w:ind w:left="2160" w:hanging="360"/>
      </w:pPr>
      <w:rPr>
        <w:rFonts w:ascii="Wingdings" w:hAnsi="Wingdings" w:hint="default"/>
      </w:rPr>
    </w:lvl>
    <w:lvl w:ilvl="3" w:tplc="16FC30EA" w:tentative="1">
      <w:start w:val="1"/>
      <w:numFmt w:val="bullet"/>
      <w:lvlText w:val=""/>
      <w:lvlJc w:val="left"/>
      <w:pPr>
        <w:ind w:left="2880" w:hanging="360"/>
      </w:pPr>
      <w:rPr>
        <w:rFonts w:ascii="Symbol" w:hAnsi="Symbol" w:hint="default"/>
      </w:rPr>
    </w:lvl>
    <w:lvl w:ilvl="4" w:tplc="DDD23FFC" w:tentative="1">
      <w:start w:val="1"/>
      <w:numFmt w:val="bullet"/>
      <w:lvlText w:val="o"/>
      <w:lvlJc w:val="left"/>
      <w:pPr>
        <w:ind w:left="3600" w:hanging="360"/>
      </w:pPr>
      <w:rPr>
        <w:rFonts w:ascii="Courier New" w:hAnsi="Courier New" w:cs="Courier New" w:hint="default"/>
      </w:rPr>
    </w:lvl>
    <w:lvl w:ilvl="5" w:tplc="2D0C76C6" w:tentative="1">
      <w:start w:val="1"/>
      <w:numFmt w:val="bullet"/>
      <w:lvlText w:val=""/>
      <w:lvlJc w:val="left"/>
      <w:pPr>
        <w:ind w:left="4320" w:hanging="360"/>
      </w:pPr>
      <w:rPr>
        <w:rFonts w:ascii="Wingdings" w:hAnsi="Wingdings" w:hint="default"/>
      </w:rPr>
    </w:lvl>
    <w:lvl w:ilvl="6" w:tplc="FBE8B454" w:tentative="1">
      <w:start w:val="1"/>
      <w:numFmt w:val="bullet"/>
      <w:lvlText w:val=""/>
      <w:lvlJc w:val="left"/>
      <w:pPr>
        <w:ind w:left="5040" w:hanging="360"/>
      </w:pPr>
      <w:rPr>
        <w:rFonts w:ascii="Symbol" w:hAnsi="Symbol" w:hint="default"/>
      </w:rPr>
    </w:lvl>
    <w:lvl w:ilvl="7" w:tplc="8D5ED7B0" w:tentative="1">
      <w:start w:val="1"/>
      <w:numFmt w:val="bullet"/>
      <w:lvlText w:val="o"/>
      <w:lvlJc w:val="left"/>
      <w:pPr>
        <w:ind w:left="5760" w:hanging="360"/>
      </w:pPr>
      <w:rPr>
        <w:rFonts w:ascii="Courier New" w:hAnsi="Courier New" w:cs="Courier New" w:hint="default"/>
      </w:rPr>
    </w:lvl>
    <w:lvl w:ilvl="8" w:tplc="10504798" w:tentative="1">
      <w:start w:val="1"/>
      <w:numFmt w:val="bullet"/>
      <w:lvlText w:val=""/>
      <w:lvlJc w:val="left"/>
      <w:pPr>
        <w:ind w:left="6480" w:hanging="360"/>
      </w:pPr>
      <w:rPr>
        <w:rFonts w:ascii="Wingdings" w:hAnsi="Wingdings" w:hint="default"/>
      </w:rPr>
    </w:lvl>
  </w:abstractNum>
  <w:abstractNum w:abstractNumId="10">
    <w:nsid w:val="794A6563"/>
    <w:multiLevelType w:val="multilevel"/>
    <w:tmpl w:val="85163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7"/>
  </w:num>
  <w:num w:numId="3">
    <w:abstractNumId w:val="5"/>
  </w:num>
  <w:num w:numId="4">
    <w:abstractNumId w:val="1"/>
  </w:num>
  <w:num w:numId="5">
    <w:abstractNumId w:val="2"/>
  </w:num>
  <w:num w:numId="6">
    <w:abstractNumId w:val="4"/>
  </w:num>
  <w:num w:numId="7">
    <w:abstractNumId w:val="8"/>
  </w:num>
  <w:num w:numId="8">
    <w:abstractNumId w:val="9"/>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D3"/>
    <w:rsid w:val="007065D3"/>
    <w:rsid w:val="007E2FE3"/>
    <w:rsid w:val="00B16A96"/>
    <w:rsid w:val="00E92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Note Heading"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lang w:val="en-GB"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2D74B9"/>
    <w:pPr>
      <w:spacing w:before="100" w:beforeAutospacing="1" w:after="100" w:afterAutospacing="1"/>
    </w:pPr>
    <w:rPr>
      <w:rFonts w:ascii="Times New Roman" w:hAnsi="Times New Roman"/>
      <w:sz w:val="24"/>
      <w:szCs w:val="24"/>
      <w:lang w:val="en-US"/>
    </w:rPr>
  </w:style>
  <w:style w:type="table" w:styleId="Grilledutableau">
    <w:name w:val="Table Grid"/>
    <w:basedOn w:val="TableauNormal"/>
    <w:rsid w:val="004C5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76169F"/>
    <w:pPr>
      <w:tabs>
        <w:tab w:val="center" w:pos="4320"/>
        <w:tab w:val="right" w:pos="8640"/>
      </w:tabs>
    </w:pPr>
  </w:style>
  <w:style w:type="character" w:customStyle="1" w:styleId="En-tteCar">
    <w:name w:val="En-tête Car"/>
    <w:basedOn w:val="Policepardfaut"/>
    <w:link w:val="En-tte"/>
    <w:rsid w:val="0076169F"/>
    <w:rPr>
      <w:rFonts w:ascii="Arial" w:hAnsi="Arial"/>
      <w:sz w:val="22"/>
      <w:szCs w:val="22"/>
      <w:lang w:val="en-GB" w:eastAsia="zh-CN"/>
    </w:rPr>
  </w:style>
  <w:style w:type="paragraph" w:styleId="Pieddepage">
    <w:name w:val="footer"/>
    <w:basedOn w:val="Normal"/>
    <w:link w:val="PieddepageCar"/>
    <w:rsid w:val="0076169F"/>
    <w:pPr>
      <w:tabs>
        <w:tab w:val="center" w:pos="4320"/>
        <w:tab w:val="right" w:pos="8640"/>
      </w:tabs>
    </w:pPr>
  </w:style>
  <w:style w:type="character" w:customStyle="1" w:styleId="PieddepageCar">
    <w:name w:val="Pied de page Car"/>
    <w:basedOn w:val="Policepardfaut"/>
    <w:link w:val="Pieddepage"/>
    <w:rsid w:val="0076169F"/>
    <w:rPr>
      <w:rFonts w:ascii="Arial" w:hAnsi="Arial"/>
      <w:sz w:val="22"/>
      <w:szCs w:val="22"/>
      <w:lang w:val="en-GB" w:eastAsia="zh-CN"/>
    </w:rPr>
  </w:style>
  <w:style w:type="character" w:styleId="Numrodepage">
    <w:name w:val="page number"/>
    <w:basedOn w:val="Policepardfaut"/>
    <w:rsid w:val="0076169F"/>
  </w:style>
  <w:style w:type="paragraph" w:styleId="Textedebulles">
    <w:name w:val="Balloon Text"/>
    <w:basedOn w:val="Normal"/>
    <w:link w:val="TextedebullesCar"/>
    <w:rsid w:val="0057577E"/>
    <w:rPr>
      <w:rFonts w:ascii="Tahoma" w:hAnsi="Tahoma" w:cs="Tahoma"/>
      <w:sz w:val="16"/>
      <w:szCs w:val="16"/>
    </w:rPr>
  </w:style>
  <w:style w:type="character" w:customStyle="1" w:styleId="TextedebullesCar">
    <w:name w:val="Texte de bulles Car"/>
    <w:basedOn w:val="Policepardfaut"/>
    <w:link w:val="Textedebulles"/>
    <w:rsid w:val="0057577E"/>
    <w:rPr>
      <w:rFonts w:ascii="Tahoma"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Note Heading"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lang w:val="en-GB"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2D74B9"/>
    <w:pPr>
      <w:spacing w:before="100" w:beforeAutospacing="1" w:after="100" w:afterAutospacing="1"/>
    </w:pPr>
    <w:rPr>
      <w:rFonts w:ascii="Times New Roman" w:hAnsi="Times New Roman"/>
      <w:sz w:val="24"/>
      <w:szCs w:val="24"/>
      <w:lang w:val="en-US"/>
    </w:rPr>
  </w:style>
  <w:style w:type="table" w:styleId="Grilledutableau">
    <w:name w:val="Table Grid"/>
    <w:basedOn w:val="TableauNormal"/>
    <w:rsid w:val="004C5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76169F"/>
    <w:pPr>
      <w:tabs>
        <w:tab w:val="center" w:pos="4320"/>
        <w:tab w:val="right" w:pos="8640"/>
      </w:tabs>
    </w:pPr>
  </w:style>
  <w:style w:type="character" w:customStyle="1" w:styleId="En-tteCar">
    <w:name w:val="En-tête Car"/>
    <w:basedOn w:val="Policepardfaut"/>
    <w:link w:val="En-tte"/>
    <w:rsid w:val="0076169F"/>
    <w:rPr>
      <w:rFonts w:ascii="Arial" w:hAnsi="Arial"/>
      <w:sz w:val="22"/>
      <w:szCs w:val="22"/>
      <w:lang w:val="en-GB" w:eastAsia="zh-CN"/>
    </w:rPr>
  </w:style>
  <w:style w:type="paragraph" w:styleId="Pieddepage">
    <w:name w:val="footer"/>
    <w:basedOn w:val="Normal"/>
    <w:link w:val="PieddepageCar"/>
    <w:rsid w:val="0076169F"/>
    <w:pPr>
      <w:tabs>
        <w:tab w:val="center" w:pos="4320"/>
        <w:tab w:val="right" w:pos="8640"/>
      </w:tabs>
    </w:pPr>
  </w:style>
  <w:style w:type="character" w:customStyle="1" w:styleId="PieddepageCar">
    <w:name w:val="Pied de page Car"/>
    <w:basedOn w:val="Policepardfaut"/>
    <w:link w:val="Pieddepage"/>
    <w:rsid w:val="0076169F"/>
    <w:rPr>
      <w:rFonts w:ascii="Arial" w:hAnsi="Arial"/>
      <w:sz w:val="22"/>
      <w:szCs w:val="22"/>
      <w:lang w:val="en-GB" w:eastAsia="zh-CN"/>
    </w:rPr>
  </w:style>
  <w:style w:type="character" w:styleId="Numrodepage">
    <w:name w:val="page number"/>
    <w:basedOn w:val="Policepardfaut"/>
    <w:rsid w:val="0076169F"/>
  </w:style>
  <w:style w:type="paragraph" w:styleId="Textedebulles">
    <w:name w:val="Balloon Text"/>
    <w:basedOn w:val="Normal"/>
    <w:link w:val="TextedebullesCar"/>
    <w:rsid w:val="0057577E"/>
    <w:rPr>
      <w:rFonts w:ascii="Tahoma" w:hAnsi="Tahoma" w:cs="Tahoma"/>
      <w:sz w:val="16"/>
      <w:szCs w:val="16"/>
    </w:rPr>
  </w:style>
  <w:style w:type="character" w:customStyle="1" w:styleId="TextedebullesCar">
    <w:name w:val="Texte de bulles Car"/>
    <w:basedOn w:val="Policepardfaut"/>
    <w:link w:val="Textedebulles"/>
    <w:rsid w:val="0057577E"/>
    <w:rPr>
      <w:rFonts w:ascii="Tahom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3036C-0E21-454F-B816-A4E8C75A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1482</Words>
  <Characters>8154</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Gathering Course Feedback</vt:lpstr>
      <vt:lpstr>Gathering Course Feedback</vt:lpstr>
    </vt:vector>
  </TitlesOfParts>
  <Company>wmo</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Gathering Course Feedback</dc:title>
  <dc:creator>Patrick Parrish</dc:creator>
  <cp:lastModifiedBy>Daniel Gondouin</cp:lastModifiedBy>
  <cp:revision>5</cp:revision>
  <cp:lastPrinted>2016-03-05T19:22:00Z</cp:lastPrinted>
  <dcterms:created xsi:type="dcterms:W3CDTF">2017-08-14T07:21:00Z</dcterms:created>
  <dcterms:modified xsi:type="dcterms:W3CDTF">2017-12-28T06:47:00Z</dcterms:modified>
</cp:coreProperties>
</file>