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E1" w:rsidRPr="00DD40E1" w:rsidRDefault="00DD40E1" w:rsidP="00DD40E1">
      <w:pPr>
        <w:pStyle w:val="NoSpacing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2F6F2D" w:rsidRDefault="002F6F2D" w:rsidP="00DD40E1">
      <w:pPr>
        <w:pStyle w:val="NoSpacing"/>
        <w:jc w:val="center"/>
        <w:rPr>
          <w:rFonts w:ascii="Verdana" w:hAnsi="Verdana"/>
          <w:b/>
          <w:sz w:val="20"/>
          <w:szCs w:val="20"/>
        </w:rPr>
      </w:pPr>
    </w:p>
    <w:p w:rsidR="00DD40E1" w:rsidRDefault="008347C1" w:rsidP="00DD40E1">
      <w:pPr>
        <w:pStyle w:val="NoSpacing"/>
        <w:jc w:val="center"/>
        <w:rPr>
          <w:rFonts w:ascii="Verdana" w:hAnsi="Verdana"/>
          <w:b/>
          <w:sz w:val="20"/>
          <w:szCs w:val="20"/>
        </w:rPr>
      </w:pPr>
      <w:r w:rsidRPr="00DD40E1">
        <w:rPr>
          <w:rFonts w:ascii="Verdana" w:hAnsi="Verdana"/>
          <w:b/>
          <w:sz w:val="20"/>
          <w:szCs w:val="20"/>
        </w:rPr>
        <w:t xml:space="preserve">Resumen de los resultados de la reunión de los </w:t>
      </w:r>
      <w:r w:rsidR="00A201CE" w:rsidRPr="00DD40E1">
        <w:rPr>
          <w:rFonts w:ascii="Verdana" w:hAnsi="Verdana"/>
          <w:b/>
          <w:sz w:val="20"/>
          <w:szCs w:val="20"/>
        </w:rPr>
        <w:t xml:space="preserve">directores </w:t>
      </w:r>
      <w:r w:rsidRPr="00DD40E1">
        <w:rPr>
          <w:rFonts w:ascii="Verdana" w:hAnsi="Verdana"/>
          <w:b/>
          <w:sz w:val="20"/>
          <w:szCs w:val="20"/>
        </w:rPr>
        <w:t xml:space="preserve">de los </w:t>
      </w:r>
      <w:r w:rsidR="004250A2" w:rsidRPr="00DD40E1">
        <w:rPr>
          <w:rFonts w:ascii="Verdana" w:hAnsi="Verdana"/>
          <w:b/>
          <w:sz w:val="20"/>
          <w:szCs w:val="20"/>
        </w:rPr>
        <w:t>C</w:t>
      </w:r>
      <w:r w:rsidRPr="00DD40E1">
        <w:rPr>
          <w:rFonts w:ascii="Verdana" w:hAnsi="Verdana"/>
          <w:b/>
          <w:sz w:val="20"/>
          <w:szCs w:val="20"/>
        </w:rPr>
        <w:t xml:space="preserve">entros </w:t>
      </w:r>
      <w:r w:rsidR="004250A2" w:rsidRPr="00DD40E1">
        <w:rPr>
          <w:rFonts w:ascii="Verdana" w:hAnsi="Verdana"/>
          <w:b/>
          <w:sz w:val="20"/>
          <w:szCs w:val="20"/>
        </w:rPr>
        <w:t>R</w:t>
      </w:r>
      <w:r w:rsidRPr="00DD40E1">
        <w:rPr>
          <w:rFonts w:ascii="Verdana" w:hAnsi="Verdana"/>
          <w:b/>
          <w:sz w:val="20"/>
          <w:szCs w:val="20"/>
        </w:rPr>
        <w:t xml:space="preserve">egionales de </w:t>
      </w:r>
      <w:r w:rsidR="004250A2" w:rsidRPr="00DD40E1">
        <w:rPr>
          <w:rFonts w:ascii="Verdana" w:hAnsi="Verdana"/>
          <w:b/>
          <w:sz w:val="20"/>
          <w:szCs w:val="20"/>
        </w:rPr>
        <w:t>F</w:t>
      </w:r>
      <w:r w:rsidRPr="00DD40E1">
        <w:rPr>
          <w:rFonts w:ascii="Verdana" w:hAnsi="Verdana"/>
          <w:b/>
          <w:sz w:val="20"/>
          <w:szCs w:val="20"/>
        </w:rPr>
        <w:t>ormación</w:t>
      </w:r>
      <w:r w:rsidR="004250A2" w:rsidRPr="00DD40E1">
        <w:rPr>
          <w:rFonts w:ascii="Verdana" w:hAnsi="Verdana"/>
          <w:b/>
          <w:sz w:val="20"/>
          <w:szCs w:val="20"/>
        </w:rPr>
        <w:t xml:space="preserve"> de la Organización Meteorológica Mundial</w:t>
      </w:r>
    </w:p>
    <w:p w:rsidR="00DD40E1" w:rsidRDefault="00DD40E1" w:rsidP="00DD40E1">
      <w:pPr>
        <w:pStyle w:val="NoSpacing"/>
        <w:jc w:val="center"/>
        <w:rPr>
          <w:rFonts w:ascii="Verdana" w:hAnsi="Verdana"/>
          <w:b/>
          <w:sz w:val="20"/>
          <w:szCs w:val="20"/>
        </w:rPr>
      </w:pPr>
    </w:p>
    <w:p w:rsidR="008347C1" w:rsidRPr="00DD40E1" w:rsidRDefault="008347C1" w:rsidP="00DD40E1">
      <w:pPr>
        <w:pStyle w:val="NoSpacing"/>
        <w:jc w:val="center"/>
        <w:rPr>
          <w:rFonts w:ascii="Verdana" w:hAnsi="Verdana"/>
          <w:b/>
          <w:sz w:val="20"/>
          <w:szCs w:val="20"/>
        </w:rPr>
      </w:pPr>
      <w:r w:rsidRPr="00DD40E1">
        <w:rPr>
          <w:rFonts w:ascii="Verdana" w:hAnsi="Verdana"/>
          <w:b/>
          <w:sz w:val="20"/>
          <w:szCs w:val="20"/>
        </w:rPr>
        <w:t>(Barbados, 2 de noviembre de 2017)</w:t>
      </w:r>
    </w:p>
    <w:p w:rsidR="000669F1" w:rsidRDefault="000669F1" w:rsidP="008347C1">
      <w:pPr>
        <w:pStyle w:val="NoSpacing"/>
        <w:rPr>
          <w:rFonts w:ascii="Verdana" w:hAnsi="Verdana"/>
          <w:sz w:val="20"/>
          <w:szCs w:val="20"/>
        </w:rPr>
      </w:pPr>
    </w:p>
    <w:p w:rsidR="00DD40E1" w:rsidRDefault="00DD40E1" w:rsidP="008347C1">
      <w:pPr>
        <w:pStyle w:val="NoSpacing"/>
        <w:rPr>
          <w:rFonts w:ascii="Verdana" w:hAnsi="Verdana"/>
          <w:sz w:val="20"/>
          <w:szCs w:val="20"/>
        </w:rPr>
      </w:pPr>
    </w:p>
    <w:p w:rsidR="000669F1" w:rsidRDefault="000669F1" w:rsidP="000B0BAA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Durante la reunión se consideraron distintas cuestiones y se </w:t>
      </w:r>
      <w:r w:rsidR="004250A2">
        <w:rPr>
          <w:rFonts w:ascii="Verdana" w:hAnsi="Verdana"/>
          <w:sz w:val="20"/>
          <w:szCs w:val="20"/>
        </w:rPr>
        <w:t xml:space="preserve">formularon </w:t>
      </w:r>
      <w:r>
        <w:rPr>
          <w:rFonts w:ascii="Verdana" w:hAnsi="Verdana"/>
          <w:sz w:val="20"/>
          <w:szCs w:val="20"/>
        </w:rPr>
        <w:t>las siguientes recomendaciones y observaciones:</w:t>
      </w:r>
    </w:p>
    <w:p w:rsidR="000669F1" w:rsidRDefault="000669F1" w:rsidP="00DD40E1">
      <w:pPr>
        <w:pStyle w:val="NoSpacing"/>
        <w:spacing w:before="240"/>
        <w:ind w:left="703" w:hanging="7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2F6F2D">
        <w:rPr>
          <w:rFonts w:ascii="Verdana" w:hAnsi="Verdana"/>
          <w:sz w:val="20"/>
          <w:szCs w:val="20"/>
        </w:rPr>
        <w:t>.</w:t>
      </w:r>
      <w:r w:rsidR="002F6F2D">
        <w:rPr>
          <w:rFonts w:ascii="Verdana" w:hAnsi="Verdana"/>
          <w:sz w:val="20"/>
          <w:szCs w:val="20"/>
        </w:rPr>
        <w:tab/>
      </w:r>
      <w:r w:rsidR="00E15DAB" w:rsidRPr="005F1A2F">
        <w:rPr>
          <w:rFonts w:ascii="Verdana" w:hAnsi="Verdana"/>
          <w:sz w:val="20"/>
          <w:szCs w:val="20"/>
        </w:rPr>
        <w:t>Los recursos</w:t>
      </w:r>
      <w:r w:rsidR="00E15DAB">
        <w:rPr>
          <w:rFonts w:ascii="Verdana" w:hAnsi="Verdana"/>
          <w:sz w:val="20"/>
          <w:szCs w:val="20"/>
        </w:rPr>
        <w:t xml:space="preserve"> </w:t>
      </w:r>
      <w:r w:rsidR="009C5E2A">
        <w:rPr>
          <w:rFonts w:ascii="Verdana" w:hAnsi="Verdana"/>
          <w:sz w:val="20"/>
          <w:szCs w:val="20"/>
        </w:rPr>
        <w:t xml:space="preserve">de formación </w:t>
      </w:r>
      <w:r w:rsidR="00E15DAB">
        <w:rPr>
          <w:rFonts w:ascii="Verdana" w:hAnsi="Verdana"/>
          <w:sz w:val="20"/>
          <w:szCs w:val="20"/>
        </w:rPr>
        <w:t xml:space="preserve">que </w:t>
      </w:r>
      <w:r w:rsidR="00222B24">
        <w:rPr>
          <w:rFonts w:ascii="Verdana" w:hAnsi="Verdana"/>
          <w:sz w:val="20"/>
          <w:szCs w:val="20"/>
        </w:rPr>
        <w:t xml:space="preserve">la </w:t>
      </w:r>
      <w:r w:rsidR="00222B24" w:rsidRPr="00222B24">
        <w:rPr>
          <w:rFonts w:ascii="Verdana" w:hAnsi="Verdana"/>
          <w:sz w:val="20"/>
          <w:szCs w:val="20"/>
        </w:rPr>
        <w:t>Oficina de Enseñanza y Formación Profesional</w:t>
      </w:r>
      <w:r w:rsidR="00222B24">
        <w:rPr>
          <w:rFonts w:ascii="Verdana" w:hAnsi="Verdana"/>
          <w:sz w:val="20"/>
          <w:szCs w:val="20"/>
        </w:rPr>
        <w:t xml:space="preserve"> de la Organización Meteorológica Mundial (OMM)</w:t>
      </w:r>
      <w:r w:rsidR="00E15DAB">
        <w:rPr>
          <w:rFonts w:ascii="Verdana" w:hAnsi="Verdana"/>
          <w:sz w:val="20"/>
          <w:szCs w:val="20"/>
        </w:rPr>
        <w:t xml:space="preserve"> </w:t>
      </w:r>
      <w:r w:rsidR="00E15DAB" w:rsidRPr="005F1A2F">
        <w:rPr>
          <w:rFonts w:ascii="Verdana" w:hAnsi="Verdana"/>
          <w:sz w:val="20"/>
          <w:szCs w:val="20"/>
        </w:rPr>
        <w:t xml:space="preserve">está </w:t>
      </w:r>
      <w:r w:rsidR="005F1A2F">
        <w:rPr>
          <w:rFonts w:ascii="Verdana" w:hAnsi="Verdana"/>
          <w:sz w:val="20"/>
          <w:szCs w:val="20"/>
        </w:rPr>
        <w:t>preparando</w:t>
      </w:r>
      <w:r w:rsidR="005F1A2F" w:rsidRPr="005F1A2F">
        <w:rPr>
          <w:rFonts w:ascii="Verdana" w:hAnsi="Verdana"/>
          <w:sz w:val="20"/>
          <w:szCs w:val="20"/>
        </w:rPr>
        <w:t xml:space="preserve"> </w:t>
      </w:r>
      <w:r w:rsidR="00E15DAB" w:rsidRPr="005F1A2F">
        <w:rPr>
          <w:rFonts w:ascii="Verdana" w:hAnsi="Verdana"/>
          <w:sz w:val="20"/>
          <w:szCs w:val="20"/>
        </w:rPr>
        <w:t xml:space="preserve">para </w:t>
      </w:r>
      <w:r w:rsidR="009C5E2A">
        <w:rPr>
          <w:rFonts w:ascii="Verdana" w:hAnsi="Verdana"/>
          <w:sz w:val="20"/>
          <w:szCs w:val="20"/>
        </w:rPr>
        <w:t xml:space="preserve">el  </w:t>
      </w:r>
      <w:r w:rsidR="009C5E2A" w:rsidRPr="009C5E2A">
        <w:rPr>
          <w:rFonts w:ascii="Verdana" w:hAnsi="Verdana"/>
          <w:sz w:val="20"/>
          <w:szCs w:val="20"/>
        </w:rPr>
        <w:t>perfeccionamiento del personal directivo</w:t>
      </w:r>
      <w:r w:rsidR="00222B24">
        <w:rPr>
          <w:rFonts w:ascii="Verdana" w:hAnsi="Verdana"/>
          <w:sz w:val="20"/>
          <w:szCs w:val="20"/>
        </w:rPr>
        <w:t xml:space="preserve"> </w:t>
      </w:r>
      <w:r w:rsidR="009C5E2A">
        <w:rPr>
          <w:rFonts w:ascii="Verdana" w:hAnsi="Verdana"/>
          <w:sz w:val="20"/>
          <w:szCs w:val="20"/>
        </w:rPr>
        <w:t xml:space="preserve">deberían </w:t>
      </w:r>
      <w:r w:rsidR="00222B24">
        <w:rPr>
          <w:rFonts w:ascii="Verdana" w:hAnsi="Verdana"/>
          <w:sz w:val="20"/>
          <w:szCs w:val="20"/>
        </w:rPr>
        <w:t>publicar</w:t>
      </w:r>
      <w:r w:rsidR="009C5E2A">
        <w:rPr>
          <w:rFonts w:ascii="Verdana" w:hAnsi="Verdana"/>
          <w:sz w:val="20"/>
          <w:szCs w:val="20"/>
        </w:rPr>
        <w:t>se</w:t>
      </w:r>
      <w:r w:rsidR="00222B24">
        <w:rPr>
          <w:rFonts w:ascii="Verdana" w:hAnsi="Verdana"/>
          <w:sz w:val="20"/>
          <w:szCs w:val="20"/>
        </w:rPr>
        <w:t xml:space="preserve"> como nota informativa </w:t>
      </w:r>
      <w:r w:rsidR="000B0BAA">
        <w:rPr>
          <w:rFonts w:ascii="Verdana" w:hAnsi="Verdana"/>
          <w:sz w:val="20"/>
          <w:szCs w:val="20"/>
        </w:rPr>
        <w:t xml:space="preserve">de la OMM </w:t>
      </w:r>
      <w:r w:rsidR="00222B24">
        <w:rPr>
          <w:rFonts w:ascii="Verdana" w:hAnsi="Verdana"/>
          <w:sz w:val="20"/>
          <w:szCs w:val="20"/>
        </w:rPr>
        <w:t>durante el primer trimestre de 2018 y compartir</w:t>
      </w:r>
      <w:r w:rsidR="009C5E2A">
        <w:rPr>
          <w:rFonts w:ascii="Verdana" w:hAnsi="Verdana"/>
          <w:sz w:val="20"/>
          <w:szCs w:val="20"/>
        </w:rPr>
        <w:t>se</w:t>
      </w:r>
      <w:r w:rsidR="00222B24">
        <w:rPr>
          <w:rFonts w:ascii="Verdana" w:hAnsi="Verdana"/>
          <w:sz w:val="20"/>
          <w:szCs w:val="20"/>
        </w:rPr>
        <w:t xml:space="preserve"> con los </w:t>
      </w:r>
      <w:r w:rsidR="000B0BAA">
        <w:rPr>
          <w:rFonts w:ascii="Verdana" w:hAnsi="Verdana"/>
          <w:sz w:val="20"/>
          <w:szCs w:val="20"/>
        </w:rPr>
        <w:t>C</w:t>
      </w:r>
      <w:r w:rsidR="00222B24">
        <w:rPr>
          <w:rFonts w:ascii="Verdana" w:hAnsi="Verdana"/>
          <w:sz w:val="20"/>
          <w:szCs w:val="20"/>
        </w:rPr>
        <w:t xml:space="preserve">entros </w:t>
      </w:r>
      <w:r w:rsidR="000B0BAA">
        <w:rPr>
          <w:rFonts w:ascii="Verdana" w:hAnsi="Verdana"/>
          <w:sz w:val="20"/>
          <w:szCs w:val="20"/>
        </w:rPr>
        <w:t>R</w:t>
      </w:r>
      <w:r w:rsidR="00222B24">
        <w:rPr>
          <w:rFonts w:ascii="Verdana" w:hAnsi="Verdana"/>
          <w:sz w:val="20"/>
          <w:szCs w:val="20"/>
        </w:rPr>
        <w:t xml:space="preserve">egionales de </w:t>
      </w:r>
      <w:r w:rsidR="000B0BAA">
        <w:rPr>
          <w:rFonts w:ascii="Verdana" w:hAnsi="Verdana"/>
          <w:sz w:val="20"/>
          <w:szCs w:val="20"/>
        </w:rPr>
        <w:t>F</w:t>
      </w:r>
      <w:r w:rsidR="00222B24">
        <w:rPr>
          <w:rFonts w:ascii="Verdana" w:hAnsi="Verdana"/>
          <w:sz w:val="20"/>
          <w:szCs w:val="20"/>
        </w:rPr>
        <w:t>ormación</w:t>
      </w:r>
      <w:r w:rsidR="009A72CB">
        <w:rPr>
          <w:rFonts w:ascii="Verdana" w:hAnsi="Verdana"/>
          <w:sz w:val="20"/>
          <w:szCs w:val="20"/>
        </w:rPr>
        <w:t xml:space="preserve"> (CRF)</w:t>
      </w:r>
      <w:r w:rsidR="00222B24">
        <w:rPr>
          <w:rFonts w:ascii="Verdana" w:hAnsi="Verdana"/>
          <w:sz w:val="20"/>
          <w:szCs w:val="20"/>
        </w:rPr>
        <w:t xml:space="preserve"> y </w:t>
      </w:r>
      <w:r w:rsidR="00EE5BDA">
        <w:rPr>
          <w:rFonts w:ascii="Verdana" w:hAnsi="Verdana"/>
          <w:sz w:val="20"/>
          <w:szCs w:val="20"/>
        </w:rPr>
        <w:t xml:space="preserve">con </w:t>
      </w:r>
      <w:r w:rsidR="00222B24">
        <w:rPr>
          <w:rFonts w:ascii="Verdana" w:hAnsi="Verdana"/>
          <w:sz w:val="20"/>
          <w:szCs w:val="20"/>
        </w:rPr>
        <w:t xml:space="preserve">otras instituciones de formación. El director de la </w:t>
      </w:r>
      <w:r w:rsidR="00222B24" w:rsidRPr="00222B24">
        <w:rPr>
          <w:rFonts w:ascii="Verdana" w:hAnsi="Verdana"/>
          <w:sz w:val="20"/>
          <w:szCs w:val="20"/>
        </w:rPr>
        <w:t>Oficina de Enseñanza y Formación Profesional</w:t>
      </w:r>
      <w:r w:rsidR="00222B24">
        <w:rPr>
          <w:rFonts w:ascii="Verdana" w:hAnsi="Verdana"/>
          <w:sz w:val="20"/>
          <w:szCs w:val="20"/>
        </w:rPr>
        <w:t xml:space="preserve"> se comprometió a responder tan pronto como</w:t>
      </w:r>
      <w:r w:rsidR="00EE5BDA">
        <w:rPr>
          <w:rFonts w:ascii="Verdana" w:hAnsi="Verdana"/>
          <w:sz w:val="20"/>
          <w:szCs w:val="20"/>
        </w:rPr>
        <w:t xml:space="preserve"> </w:t>
      </w:r>
      <w:r w:rsidR="003A7F31">
        <w:rPr>
          <w:rFonts w:ascii="Verdana" w:hAnsi="Verdana"/>
          <w:sz w:val="20"/>
          <w:szCs w:val="20"/>
        </w:rPr>
        <w:t>ese</w:t>
      </w:r>
      <w:r w:rsidR="003A7F31" w:rsidRPr="003A7F31">
        <w:rPr>
          <w:rFonts w:ascii="Verdana" w:hAnsi="Verdana"/>
          <w:sz w:val="20"/>
          <w:szCs w:val="20"/>
        </w:rPr>
        <w:t xml:space="preserve"> </w:t>
      </w:r>
      <w:r w:rsidR="00EE5BDA" w:rsidRPr="003A7F31">
        <w:rPr>
          <w:rFonts w:ascii="Verdana" w:hAnsi="Verdana"/>
          <w:sz w:val="20"/>
          <w:szCs w:val="20"/>
        </w:rPr>
        <w:t>material</w:t>
      </w:r>
      <w:r w:rsidR="00EE5BDA">
        <w:rPr>
          <w:rFonts w:ascii="Verdana" w:hAnsi="Verdana"/>
          <w:sz w:val="20"/>
          <w:szCs w:val="20"/>
        </w:rPr>
        <w:t xml:space="preserve"> esté terminado.</w:t>
      </w:r>
      <w:r w:rsidR="00222B24">
        <w:rPr>
          <w:rFonts w:ascii="Verdana" w:hAnsi="Verdana"/>
          <w:sz w:val="20"/>
          <w:szCs w:val="20"/>
        </w:rPr>
        <w:t xml:space="preserve"> También informó </w:t>
      </w:r>
      <w:r w:rsidR="000B0BAA">
        <w:rPr>
          <w:rFonts w:ascii="Verdana" w:hAnsi="Verdana"/>
          <w:sz w:val="20"/>
          <w:szCs w:val="20"/>
        </w:rPr>
        <w:t xml:space="preserve">de </w:t>
      </w:r>
      <w:r w:rsidR="00222B24">
        <w:rPr>
          <w:rFonts w:ascii="Verdana" w:hAnsi="Verdana"/>
          <w:sz w:val="20"/>
          <w:szCs w:val="20"/>
        </w:rPr>
        <w:t xml:space="preserve">que está previsto elaborar material adicional </w:t>
      </w:r>
      <w:r w:rsidR="009000AF">
        <w:rPr>
          <w:rFonts w:ascii="Verdana" w:hAnsi="Verdana"/>
          <w:sz w:val="20"/>
          <w:szCs w:val="20"/>
        </w:rPr>
        <w:t>sobre la calidad del aire.</w:t>
      </w:r>
    </w:p>
    <w:p w:rsidR="009000AF" w:rsidRDefault="009000AF" w:rsidP="00DD40E1">
      <w:pPr>
        <w:pStyle w:val="NoSpacing"/>
        <w:spacing w:before="240"/>
        <w:ind w:left="703" w:hanging="7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2F6F2D">
        <w:rPr>
          <w:rFonts w:ascii="Verdana" w:hAnsi="Verdana"/>
          <w:sz w:val="20"/>
          <w:szCs w:val="20"/>
        </w:rPr>
        <w:t>.</w:t>
      </w:r>
      <w:r w:rsidR="002F6F2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Cuando se lleve a cabo un </w:t>
      </w:r>
      <w:r w:rsidR="000B0BAA">
        <w:rPr>
          <w:rFonts w:ascii="Verdana" w:hAnsi="Verdana"/>
          <w:sz w:val="20"/>
          <w:szCs w:val="20"/>
        </w:rPr>
        <w:t xml:space="preserve">examen </w:t>
      </w:r>
      <w:r>
        <w:rPr>
          <w:rFonts w:ascii="Verdana" w:hAnsi="Verdana"/>
          <w:sz w:val="20"/>
          <w:szCs w:val="20"/>
        </w:rPr>
        <w:t>del P</w:t>
      </w:r>
      <w:r w:rsidRPr="009000AF">
        <w:rPr>
          <w:rFonts w:ascii="Verdana" w:hAnsi="Verdana"/>
          <w:sz w:val="20"/>
          <w:szCs w:val="20"/>
        </w:rPr>
        <w:t>aquete de instrucción básica para meteorólogos</w:t>
      </w:r>
      <w:r>
        <w:rPr>
          <w:rFonts w:ascii="Verdana" w:hAnsi="Verdana"/>
          <w:sz w:val="20"/>
          <w:szCs w:val="20"/>
        </w:rPr>
        <w:t xml:space="preserve"> (PIB-M) y del </w:t>
      </w:r>
      <w:r w:rsidRPr="009000AF">
        <w:rPr>
          <w:rFonts w:ascii="Verdana" w:hAnsi="Verdana"/>
          <w:sz w:val="20"/>
          <w:szCs w:val="20"/>
        </w:rPr>
        <w:t>Paquete de instrucción básica para técnicos en meteorología</w:t>
      </w:r>
      <w:r>
        <w:rPr>
          <w:rFonts w:ascii="Verdana" w:hAnsi="Verdana"/>
          <w:sz w:val="20"/>
          <w:szCs w:val="20"/>
        </w:rPr>
        <w:t xml:space="preserve"> (PIB-TM), </w:t>
      </w:r>
      <w:r w:rsidR="00BA5774">
        <w:rPr>
          <w:rFonts w:ascii="Verdana" w:hAnsi="Verdana"/>
          <w:sz w:val="20"/>
          <w:szCs w:val="20"/>
        </w:rPr>
        <w:t>se debe</w:t>
      </w:r>
      <w:r w:rsidR="003A7F31">
        <w:rPr>
          <w:rFonts w:ascii="Verdana" w:hAnsi="Verdana"/>
          <w:sz w:val="20"/>
          <w:szCs w:val="20"/>
        </w:rPr>
        <w:t>rá</w:t>
      </w:r>
      <w:r w:rsidR="00BA5774">
        <w:rPr>
          <w:rFonts w:ascii="Verdana" w:hAnsi="Verdana"/>
          <w:sz w:val="20"/>
          <w:szCs w:val="20"/>
        </w:rPr>
        <w:t xml:space="preserve"> considerar</w:t>
      </w:r>
      <w:r>
        <w:rPr>
          <w:rFonts w:ascii="Verdana" w:hAnsi="Verdana"/>
          <w:sz w:val="20"/>
          <w:szCs w:val="20"/>
        </w:rPr>
        <w:t xml:space="preserve"> la posibilidad de incluir resultado</w:t>
      </w:r>
      <w:r w:rsidR="00EE5BDA">
        <w:rPr>
          <w:rFonts w:ascii="Verdana" w:hAnsi="Verdana"/>
          <w:sz w:val="20"/>
          <w:szCs w:val="20"/>
        </w:rPr>
        <w:t xml:space="preserve">s relacionados con </w:t>
      </w:r>
      <w:r w:rsidR="00F41662">
        <w:rPr>
          <w:rFonts w:ascii="Verdana" w:hAnsi="Verdana"/>
          <w:sz w:val="20"/>
          <w:szCs w:val="20"/>
        </w:rPr>
        <w:t xml:space="preserve">la formación </w:t>
      </w:r>
      <w:r w:rsidR="003A7F31" w:rsidRPr="003A7F31">
        <w:rPr>
          <w:rFonts w:ascii="Verdana" w:hAnsi="Verdana"/>
          <w:sz w:val="20"/>
          <w:szCs w:val="20"/>
        </w:rPr>
        <w:t>del personal directivo</w:t>
      </w:r>
      <w:r>
        <w:rPr>
          <w:rFonts w:ascii="Verdana" w:hAnsi="Verdana"/>
          <w:sz w:val="20"/>
          <w:szCs w:val="20"/>
        </w:rPr>
        <w:t>.</w:t>
      </w:r>
    </w:p>
    <w:p w:rsidR="009000AF" w:rsidRDefault="009000AF" w:rsidP="00DD40E1">
      <w:pPr>
        <w:pStyle w:val="NoSpacing"/>
        <w:spacing w:before="240"/>
        <w:ind w:left="703" w:hanging="7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2F6F2D">
        <w:rPr>
          <w:rFonts w:ascii="Verdana" w:hAnsi="Verdana"/>
          <w:sz w:val="20"/>
          <w:szCs w:val="20"/>
        </w:rPr>
        <w:t>.</w:t>
      </w:r>
      <w:r w:rsidR="002F6F2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Que los </w:t>
      </w:r>
      <w:r w:rsidR="009A72CB">
        <w:rPr>
          <w:rFonts w:ascii="Verdana" w:hAnsi="Verdana"/>
          <w:sz w:val="20"/>
          <w:szCs w:val="20"/>
        </w:rPr>
        <w:t>CRF</w:t>
      </w:r>
      <w:r>
        <w:rPr>
          <w:rFonts w:ascii="Verdana" w:hAnsi="Verdana"/>
          <w:sz w:val="20"/>
          <w:szCs w:val="20"/>
        </w:rPr>
        <w:t xml:space="preserve"> consideren organizar cursos sobre el </w:t>
      </w:r>
      <w:r w:rsidR="00597F4C" w:rsidRPr="009C5E2A">
        <w:rPr>
          <w:rFonts w:ascii="Verdana" w:hAnsi="Verdana"/>
          <w:sz w:val="20"/>
          <w:szCs w:val="20"/>
        </w:rPr>
        <w:t>perfeccionamiento</w:t>
      </w:r>
      <w:r w:rsidR="00151F26">
        <w:rPr>
          <w:rFonts w:ascii="Verdana" w:hAnsi="Verdana"/>
          <w:sz w:val="20"/>
          <w:szCs w:val="20"/>
        </w:rPr>
        <w:t xml:space="preserve"> </w:t>
      </w:r>
      <w:r w:rsidR="00151F26" w:rsidRPr="009C5E2A">
        <w:rPr>
          <w:rFonts w:ascii="Verdana" w:hAnsi="Verdana"/>
          <w:sz w:val="20"/>
          <w:szCs w:val="20"/>
        </w:rPr>
        <w:t>del personal directivo</w:t>
      </w:r>
      <w:r>
        <w:rPr>
          <w:rFonts w:ascii="Verdana" w:hAnsi="Verdana"/>
          <w:sz w:val="20"/>
          <w:szCs w:val="20"/>
        </w:rPr>
        <w:t>.</w:t>
      </w:r>
    </w:p>
    <w:p w:rsidR="009000AF" w:rsidRDefault="009000AF" w:rsidP="00DD40E1">
      <w:pPr>
        <w:pStyle w:val="NoSpacing"/>
        <w:spacing w:before="240"/>
        <w:ind w:left="703" w:hanging="7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2F6F2D">
        <w:rPr>
          <w:rFonts w:ascii="Verdana" w:hAnsi="Verdana"/>
          <w:sz w:val="20"/>
          <w:szCs w:val="20"/>
        </w:rPr>
        <w:t>.</w:t>
      </w:r>
      <w:r w:rsidR="002F6F2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Que los </w:t>
      </w:r>
      <w:r w:rsidR="009A72CB">
        <w:rPr>
          <w:rFonts w:ascii="Verdana" w:hAnsi="Verdana"/>
          <w:sz w:val="20"/>
          <w:szCs w:val="20"/>
        </w:rPr>
        <w:t xml:space="preserve">CRF </w:t>
      </w:r>
      <w:r w:rsidR="00E41179">
        <w:rPr>
          <w:rFonts w:ascii="Verdana" w:hAnsi="Verdana"/>
          <w:sz w:val="20"/>
          <w:szCs w:val="20"/>
        </w:rPr>
        <w:t>elaboren</w:t>
      </w:r>
      <w:r w:rsidR="009A72CB">
        <w:rPr>
          <w:rFonts w:ascii="Verdana" w:hAnsi="Verdana"/>
          <w:sz w:val="20"/>
          <w:szCs w:val="20"/>
        </w:rPr>
        <w:t xml:space="preserve"> una lista con las especializaciones de cada institución </w:t>
      </w:r>
      <w:r w:rsidR="00E41179">
        <w:rPr>
          <w:rFonts w:ascii="Verdana" w:hAnsi="Verdana"/>
          <w:sz w:val="20"/>
          <w:szCs w:val="20"/>
        </w:rPr>
        <w:t xml:space="preserve">a nivel nacional y regional </w:t>
      </w:r>
      <w:r w:rsidR="009A72CB">
        <w:rPr>
          <w:rFonts w:ascii="Verdana" w:hAnsi="Verdana"/>
          <w:sz w:val="20"/>
          <w:szCs w:val="20"/>
        </w:rPr>
        <w:t xml:space="preserve">en </w:t>
      </w:r>
      <w:r w:rsidR="009C6D08">
        <w:rPr>
          <w:rFonts w:ascii="Verdana" w:hAnsi="Verdana"/>
          <w:sz w:val="20"/>
          <w:szCs w:val="20"/>
        </w:rPr>
        <w:t xml:space="preserve">todas </w:t>
      </w:r>
      <w:r w:rsidR="009A72CB">
        <w:rPr>
          <w:rFonts w:ascii="Verdana" w:hAnsi="Verdana"/>
          <w:sz w:val="20"/>
          <w:szCs w:val="20"/>
        </w:rPr>
        <w:t xml:space="preserve">las esferas prioritarias de la OMM y la actualicen con frecuencia. En la lista </w:t>
      </w:r>
      <w:r w:rsidR="009C6D08">
        <w:rPr>
          <w:rFonts w:ascii="Verdana" w:hAnsi="Verdana"/>
          <w:sz w:val="20"/>
          <w:szCs w:val="20"/>
        </w:rPr>
        <w:t xml:space="preserve">deberían </w:t>
      </w:r>
      <w:r w:rsidR="009A72CB">
        <w:rPr>
          <w:rFonts w:ascii="Verdana" w:hAnsi="Verdana"/>
          <w:sz w:val="20"/>
          <w:szCs w:val="20"/>
        </w:rPr>
        <w:t xml:space="preserve">figurar las direcciones de contacto </w:t>
      </w:r>
      <w:r w:rsidR="009C6D08">
        <w:rPr>
          <w:rFonts w:ascii="Verdana" w:hAnsi="Verdana"/>
          <w:sz w:val="20"/>
          <w:szCs w:val="20"/>
        </w:rPr>
        <w:t xml:space="preserve">de las instituciones </w:t>
      </w:r>
      <w:r w:rsidR="009A72CB">
        <w:rPr>
          <w:rFonts w:ascii="Verdana" w:hAnsi="Verdana"/>
          <w:sz w:val="20"/>
          <w:szCs w:val="20"/>
        </w:rPr>
        <w:t>y especificar</w:t>
      </w:r>
      <w:r w:rsidR="009C6D08">
        <w:rPr>
          <w:rFonts w:ascii="Verdana" w:hAnsi="Verdana"/>
          <w:sz w:val="20"/>
          <w:szCs w:val="20"/>
        </w:rPr>
        <w:t>se</w:t>
      </w:r>
      <w:r w:rsidR="009A72CB">
        <w:rPr>
          <w:rFonts w:ascii="Verdana" w:hAnsi="Verdana"/>
          <w:sz w:val="20"/>
          <w:szCs w:val="20"/>
        </w:rPr>
        <w:t xml:space="preserve"> si </w:t>
      </w:r>
      <w:r w:rsidR="009C6D08">
        <w:rPr>
          <w:rFonts w:ascii="Verdana" w:hAnsi="Verdana"/>
          <w:sz w:val="20"/>
          <w:szCs w:val="20"/>
        </w:rPr>
        <w:t xml:space="preserve">estas </w:t>
      </w:r>
      <w:r w:rsidR="009A72CB">
        <w:rPr>
          <w:rFonts w:ascii="Verdana" w:hAnsi="Verdana"/>
          <w:sz w:val="20"/>
          <w:szCs w:val="20"/>
        </w:rPr>
        <w:t xml:space="preserve">están dispuestas a compartir </w:t>
      </w:r>
      <w:r w:rsidR="002D7D38">
        <w:rPr>
          <w:rFonts w:ascii="Verdana" w:hAnsi="Verdana"/>
          <w:sz w:val="20"/>
          <w:szCs w:val="20"/>
        </w:rPr>
        <w:t>sus</w:t>
      </w:r>
      <w:r w:rsidR="00597F4C">
        <w:rPr>
          <w:rFonts w:ascii="Verdana" w:hAnsi="Verdana"/>
          <w:sz w:val="20"/>
          <w:szCs w:val="20"/>
        </w:rPr>
        <w:t xml:space="preserve"> </w:t>
      </w:r>
      <w:r w:rsidR="009A72CB">
        <w:rPr>
          <w:rFonts w:ascii="Verdana" w:hAnsi="Verdana"/>
          <w:sz w:val="20"/>
          <w:szCs w:val="20"/>
        </w:rPr>
        <w:t>recursos.</w:t>
      </w:r>
    </w:p>
    <w:p w:rsidR="009A72CB" w:rsidRDefault="009A72CB" w:rsidP="00DD40E1">
      <w:pPr>
        <w:pStyle w:val="NoSpacing"/>
        <w:spacing w:before="240"/>
        <w:ind w:left="703" w:hanging="7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2F6F2D">
        <w:rPr>
          <w:rFonts w:ascii="Verdana" w:hAnsi="Verdana"/>
          <w:sz w:val="20"/>
          <w:szCs w:val="20"/>
        </w:rPr>
        <w:t>.</w:t>
      </w:r>
      <w:r w:rsidR="002F6F2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Se recomendó encarecidamente que los CRF</w:t>
      </w:r>
      <w:r w:rsidR="007D12CB">
        <w:rPr>
          <w:rFonts w:ascii="Verdana" w:hAnsi="Verdana"/>
          <w:sz w:val="20"/>
          <w:szCs w:val="20"/>
        </w:rPr>
        <w:t xml:space="preserve"> y otras instituciones de formación compartan </w:t>
      </w:r>
      <w:r w:rsidR="002D7D38">
        <w:rPr>
          <w:rFonts w:ascii="Verdana" w:hAnsi="Verdana"/>
          <w:sz w:val="20"/>
          <w:szCs w:val="20"/>
        </w:rPr>
        <w:t>sus</w:t>
      </w:r>
      <w:r w:rsidR="009C6D08">
        <w:rPr>
          <w:rFonts w:ascii="Verdana" w:hAnsi="Verdana"/>
          <w:sz w:val="20"/>
          <w:szCs w:val="20"/>
        </w:rPr>
        <w:t xml:space="preserve"> </w:t>
      </w:r>
      <w:r w:rsidR="007D12CB">
        <w:rPr>
          <w:rFonts w:ascii="Verdana" w:hAnsi="Verdana"/>
          <w:sz w:val="20"/>
          <w:szCs w:val="20"/>
        </w:rPr>
        <w:t xml:space="preserve">recursos y se esfuercen por forjar relaciones para fomentar el desarrollo de </w:t>
      </w:r>
      <w:r w:rsidR="00E41179">
        <w:rPr>
          <w:rFonts w:ascii="Verdana" w:hAnsi="Verdana"/>
          <w:sz w:val="20"/>
          <w:szCs w:val="20"/>
        </w:rPr>
        <w:t xml:space="preserve">la </w:t>
      </w:r>
      <w:r w:rsidR="007D12CB">
        <w:rPr>
          <w:rFonts w:ascii="Verdana" w:hAnsi="Verdana"/>
          <w:sz w:val="20"/>
          <w:szCs w:val="20"/>
        </w:rPr>
        <w:t xml:space="preserve">capacidad y la formación </w:t>
      </w:r>
      <w:r w:rsidR="009C6D08">
        <w:rPr>
          <w:rFonts w:ascii="Verdana" w:hAnsi="Verdana"/>
          <w:sz w:val="20"/>
          <w:szCs w:val="20"/>
        </w:rPr>
        <w:t xml:space="preserve">dentro </w:t>
      </w:r>
      <w:r w:rsidR="009B636E">
        <w:rPr>
          <w:rFonts w:ascii="Verdana" w:hAnsi="Verdana"/>
          <w:sz w:val="20"/>
          <w:szCs w:val="20"/>
        </w:rPr>
        <w:t xml:space="preserve">de </w:t>
      </w:r>
      <w:r w:rsidR="007D12CB">
        <w:rPr>
          <w:rFonts w:ascii="Verdana" w:hAnsi="Verdana"/>
          <w:sz w:val="20"/>
          <w:szCs w:val="20"/>
        </w:rPr>
        <w:t xml:space="preserve">sus respectivas regiones y </w:t>
      </w:r>
      <w:r w:rsidR="009C6D08">
        <w:rPr>
          <w:rFonts w:ascii="Verdana" w:hAnsi="Verdana"/>
          <w:sz w:val="20"/>
          <w:szCs w:val="20"/>
        </w:rPr>
        <w:t xml:space="preserve">fuera </w:t>
      </w:r>
      <w:r w:rsidR="007D12CB">
        <w:rPr>
          <w:rFonts w:ascii="Verdana" w:hAnsi="Verdana"/>
          <w:sz w:val="20"/>
          <w:szCs w:val="20"/>
        </w:rPr>
        <w:t xml:space="preserve">de ellas cuando </w:t>
      </w:r>
      <w:r w:rsidR="002D7D38">
        <w:rPr>
          <w:rFonts w:ascii="Verdana" w:hAnsi="Verdana"/>
          <w:sz w:val="20"/>
          <w:szCs w:val="20"/>
        </w:rPr>
        <w:t xml:space="preserve">sea </w:t>
      </w:r>
      <w:r w:rsidR="007D12CB">
        <w:rPr>
          <w:rFonts w:ascii="Verdana" w:hAnsi="Verdana"/>
          <w:sz w:val="20"/>
          <w:szCs w:val="20"/>
        </w:rPr>
        <w:t>posible.</w:t>
      </w:r>
    </w:p>
    <w:p w:rsidR="007D12CB" w:rsidRDefault="007D12CB" w:rsidP="00DD40E1">
      <w:pPr>
        <w:pStyle w:val="NoSpacing"/>
        <w:spacing w:before="240"/>
        <w:ind w:left="703" w:hanging="7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2F6F2D">
        <w:rPr>
          <w:rFonts w:ascii="Verdana" w:hAnsi="Verdana"/>
          <w:sz w:val="20"/>
          <w:szCs w:val="20"/>
        </w:rPr>
        <w:t>.</w:t>
      </w:r>
      <w:r w:rsidR="002F6F2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Se conclu</w:t>
      </w:r>
      <w:r w:rsidR="009B636E">
        <w:rPr>
          <w:rFonts w:ascii="Verdana" w:hAnsi="Verdana"/>
          <w:sz w:val="20"/>
          <w:szCs w:val="20"/>
        </w:rPr>
        <w:t>yó</w:t>
      </w:r>
      <w:r>
        <w:rPr>
          <w:rFonts w:ascii="Verdana" w:hAnsi="Verdana"/>
          <w:sz w:val="20"/>
          <w:szCs w:val="20"/>
        </w:rPr>
        <w:t xml:space="preserve"> que los CRF deben tener en cuenta los rápidos cambios de la tecnología y de los servicios orientados al usuario</w:t>
      </w:r>
      <w:r w:rsidR="006935DF">
        <w:rPr>
          <w:rFonts w:ascii="Verdana" w:hAnsi="Verdana"/>
          <w:sz w:val="20"/>
          <w:szCs w:val="20"/>
        </w:rPr>
        <w:t xml:space="preserve"> </w:t>
      </w:r>
      <w:r w:rsidR="009C6D08">
        <w:rPr>
          <w:rFonts w:ascii="Verdana" w:hAnsi="Verdana"/>
          <w:sz w:val="20"/>
          <w:szCs w:val="20"/>
        </w:rPr>
        <w:t xml:space="preserve">cuando </w:t>
      </w:r>
      <w:r w:rsidR="006935DF">
        <w:rPr>
          <w:rFonts w:ascii="Verdana" w:hAnsi="Verdana"/>
          <w:sz w:val="20"/>
          <w:szCs w:val="20"/>
        </w:rPr>
        <w:t xml:space="preserve">desarrollan y </w:t>
      </w:r>
      <w:r w:rsidR="00D723DC">
        <w:rPr>
          <w:rFonts w:ascii="Verdana" w:hAnsi="Verdana"/>
          <w:sz w:val="20"/>
          <w:szCs w:val="20"/>
        </w:rPr>
        <w:t xml:space="preserve">revisan </w:t>
      </w:r>
      <w:r w:rsidR="006935DF">
        <w:rPr>
          <w:rFonts w:ascii="Verdana" w:hAnsi="Verdana"/>
          <w:sz w:val="20"/>
          <w:szCs w:val="20"/>
        </w:rPr>
        <w:t>sus programas de enseñanza y formación.</w:t>
      </w:r>
    </w:p>
    <w:p w:rsidR="006935DF" w:rsidRDefault="006935DF" w:rsidP="00DD40E1">
      <w:pPr>
        <w:pStyle w:val="NoSpacing"/>
        <w:spacing w:before="240"/>
        <w:ind w:left="703" w:hanging="7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2F6F2D">
        <w:rPr>
          <w:rFonts w:ascii="Verdana" w:hAnsi="Verdana"/>
          <w:sz w:val="20"/>
          <w:szCs w:val="20"/>
        </w:rPr>
        <w:t>.</w:t>
      </w:r>
      <w:r w:rsidR="002F6F2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Se recomendó encarecidamente que se acelere la puesta en marcha del campus mundial de la OMM y que la Organización considere realizar consultas regionales para </w:t>
      </w:r>
      <w:r w:rsidR="009C6D08">
        <w:rPr>
          <w:rFonts w:ascii="Verdana" w:hAnsi="Verdana"/>
          <w:sz w:val="20"/>
          <w:szCs w:val="20"/>
        </w:rPr>
        <w:t>ese fin</w:t>
      </w:r>
      <w:r>
        <w:rPr>
          <w:rFonts w:ascii="Verdana" w:hAnsi="Verdana"/>
          <w:sz w:val="20"/>
          <w:szCs w:val="20"/>
        </w:rPr>
        <w:t>.</w:t>
      </w:r>
    </w:p>
    <w:p w:rsidR="006935DF" w:rsidRDefault="00363CD2" w:rsidP="00DD40E1">
      <w:pPr>
        <w:pStyle w:val="NoSpacing"/>
        <w:spacing w:before="240"/>
        <w:ind w:left="703" w:hanging="7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2F6F2D">
        <w:rPr>
          <w:rFonts w:ascii="Verdana" w:hAnsi="Verdana"/>
          <w:sz w:val="20"/>
          <w:szCs w:val="20"/>
        </w:rPr>
        <w:t>.</w:t>
      </w:r>
      <w:r w:rsidR="002F6F2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Se recomendó que los CRF ajusten sus programas, si no lo han hecho aún, </w:t>
      </w:r>
      <w:r w:rsidR="009C6D08"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 xml:space="preserve">los marcos de competencias y cualificaciones de la OMM y que proporcionen a los participantes documentación que </w:t>
      </w:r>
      <w:r w:rsidR="00E41179">
        <w:rPr>
          <w:rFonts w:ascii="Verdana" w:hAnsi="Verdana"/>
          <w:sz w:val="20"/>
          <w:szCs w:val="20"/>
        </w:rPr>
        <w:t>estos p</w:t>
      </w:r>
      <w:r>
        <w:rPr>
          <w:rFonts w:ascii="Verdana" w:hAnsi="Verdana"/>
          <w:sz w:val="20"/>
          <w:szCs w:val="20"/>
        </w:rPr>
        <w:t>uedan utilizar</w:t>
      </w:r>
      <w:r w:rsidR="000C645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en sus </w:t>
      </w:r>
      <w:r w:rsidR="00D723DC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ervicios </w:t>
      </w:r>
      <w:r w:rsidR="00D723DC">
        <w:rPr>
          <w:rFonts w:ascii="Verdana" w:hAnsi="Verdana"/>
          <w:sz w:val="20"/>
          <w:szCs w:val="20"/>
        </w:rPr>
        <w:t xml:space="preserve">Nacionales </w:t>
      </w:r>
      <w:r>
        <w:rPr>
          <w:rFonts w:ascii="Verdana" w:hAnsi="Verdana"/>
          <w:sz w:val="20"/>
          <w:szCs w:val="20"/>
        </w:rPr>
        <w:t xml:space="preserve">para mostrar qué secciones de los distintos marcos de competencias se han abordado en cada </w:t>
      </w:r>
      <w:r w:rsidR="00D723DC">
        <w:rPr>
          <w:rFonts w:ascii="Verdana" w:hAnsi="Verdana"/>
          <w:sz w:val="20"/>
          <w:szCs w:val="20"/>
        </w:rPr>
        <w:t xml:space="preserve">actividad </w:t>
      </w:r>
      <w:r w:rsidR="000C6452">
        <w:rPr>
          <w:rFonts w:ascii="Verdana" w:hAnsi="Verdana"/>
          <w:sz w:val="20"/>
          <w:szCs w:val="20"/>
        </w:rPr>
        <w:t>de formación.</w:t>
      </w:r>
    </w:p>
    <w:p w:rsidR="000C6452" w:rsidRDefault="000C6452" w:rsidP="00DD40E1">
      <w:pPr>
        <w:pStyle w:val="NoSpacing"/>
        <w:spacing w:before="240"/>
        <w:ind w:left="703" w:hanging="7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2F6F2D">
        <w:rPr>
          <w:rFonts w:ascii="Verdana" w:hAnsi="Verdana"/>
          <w:sz w:val="20"/>
          <w:szCs w:val="20"/>
        </w:rPr>
        <w:t>.</w:t>
      </w:r>
      <w:r w:rsidR="002F6F2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Se recomendó encarecidamente que los CRF participen </w:t>
      </w:r>
      <w:r w:rsidR="006803B8">
        <w:rPr>
          <w:rFonts w:ascii="Verdana" w:hAnsi="Verdana"/>
          <w:sz w:val="20"/>
          <w:szCs w:val="20"/>
        </w:rPr>
        <w:t xml:space="preserve">de forma </w:t>
      </w:r>
      <w:r>
        <w:rPr>
          <w:rFonts w:ascii="Verdana" w:hAnsi="Verdana"/>
          <w:sz w:val="20"/>
          <w:szCs w:val="20"/>
        </w:rPr>
        <w:t>activa en la obtención de recursos para becas y otras actividades de enseñanza y formación profesional.</w:t>
      </w:r>
    </w:p>
    <w:p w:rsidR="002F6F2D" w:rsidRDefault="002F6F2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0C6452" w:rsidRDefault="000C6452" w:rsidP="00DD40E1">
      <w:pPr>
        <w:pStyle w:val="NoSpacing"/>
        <w:spacing w:before="240"/>
        <w:ind w:left="703" w:hanging="7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10</w:t>
      </w:r>
      <w:r w:rsidR="002F6F2D">
        <w:rPr>
          <w:rFonts w:ascii="Verdana" w:hAnsi="Verdana"/>
          <w:sz w:val="20"/>
          <w:szCs w:val="20"/>
        </w:rPr>
        <w:t>.</w:t>
      </w:r>
      <w:r w:rsidR="002F6F2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Se tomó nota de que debido al ancho de banda </w:t>
      </w:r>
      <w:r w:rsidR="00266CD4">
        <w:rPr>
          <w:rFonts w:ascii="Verdana" w:hAnsi="Verdana"/>
          <w:sz w:val="20"/>
          <w:szCs w:val="20"/>
        </w:rPr>
        <w:t xml:space="preserve">reducido </w:t>
      </w:r>
      <w:r>
        <w:rPr>
          <w:rFonts w:ascii="Verdana" w:hAnsi="Verdana"/>
          <w:sz w:val="20"/>
          <w:szCs w:val="20"/>
        </w:rPr>
        <w:t xml:space="preserve">era difícil utilizar páginas web e interfaces en línea complejas, por lo </w:t>
      </w:r>
      <w:r w:rsidR="00266CD4">
        <w:rPr>
          <w:rFonts w:ascii="Verdana" w:hAnsi="Verdana"/>
          <w:sz w:val="20"/>
          <w:szCs w:val="20"/>
        </w:rPr>
        <w:t xml:space="preserve">que </w:t>
      </w:r>
      <w:r>
        <w:rPr>
          <w:rFonts w:ascii="Verdana" w:hAnsi="Verdana"/>
          <w:sz w:val="20"/>
          <w:szCs w:val="20"/>
        </w:rPr>
        <w:t xml:space="preserve">se recomendó </w:t>
      </w:r>
      <w:r w:rsidR="009C6D08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los participantes utili</w:t>
      </w:r>
      <w:r w:rsidR="009C6D08">
        <w:rPr>
          <w:rFonts w:ascii="Verdana" w:hAnsi="Verdana"/>
          <w:sz w:val="20"/>
          <w:szCs w:val="20"/>
        </w:rPr>
        <w:t>zar</w:t>
      </w:r>
      <w:r>
        <w:rPr>
          <w:rFonts w:ascii="Verdana" w:hAnsi="Verdana"/>
          <w:sz w:val="20"/>
          <w:szCs w:val="20"/>
        </w:rPr>
        <w:t xml:space="preserve"> su influencia para solicitar</w:t>
      </w:r>
      <w:r w:rsidR="00853A15">
        <w:rPr>
          <w:rFonts w:ascii="Verdana" w:hAnsi="Verdana"/>
          <w:sz w:val="20"/>
          <w:szCs w:val="20"/>
        </w:rPr>
        <w:t xml:space="preserve"> interfaces </w:t>
      </w:r>
      <w:r w:rsidR="00B912B3">
        <w:rPr>
          <w:rFonts w:ascii="Verdana" w:hAnsi="Verdana"/>
          <w:sz w:val="20"/>
          <w:szCs w:val="20"/>
        </w:rPr>
        <w:t>informáticas</w:t>
      </w:r>
      <w:r w:rsidR="00853A15">
        <w:rPr>
          <w:rFonts w:ascii="Verdana" w:hAnsi="Verdana"/>
          <w:sz w:val="20"/>
          <w:szCs w:val="20"/>
        </w:rPr>
        <w:t xml:space="preserve"> que incluyan una opción compatible con conexiones de ancho de banda</w:t>
      </w:r>
      <w:r w:rsidR="00266CD4">
        <w:rPr>
          <w:rFonts w:ascii="Verdana" w:hAnsi="Verdana"/>
          <w:sz w:val="20"/>
          <w:szCs w:val="20"/>
        </w:rPr>
        <w:t xml:space="preserve"> reducido</w:t>
      </w:r>
      <w:r w:rsidR="00853A15">
        <w:rPr>
          <w:rFonts w:ascii="Verdana" w:hAnsi="Verdana"/>
          <w:sz w:val="20"/>
          <w:szCs w:val="20"/>
        </w:rPr>
        <w:t>.</w:t>
      </w:r>
    </w:p>
    <w:p w:rsidR="00853A15" w:rsidRDefault="00853A15" w:rsidP="00DD40E1">
      <w:pPr>
        <w:pStyle w:val="NoSpacing"/>
        <w:spacing w:before="240"/>
        <w:ind w:left="703" w:hanging="7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2F6F2D">
        <w:rPr>
          <w:rFonts w:ascii="Verdana" w:hAnsi="Verdana"/>
          <w:sz w:val="20"/>
          <w:szCs w:val="20"/>
        </w:rPr>
        <w:t>.</w:t>
      </w:r>
      <w:r w:rsidR="002F6F2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Se alentó a los CRF </w:t>
      </w:r>
      <w:r w:rsidR="000C4D5F">
        <w:rPr>
          <w:rFonts w:ascii="Verdana" w:hAnsi="Verdana"/>
          <w:sz w:val="20"/>
          <w:szCs w:val="20"/>
        </w:rPr>
        <w:t xml:space="preserve">a </w:t>
      </w:r>
      <w:r w:rsidR="009C6D08">
        <w:rPr>
          <w:rFonts w:ascii="Verdana" w:hAnsi="Verdana"/>
          <w:sz w:val="20"/>
          <w:szCs w:val="20"/>
        </w:rPr>
        <w:t xml:space="preserve">seguir </w:t>
      </w:r>
      <w:r>
        <w:rPr>
          <w:rFonts w:ascii="Verdana" w:hAnsi="Verdana"/>
          <w:sz w:val="20"/>
          <w:szCs w:val="20"/>
        </w:rPr>
        <w:t xml:space="preserve">la rápida evolución de la tecnología y los servicios cuando </w:t>
      </w:r>
      <w:r w:rsidR="0040787D">
        <w:rPr>
          <w:rFonts w:ascii="Verdana" w:hAnsi="Verdana"/>
          <w:sz w:val="20"/>
          <w:szCs w:val="20"/>
        </w:rPr>
        <w:t xml:space="preserve">sea </w:t>
      </w:r>
      <w:r>
        <w:rPr>
          <w:rFonts w:ascii="Verdana" w:hAnsi="Verdana"/>
          <w:sz w:val="20"/>
          <w:szCs w:val="20"/>
        </w:rPr>
        <w:t xml:space="preserve">posible, y, en caso de que no lo </w:t>
      </w:r>
      <w:r w:rsidR="0040787D">
        <w:rPr>
          <w:rFonts w:ascii="Verdana" w:hAnsi="Verdana"/>
          <w:sz w:val="20"/>
          <w:szCs w:val="20"/>
        </w:rPr>
        <w:t>sea</w:t>
      </w:r>
      <w:r>
        <w:rPr>
          <w:rFonts w:ascii="Verdana" w:hAnsi="Verdana"/>
          <w:sz w:val="20"/>
          <w:szCs w:val="20"/>
        </w:rPr>
        <w:t xml:space="preserve">, </w:t>
      </w:r>
      <w:r w:rsidR="008A61FA"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>elabor</w:t>
      </w:r>
      <w:r w:rsidR="008A61FA">
        <w:rPr>
          <w:rFonts w:ascii="Verdana" w:hAnsi="Verdana"/>
          <w:sz w:val="20"/>
          <w:szCs w:val="20"/>
        </w:rPr>
        <w:t>ar</w:t>
      </w:r>
      <w:r>
        <w:rPr>
          <w:rFonts w:ascii="Verdana" w:hAnsi="Verdana"/>
          <w:sz w:val="20"/>
          <w:szCs w:val="20"/>
        </w:rPr>
        <w:t xml:space="preserve"> estrategias sobre cómo superar los problemas de capacidad.</w:t>
      </w:r>
    </w:p>
    <w:p w:rsidR="00853A15" w:rsidRDefault="00853A15" w:rsidP="00DD40E1">
      <w:pPr>
        <w:pStyle w:val="NoSpacing"/>
        <w:spacing w:before="240"/>
        <w:ind w:left="703" w:hanging="7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</w:t>
      </w:r>
      <w:r w:rsidR="002F6F2D">
        <w:rPr>
          <w:rFonts w:ascii="Verdana" w:hAnsi="Verdana"/>
          <w:sz w:val="20"/>
          <w:szCs w:val="20"/>
        </w:rPr>
        <w:t>.</w:t>
      </w:r>
      <w:r w:rsidR="002F6F2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Se</w:t>
      </w:r>
      <w:r w:rsidR="00BA5774">
        <w:rPr>
          <w:rFonts w:ascii="Verdana" w:hAnsi="Verdana"/>
          <w:sz w:val="20"/>
          <w:szCs w:val="20"/>
        </w:rPr>
        <w:t xml:space="preserve"> alentó a los CRF a recopil</w:t>
      </w:r>
      <w:r w:rsidR="00A201CE">
        <w:rPr>
          <w:rFonts w:ascii="Verdana" w:hAnsi="Verdana"/>
          <w:sz w:val="20"/>
          <w:szCs w:val="20"/>
        </w:rPr>
        <w:t>ar</w:t>
      </w:r>
      <w:r>
        <w:rPr>
          <w:rFonts w:ascii="Verdana" w:hAnsi="Verdana"/>
          <w:sz w:val="20"/>
          <w:szCs w:val="20"/>
        </w:rPr>
        <w:t xml:space="preserve"> los resultados de las investigaciones de las instituciones que co</w:t>
      </w:r>
      <w:r w:rsidR="00BA5774">
        <w:rPr>
          <w:rFonts w:ascii="Verdana" w:hAnsi="Verdana"/>
          <w:sz w:val="20"/>
          <w:szCs w:val="20"/>
        </w:rPr>
        <w:t xml:space="preserve">laboran con ellos y </w:t>
      </w:r>
      <w:r w:rsidR="00A201CE">
        <w:rPr>
          <w:rFonts w:ascii="Verdana" w:hAnsi="Verdana"/>
          <w:sz w:val="20"/>
          <w:szCs w:val="20"/>
        </w:rPr>
        <w:t xml:space="preserve">a ponerlos </w:t>
      </w:r>
      <w:r>
        <w:rPr>
          <w:rFonts w:ascii="Verdana" w:hAnsi="Verdana"/>
          <w:sz w:val="20"/>
          <w:szCs w:val="20"/>
        </w:rPr>
        <w:t xml:space="preserve">a disposición de sus estudiantes y otros CRF cuando proceda. Se pidió a los CRF que </w:t>
      </w:r>
      <w:r w:rsidR="00BA5774">
        <w:rPr>
          <w:rFonts w:ascii="Verdana" w:hAnsi="Verdana"/>
          <w:sz w:val="20"/>
          <w:szCs w:val="20"/>
        </w:rPr>
        <w:t>anim</w:t>
      </w:r>
      <w:r w:rsidR="0040787D">
        <w:rPr>
          <w:rFonts w:ascii="Verdana" w:hAnsi="Verdana"/>
          <w:sz w:val="20"/>
          <w:szCs w:val="20"/>
        </w:rPr>
        <w:t>en</w:t>
      </w:r>
      <w:r>
        <w:rPr>
          <w:rFonts w:ascii="Verdana" w:hAnsi="Verdana"/>
          <w:sz w:val="20"/>
          <w:szCs w:val="20"/>
        </w:rPr>
        <w:t xml:space="preserve"> a las instituciones de investigación a elabor</w:t>
      </w:r>
      <w:r w:rsidR="00A201CE">
        <w:rPr>
          <w:rFonts w:ascii="Verdana" w:hAnsi="Verdana"/>
          <w:sz w:val="20"/>
          <w:szCs w:val="20"/>
        </w:rPr>
        <w:t>ar</w:t>
      </w:r>
      <w:r>
        <w:rPr>
          <w:rFonts w:ascii="Verdana" w:hAnsi="Verdana"/>
          <w:sz w:val="20"/>
          <w:szCs w:val="20"/>
        </w:rPr>
        <w:t xml:space="preserve"> nuevos servicios y productos.</w:t>
      </w:r>
    </w:p>
    <w:p w:rsidR="00853A15" w:rsidRPr="00853A15" w:rsidRDefault="00853A15" w:rsidP="00DD40E1">
      <w:pPr>
        <w:pStyle w:val="NoSpacing"/>
        <w:spacing w:before="240"/>
        <w:ind w:left="703" w:hanging="7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</w:t>
      </w:r>
      <w:r w:rsidR="002F6F2D">
        <w:rPr>
          <w:rFonts w:ascii="Verdana" w:hAnsi="Verdana"/>
          <w:sz w:val="20"/>
          <w:szCs w:val="20"/>
        </w:rPr>
        <w:t>.</w:t>
      </w:r>
      <w:r w:rsidR="002F6F2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Se alentó a los CRF a </w:t>
      </w:r>
      <w:r w:rsidR="00BA5774">
        <w:rPr>
          <w:rFonts w:ascii="Verdana" w:hAnsi="Verdana"/>
          <w:sz w:val="20"/>
          <w:szCs w:val="20"/>
        </w:rPr>
        <w:t>compartir</w:t>
      </w:r>
      <w:r w:rsidR="00B214EF">
        <w:rPr>
          <w:rFonts w:ascii="Verdana" w:hAnsi="Verdana"/>
          <w:sz w:val="20"/>
          <w:szCs w:val="20"/>
        </w:rPr>
        <w:t xml:space="preserve"> sus documentos e información con la </w:t>
      </w:r>
      <w:r w:rsidR="00B214EF" w:rsidRPr="00222B24">
        <w:rPr>
          <w:rFonts w:ascii="Verdana" w:hAnsi="Verdana"/>
          <w:sz w:val="20"/>
          <w:szCs w:val="20"/>
        </w:rPr>
        <w:t>Oficina de Enseñanza y Formación Profesional</w:t>
      </w:r>
      <w:r w:rsidR="00B214EF">
        <w:rPr>
          <w:rFonts w:ascii="Verdana" w:hAnsi="Verdana"/>
          <w:sz w:val="20"/>
          <w:szCs w:val="20"/>
        </w:rPr>
        <w:t xml:space="preserve">, que considerará </w:t>
      </w:r>
      <w:r w:rsidR="00A201CE">
        <w:rPr>
          <w:rFonts w:ascii="Verdana" w:hAnsi="Verdana"/>
          <w:sz w:val="20"/>
          <w:szCs w:val="20"/>
        </w:rPr>
        <w:t xml:space="preserve">la posibilidad de </w:t>
      </w:r>
      <w:r w:rsidR="002D6BB2">
        <w:rPr>
          <w:rFonts w:ascii="Verdana" w:hAnsi="Verdana"/>
          <w:sz w:val="20"/>
          <w:szCs w:val="20"/>
        </w:rPr>
        <w:t>distribu</w:t>
      </w:r>
      <w:r w:rsidR="00A201CE">
        <w:rPr>
          <w:rFonts w:ascii="Verdana" w:hAnsi="Verdana"/>
          <w:sz w:val="20"/>
          <w:szCs w:val="20"/>
        </w:rPr>
        <w:t>irlos</w:t>
      </w:r>
      <w:r w:rsidR="002D6BB2">
        <w:rPr>
          <w:rFonts w:ascii="Verdana" w:hAnsi="Verdana"/>
          <w:sz w:val="20"/>
          <w:szCs w:val="20"/>
        </w:rPr>
        <w:t xml:space="preserve"> </w:t>
      </w:r>
      <w:r w:rsidR="00B214EF">
        <w:rPr>
          <w:rFonts w:ascii="Verdana" w:hAnsi="Verdana"/>
          <w:sz w:val="20"/>
          <w:szCs w:val="20"/>
        </w:rPr>
        <w:t>a nivel mundial.</w:t>
      </w:r>
    </w:p>
    <w:p w:rsidR="00DD40E1" w:rsidRPr="00B01A4E" w:rsidRDefault="00DD40E1" w:rsidP="00B01A4E">
      <w:pPr>
        <w:spacing w:before="360"/>
        <w:jc w:val="center"/>
      </w:pPr>
      <w:r w:rsidRPr="00B01A4E">
        <w:t>______________</w:t>
      </w:r>
    </w:p>
    <w:sectPr w:rsidR="00DD40E1" w:rsidRPr="00B01A4E" w:rsidSect="00DD40E1">
      <w:headerReference w:type="default" r:id="rId7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77D" w:rsidRDefault="00A4577D" w:rsidP="00A4577D">
      <w:pPr>
        <w:spacing w:after="0" w:line="240" w:lineRule="auto"/>
      </w:pPr>
      <w:r>
        <w:separator/>
      </w:r>
    </w:p>
  </w:endnote>
  <w:endnote w:type="continuationSeparator" w:id="0">
    <w:p w:rsidR="00A4577D" w:rsidRDefault="00A4577D" w:rsidP="00A4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77D" w:rsidRDefault="00A4577D" w:rsidP="00A4577D">
      <w:pPr>
        <w:spacing w:after="0" w:line="240" w:lineRule="auto"/>
      </w:pPr>
      <w:r>
        <w:separator/>
      </w:r>
    </w:p>
  </w:footnote>
  <w:footnote w:type="continuationSeparator" w:id="0">
    <w:p w:rsidR="00A4577D" w:rsidRDefault="00A4577D" w:rsidP="00A4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0E1" w:rsidRPr="00DD40E1" w:rsidRDefault="00DD40E1">
    <w:pPr>
      <w:pStyle w:val="Header"/>
      <w:jc w:val="center"/>
      <w:rPr>
        <w:rFonts w:ascii="Verdana" w:hAnsi="Verdana"/>
        <w:noProof/>
        <w:sz w:val="20"/>
        <w:szCs w:val="20"/>
      </w:rPr>
    </w:pPr>
    <w:r w:rsidRPr="00DD40E1">
      <w:rPr>
        <w:rFonts w:ascii="Verdana" w:hAnsi="Verdana"/>
        <w:sz w:val="20"/>
        <w:szCs w:val="20"/>
      </w:rPr>
      <w:t xml:space="preserve">- </w:t>
    </w:r>
    <w:sdt>
      <w:sdtPr>
        <w:rPr>
          <w:rFonts w:ascii="Verdana" w:hAnsi="Verdana"/>
          <w:sz w:val="20"/>
          <w:szCs w:val="20"/>
        </w:rPr>
        <w:id w:val="141197756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D40E1">
          <w:rPr>
            <w:rFonts w:ascii="Verdana" w:hAnsi="Verdana"/>
            <w:sz w:val="20"/>
            <w:szCs w:val="20"/>
          </w:rPr>
          <w:fldChar w:fldCharType="begin"/>
        </w:r>
        <w:r w:rsidRPr="00DD40E1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Pr="00DD40E1">
          <w:rPr>
            <w:rFonts w:ascii="Verdana" w:hAnsi="Verdana"/>
            <w:sz w:val="20"/>
            <w:szCs w:val="20"/>
          </w:rPr>
          <w:fldChar w:fldCharType="separate"/>
        </w:r>
        <w:r w:rsidR="0024513F">
          <w:rPr>
            <w:rFonts w:ascii="Verdana" w:hAnsi="Verdana"/>
            <w:noProof/>
            <w:sz w:val="20"/>
            <w:szCs w:val="20"/>
          </w:rPr>
          <w:t>2</w:t>
        </w:r>
        <w:r w:rsidRPr="00DD40E1">
          <w:rPr>
            <w:rFonts w:ascii="Verdana" w:hAnsi="Verdana"/>
            <w:noProof/>
            <w:sz w:val="20"/>
            <w:szCs w:val="20"/>
          </w:rPr>
          <w:fldChar w:fldCharType="end"/>
        </w:r>
        <w:r w:rsidRPr="00DD40E1">
          <w:rPr>
            <w:rFonts w:ascii="Verdana" w:hAnsi="Verdana"/>
            <w:noProof/>
            <w:sz w:val="20"/>
            <w:szCs w:val="20"/>
          </w:rPr>
          <w:t xml:space="preserve"> -</w:t>
        </w:r>
      </w:sdtContent>
    </w:sdt>
  </w:p>
  <w:p w:rsidR="00DD40E1" w:rsidRPr="00DD40E1" w:rsidRDefault="00DD40E1">
    <w:pPr>
      <w:pStyle w:val="Header"/>
      <w:jc w:val="center"/>
      <w:rPr>
        <w:rFonts w:ascii="Verdana" w:hAnsi="Verdana"/>
        <w:noProof/>
        <w:sz w:val="20"/>
        <w:szCs w:val="20"/>
      </w:rPr>
    </w:pPr>
  </w:p>
  <w:p w:rsidR="00DD40E1" w:rsidRPr="00DD40E1" w:rsidRDefault="00DD40E1">
    <w:pPr>
      <w:pStyle w:val="Header"/>
      <w:jc w:val="cent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C1"/>
    <w:rsid w:val="000669F1"/>
    <w:rsid w:val="000B0BAA"/>
    <w:rsid w:val="000C21D6"/>
    <w:rsid w:val="000C4D5F"/>
    <w:rsid w:val="000C6452"/>
    <w:rsid w:val="00151F26"/>
    <w:rsid w:val="0017248A"/>
    <w:rsid w:val="00222B24"/>
    <w:rsid w:val="0024513F"/>
    <w:rsid w:val="00266CD4"/>
    <w:rsid w:val="002D6BB2"/>
    <w:rsid w:val="002D7D38"/>
    <w:rsid w:val="002F6F2D"/>
    <w:rsid w:val="00363CD2"/>
    <w:rsid w:val="003A7F31"/>
    <w:rsid w:val="003C32EF"/>
    <w:rsid w:val="0040787D"/>
    <w:rsid w:val="004250A2"/>
    <w:rsid w:val="00505BFA"/>
    <w:rsid w:val="005241E7"/>
    <w:rsid w:val="00561AF1"/>
    <w:rsid w:val="00597F4C"/>
    <w:rsid w:val="005F1A2F"/>
    <w:rsid w:val="006803B8"/>
    <w:rsid w:val="006935DF"/>
    <w:rsid w:val="007D12CB"/>
    <w:rsid w:val="008347C1"/>
    <w:rsid w:val="00853A15"/>
    <w:rsid w:val="008A61FA"/>
    <w:rsid w:val="009000AF"/>
    <w:rsid w:val="009A72CB"/>
    <w:rsid w:val="009B636E"/>
    <w:rsid w:val="009C5E2A"/>
    <w:rsid w:val="009C6D08"/>
    <w:rsid w:val="00A201CE"/>
    <w:rsid w:val="00A4577D"/>
    <w:rsid w:val="00AE0731"/>
    <w:rsid w:val="00B214EF"/>
    <w:rsid w:val="00B6515E"/>
    <w:rsid w:val="00B912B3"/>
    <w:rsid w:val="00BA5774"/>
    <w:rsid w:val="00D723DC"/>
    <w:rsid w:val="00DC7C94"/>
    <w:rsid w:val="00DD40E1"/>
    <w:rsid w:val="00E15DAB"/>
    <w:rsid w:val="00E41179"/>
    <w:rsid w:val="00EE5BDA"/>
    <w:rsid w:val="00F41662"/>
    <w:rsid w:val="00FD4861"/>
    <w:rsid w:val="00FE6620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7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5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77D"/>
  </w:style>
  <w:style w:type="paragraph" w:styleId="Footer">
    <w:name w:val="footer"/>
    <w:basedOn w:val="Normal"/>
    <w:link w:val="FooterChar"/>
    <w:uiPriority w:val="99"/>
    <w:unhideWhenUsed/>
    <w:rsid w:val="00A45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77D"/>
  </w:style>
  <w:style w:type="character" w:styleId="CommentReference">
    <w:name w:val="annotation reference"/>
    <w:basedOn w:val="DefaultParagraphFont"/>
    <w:uiPriority w:val="99"/>
    <w:semiHidden/>
    <w:unhideWhenUsed/>
    <w:rsid w:val="000B0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B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B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B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0B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7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5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77D"/>
  </w:style>
  <w:style w:type="paragraph" w:styleId="Footer">
    <w:name w:val="footer"/>
    <w:basedOn w:val="Normal"/>
    <w:link w:val="FooterChar"/>
    <w:uiPriority w:val="99"/>
    <w:unhideWhenUsed/>
    <w:rsid w:val="00A45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77D"/>
  </w:style>
  <w:style w:type="character" w:styleId="CommentReference">
    <w:name w:val="annotation reference"/>
    <w:basedOn w:val="DefaultParagraphFont"/>
    <w:uiPriority w:val="99"/>
    <w:semiHidden/>
    <w:unhideWhenUsed/>
    <w:rsid w:val="000B0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B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B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B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0B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3224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Corrine Chiavenuto-Castrignano</cp:lastModifiedBy>
  <cp:revision>2</cp:revision>
  <cp:lastPrinted>2017-11-20T10:29:00Z</cp:lastPrinted>
  <dcterms:created xsi:type="dcterms:W3CDTF">2017-11-20T10:52:00Z</dcterms:created>
  <dcterms:modified xsi:type="dcterms:W3CDTF">2017-11-20T10:52:00Z</dcterms:modified>
</cp:coreProperties>
</file>