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B9" w:rsidRPr="00127858" w:rsidRDefault="00C962CB" w:rsidP="000F545C">
      <w:pPr>
        <w:pStyle w:val="Heading1"/>
        <w:spacing w:line="280" w:lineRule="auto"/>
        <w:jc w:val="center"/>
        <w:rPr>
          <w:sz w:val="32"/>
          <w:szCs w:val="32"/>
          <w:lang w:val="fr-FR"/>
        </w:rPr>
      </w:pPr>
      <w:bookmarkStart w:id="0" w:name="_Toc493162859"/>
      <w:bookmarkStart w:id="1" w:name="_GoBack"/>
      <w:bookmarkEnd w:id="1"/>
      <w:r>
        <w:rPr>
          <w:sz w:val="32"/>
          <w:szCs w:val="32"/>
          <w:lang w:val="fr-FR"/>
        </w:rPr>
        <w:t>Treizièm</w:t>
      </w:r>
      <w:r w:rsidR="000711DE">
        <w:rPr>
          <w:sz w:val="32"/>
          <w:szCs w:val="32"/>
          <w:lang w:val="fr-FR"/>
        </w:rPr>
        <w:t>e</w:t>
      </w:r>
      <w:r w:rsidR="000F545C" w:rsidRPr="000F545C">
        <w:rPr>
          <w:sz w:val="32"/>
          <w:szCs w:val="32"/>
          <w:lang w:val="fr-FR"/>
        </w:rPr>
        <w:t xml:space="preserve"> Colloque de l’O</w:t>
      </w:r>
      <w:r w:rsidR="00DD1FB3">
        <w:rPr>
          <w:sz w:val="32"/>
          <w:szCs w:val="32"/>
          <w:lang w:val="fr-FR"/>
        </w:rPr>
        <w:t xml:space="preserve">rganisation météorologique mondiale </w:t>
      </w:r>
      <w:r w:rsidR="00EA0017">
        <w:rPr>
          <w:sz w:val="32"/>
          <w:szCs w:val="32"/>
          <w:lang w:val="fr-FR"/>
        </w:rPr>
        <w:t>sur l’enseignement</w:t>
      </w:r>
      <w:r w:rsidR="00EA0017">
        <w:rPr>
          <w:sz w:val="32"/>
          <w:szCs w:val="32"/>
          <w:lang w:val="fr-FR"/>
        </w:rPr>
        <w:br/>
      </w:r>
      <w:r w:rsidR="000F545C" w:rsidRPr="000F545C">
        <w:rPr>
          <w:sz w:val="32"/>
          <w:szCs w:val="32"/>
          <w:lang w:val="fr-FR"/>
        </w:rPr>
        <w:t>et la formation professionnelle</w:t>
      </w:r>
    </w:p>
    <w:p w:rsidR="00382DD8" w:rsidRPr="00127858" w:rsidRDefault="000F545C" w:rsidP="000F545C">
      <w:pPr>
        <w:pStyle w:val="Heading1"/>
        <w:spacing w:line="280" w:lineRule="auto"/>
        <w:jc w:val="center"/>
        <w:rPr>
          <w:sz w:val="32"/>
          <w:szCs w:val="32"/>
          <w:lang w:val="fr-FR"/>
        </w:rPr>
      </w:pPr>
      <w:r w:rsidRPr="000F545C">
        <w:rPr>
          <w:sz w:val="32"/>
          <w:szCs w:val="32"/>
          <w:lang w:val="fr-FR"/>
        </w:rPr>
        <w:t>(Communiqué)</w:t>
      </w:r>
    </w:p>
    <w:p w:rsidR="003D3D0B" w:rsidRPr="00127858" w:rsidRDefault="003D3D0B" w:rsidP="008138B4">
      <w:pPr>
        <w:rPr>
          <w:lang w:val="fr-FR"/>
        </w:rPr>
      </w:pPr>
    </w:p>
    <w:p w:rsidR="00382DD8" w:rsidRPr="00127858" w:rsidRDefault="000F545C" w:rsidP="00DD1FB3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Les participants au treizième Colloque de l’Organisation météorologique mondiale (OMM) sur l’enseignement et la formation professionnelle</w:t>
      </w:r>
      <w:r w:rsidR="00DD1FB3"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(SYMET-13), tenu du 29 octobre au 1</w:t>
      </w:r>
      <w:r w:rsidR="00DD1FB3" w:rsidRPr="00DD1FB3">
        <w:rPr>
          <w:rFonts w:ascii="Verdana" w:eastAsiaTheme="minorEastAsia" w:hAnsi="Verdana" w:cs="Times New Roman"/>
          <w:color w:val="000000"/>
          <w:sz w:val="20"/>
          <w:vertAlign w:val="superscript"/>
          <w:lang w:val="fr-FR" w:eastAsia="zh-CN"/>
        </w:rPr>
        <w:t>er</w:t>
      </w:r>
      <w:r w:rsidR="00DD1FB3"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 n</w:t>
      </w:r>
      <w:r w:rsidR="007C6DDF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ovembre 2017 à </w:t>
      </w:r>
      <w:proofErr w:type="spellStart"/>
      <w:r w:rsidR="007C6DDF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Needham’s</w:t>
      </w:r>
      <w:proofErr w:type="spellEnd"/>
      <w:r w:rsidR="007C6DDF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Point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(</w:t>
      </w:r>
      <w:r w:rsidR="00DD1FB3"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St. Michael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,</w:t>
      </w:r>
      <w:r w:rsidR="00DD1FB3"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Bridgetown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,</w:t>
      </w:r>
      <w:r w:rsidR="007C6DDF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DD1FB3"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Barbade):</w:t>
      </w:r>
      <w:r w:rsidR="00382DD8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825F6D" w:rsidRPr="00127858" w:rsidRDefault="00DD1FB3" w:rsidP="00DD1FB3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DD1FB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Délibérant du thème général du colloque, «L’enseignement et la formation professionnelle à l’appui de la mise en valeur des ressources humaines dans les Services météorologiques et hydrologiques»;</w:t>
      </w:r>
    </w:p>
    <w:p w:rsidR="00B4506D" w:rsidRPr="00127858" w:rsidRDefault="005A72D9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>
        <w:rPr>
          <w:rFonts w:ascii="Verdana" w:eastAsiaTheme="minorEastAsia" w:hAnsi="Verdana" w:cs="Times New Roman"/>
          <w:color w:val="000000"/>
          <w:sz w:val="20"/>
          <w:lang w:val="fr-FR" w:eastAsia="zh-CN"/>
        </w:rPr>
        <w:t>Notant l</w:t>
      </w:r>
      <w:r w:rsidR="00DD1FB3" w:rsidRPr="005A72D9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es engagements et 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</w:t>
      </w:r>
      <w:r w:rsidR="00DD1FB3" w:rsidRPr="005A72D9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initiatives 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de diverses natures </w:t>
      </w:r>
      <w:r w:rsidR="00DD1FB3" w:rsidRPr="005A72D9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pris au niveau national et international pour résoudre les problématiques mondiales 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liées</w:t>
      </w:r>
      <w:r w:rsidR="00127858" w:rsidRPr="005A72D9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Pr="005A72D9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aux catastrophes naturelles, à la dégradation de l’environnement, à l’Accord de Paris, au Programme de développement durable à l’horizon 2030, aux modalités d’action accélérées des petits États insulaires en développement (Orientations de Samoa) et au Cadre de Sendai pour la réduction des risques de catastrophe;</w:t>
      </w:r>
    </w:p>
    <w:p w:rsidR="00B4506D" w:rsidRPr="00127858" w:rsidRDefault="005A72D9" w:rsidP="001B5310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1B53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Notant en outre les initiatives et thématiques d’envergure qui stimulent le changement dans </w:t>
      </w:r>
      <w:r w:rsidRPr="00176C94">
        <w:rPr>
          <w:rFonts w:ascii="Verdana" w:eastAsiaTheme="minorEastAsia" w:hAnsi="Verdana" w:cs="Times New Roman"/>
          <w:color w:val="000000"/>
          <w:spacing w:val="-6"/>
          <w:sz w:val="20"/>
          <w:lang w:val="fr-FR" w:eastAsia="zh-CN"/>
        </w:rPr>
        <w:t xml:space="preserve">la communauté météorologique, </w:t>
      </w:r>
      <w:r w:rsidR="000E5A21" w:rsidRPr="00176C94">
        <w:rPr>
          <w:rFonts w:ascii="Verdana" w:eastAsiaTheme="minorEastAsia" w:hAnsi="Verdana" w:cs="Times New Roman"/>
          <w:color w:val="000000"/>
          <w:spacing w:val="-6"/>
          <w:sz w:val="20"/>
          <w:lang w:val="fr-FR" w:eastAsia="zh-CN"/>
        </w:rPr>
        <w:t>et</w:t>
      </w:r>
      <w:r w:rsidRPr="00176C94">
        <w:rPr>
          <w:rFonts w:ascii="Verdana" w:eastAsiaTheme="minorEastAsia" w:hAnsi="Verdana" w:cs="Times New Roman"/>
          <w:color w:val="000000"/>
          <w:spacing w:val="-6"/>
          <w:sz w:val="20"/>
          <w:lang w:val="fr-FR" w:eastAsia="zh-CN"/>
        </w:rPr>
        <w:t xml:space="preserve"> celles qui le font dans le secteur plus large de l’enseignement</w:t>
      </w:r>
      <w:r w:rsidRPr="001B53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et de la formation professionnelle</w:t>
      </w:r>
      <w:r w:rsidR="001B5310" w:rsidRPr="001B53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0E5A21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au niveau de</w:t>
      </w:r>
      <w:r w:rsidR="001B5310" w:rsidRPr="001B53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l’économie mondiale;</w:t>
      </w:r>
      <w:r w:rsidR="00B4506D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CB0CB2" w:rsidRPr="00127858" w:rsidRDefault="001B5310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Rappelant les principaux domaines d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'action</w:t>
      </w:r>
      <w:r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qui ont été convenus et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qu'il convient d'approfondir</w:t>
      </w:r>
      <w:r w:rsidR="00B254B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, de façon</w:t>
      </w:r>
      <w:r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que les différents acteurs de l’OMM en matière d’enseignement et de formation professionnelle</w:t>
      </w:r>
      <w:r w:rsidR="00292583"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puissent satisfaire aux exigences croissantes </w:t>
      </w:r>
      <w:r w:rsidR="00127858"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ans</w:t>
      </w:r>
      <w:r w:rsidR="00127858"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0E5A21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leur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292583"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domaine</w:t>
      </w:r>
      <w:r w:rsid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de compétence</w:t>
      </w:r>
      <w:r w:rsidR="00292583"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;</w:t>
      </w:r>
      <w:r w:rsidR="00430538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C840EB" w:rsidRPr="00127858" w:rsidRDefault="00292583" w:rsidP="00292583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29258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Ont formulé les principales observations et conclusions suivantes:</w:t>
      </w:r>
      <w:r w:rsidR="00553B3A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E06543" w:rsidRPr="00127858" w:rsidRDefault="00292583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7928C9">
        <w:rPr>
          <w:spacing w:val="-6"/>
          <w:lang w:val="fr-FR"/>
        </w:rPr>
        <w:t>L’enquête sur</w:t>
      </w:r>
      <w:r w:rsidR="007C42BC" w:rsidRPr="007928C9">
        <w:rPr>
          <w:spacing w:val="-6"/>
          <w:lang w:val="fr-FR"/>
        </w:rPr>
        <w:t xml:space="preserve"> l’enseignement et la formation professionnelle que l’OMM a conduite en 2017 </w:t>
      </w:r>
      <w:r w:rsidR="007C42BC" w:rsidRPr="00C61456">
        <w:rPr>
          <w:lang w:val="fr-FR"/>
        </w:rPr>
        <w:t>pour connaître les besoins en ressources humaines des Services météorologiques et hydrologiques nationaux</w:t>
      </w:r>
      <w:r w:rsidR="00C61456">
        <w:rPr>
          <w:lang w:val="fr-FR"/>
        </w:rPr>
        <w:t xml:space="preserve"> (SMHN)</w:t>
      </w:r>
      <w:r w:rsidR="007C42BC" w:rsidRPr="00C61456">
        <w:rPr>
          <w:lang w:val="fr-FR"/>
        </w:rPr>
        <w:t xml:space="preserve"> </w:t>
      </w:r>
      <w:r w:rsidR="00127858">
        <w:rPr>
          <w:lang w:val="fr-FR"/>
        </w:rPr>
        <w:t xml:space="preserve">révèle que dans de </w:t>
      </w:r>
      <w:r w:rsidR="00127858" w:rsidRPr="00C61456">
        <w:rPr>
          <w:lang w:val="fr-FR"/>
        </w:rPr>
        <w:t>nombreux pays et territoires</w:t>
      </w:r>
      <w:r w:rsidR="00127858">
        <w:rPr>
          <w:lang w:val="fr-FR"/>
        </w:rPr>
        <w:t xml:space="preserve">, le </w:t>
      </w:r>
      <w:r w:rsidR="00C61456" w:rsidRPr="00C61456">
        <w:rPr>
          <w:lang w:val="fr-FR"/>
        </w:rPr>
        <w:t xml:space="preserve">personnel </w:t>
      </w:r>
      <w:r w:rsidR="00127858">
        <w:rPr>
          <w:lang w:val="fr-FR"/>
        </w:rPr>
        <w:t xml:space="preserve">qualifié requis </w:t>
      </w:r>
      <w:r w:rsidR="008D1401">
        <w:rPr>
          <w:lang w:val="fr-FR"/>
        </w:rPr>
        <w:t>pour fournir d</w:t>
      </w:r>
      <w:r w:rsidR="00C61456" w:rsidRPr="00C61456">
        <w:rPr>
          <w:lang w:val="fr-FR"/>
        </w:rPr>
        <w:t>es services météorologiques, cli</w:t>
      </w:r>
      <w:r w:rsidR="008D1401">
        <w:rPr>
          <w:lang w:val="fr-FR"/>
        </w:rPr>
        <w:t>matologiques et hydrologiques</w:t>
      </w:r>
      <w:r w:rsidR="00094010">
        <w:rPr>
          <w:lang w:val="fr-FR"/>
        </w:rPr>
        <w:t>, se fait de plus en plus rare</w:t>
      </w:r>
      <w:r w:rsidR="00C61456" w:rsidRPr="00C61456">
        <w:rPr>
          <w:lang w:val="fr-FR"/>
        </w:rPr>
        <w:t>.</w:t>
      </w:r>
      <w:r w:rsidR="00662512" w:rsidRPr="00127858">
        <w:rPr>
          <w:lang w:val="fr-FR"/>
        </w:rPr>
        <w:t xml:space="preserve"> </w:t>
      </w:r>
    </w:p>
    <w:p w:rsidR="005D5010" w:rsidRPr="00127858" w:rsidRDefault="00C61456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D010F3">
        <w:rPr>
          <w:lang w:val="fr-FR"/>
        </w:rPr>
        <w:t xml:space="preserve">Les progrès rapides </w:t>
      </w:r>
      <w:r w:rsidR="00094010">
        <w:rPr>
          <w:lang w:val="fr-FR"/>
        </w:rPr>
        <w:t>de</w:t>
      </w:r>
      <w:r w:rsidRPr="00D010F3">
        <w:rPr>
          <w:lang w:val="fr-FR"/>
        </w:rPr>
        <w:t xml:space="preserve"> l’innovation scientifique et le développement technologique </w:t>
      </w:r>
      <w:r w:rsidR="00094010" w:rsidRPr="00176C94">
        <w:rPr>
          <w:spacing w:val="-8"/>
          <w:lang w:val="fr-FR"/>
        </w:rPr>
        <w:t>imposent d'actualiser en conséquence</w:t>
      </w:r>
      <w:r w:rsidR="00094010" w:rsidRPr="00176C94" w:rsidDel="00094010">
        <w:rPr>
          <w:spacing w:val="-8"/>
          <w:lang w:val="fr-FR"/>
        </w:rPr>
        <w:t xml:space="preserve"> </w:t>
      </w:r>
      <w:r w:rsidRPr="00176C94">
        <w:rPr>
          <w:spacing w:val="-8"/>
          <w:lang w:val="fr-FR"/>
        </w:rPr>
        <w:t>l</w:t>
      </w:r>
      <w:r w:rsidR="00094010" w:rsidRPr="00176C94">
        <w:rPr>
          <w:spacing w:val="-8"/>
          <w:lang w:val="fr-FR"/>
        </w:rPr>
        <w:t>es programmes de</w:t>
      </w:r>
      <w:r w:rsidRPr="00176C94">
        <w:rPr>
          <w:spacing w:val="-8"/>
          <w:lang w:val="fr-FR"/>
        </w:rPr>
        <w:t xml:space="preserve"> formation </w:t>
      </w:r>
      <w:r w:rsidR="00094010" w:rsidRPr="00176C94">
        <w:rPr>
          <w:spacing w:val="-8"/>
          <w:lang w:val="fr-FR"/>
        </w:rPr>
        <w:t xml:space="preserve">du </w:t>
      </w:r>
      <w:r w:rsidRPr="00176C94">
        <w:rPr>
          <w:spacing w:val="-8"/>
          <w:lang w:val="fr-FR"/>
        </w:rPr>
        <w:t xml:space="preserve">personnel des </w:t>
      </w:r>
      <w:r w:rsidR="00D010F3" w:rsidRPr="00176C94">
        <w:rPr>
          <w:spacing w:val="-8"/>
          <w:lang w:val="fr-FR"/>
        </w:rPr>
        <w:t>SMHN</w:t>
      </w:r>
      <w:r w:rsidRPr="00176C94">
        <w:rPr>
          <w:spacing w:val="-8"/>
          <w:lang w:val="fr-FR"/>
        </w:rPr>
        <w:t>.</w:t>
      </w:r>
      <w:r w:rsidR="00DB21BD" w:rsidRPr="00176C94">
        <w:rPr>
          <w:spacing w:val="-8"/>
          <w:lang w:val="fr-FR"/>
        </w:rPr>
        <w:t xml:space="preserve"> </w:t>
      </w:r>
    </w:p>
    <w:p w:rsidR="005D5010" w:rsidRPr="00127858" w:rsidRDefault="00D010F3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523A50">
        <w:rPr>
          <w:lang w:val="fr-FR"/>
        </w:rPr>
        <w:t>Les capacités de recherche des générations actuelles et futures</w:t>
      </w:r>
      <w:r w:rsidR="00523A50" w:rsidRPr="00523A50">
        <w:rPr>
          <w:lang w:val="fr-FR"/>
        </w:rPr>
        <w:t xml:space="preserve"> </w:t>
      </w:r>
      <w:r w:rsidR="00094010">
        <w:rPr>
          <w:lang w:val="fr-FR"/>
        </w:rPr>
        <w:t xml:space="preserve">devront </w:t>
      </w:r>
      <w:r w:rsidR="00523A50" w:rsidRPr="00523A50">
        <w:rPr>
          <w:lang w:val="fr-FR"/>
        </w:rPr>
        <w:t xml:space="preserve">être </w:t>
      </w:r>
      <w:r w:rsidR="00094010">
        <w:rPr>
          <w:lang w:val="fr-FR"/>
        </w:rPr>
        <w:t xml:space="preserve">renforcées </w:t>
      </w:r>
      <w:r w:rsidR="00523A50" w:rsidRPr="00523A50">
        <w:rPr>
          <w:lang w:val="fr-FR"/>
        </w:rPr>
        <w:t xml:space="preserve">dans le cadre d’un programme de formation </w:t>
      </w:r>
      <w:r w:rsidR="00094010" w:rsidRPr="00523A50">
        <w:rPr>
          <w:lang w:val="fr-FR"/>
        </w:rPr>
        <w:t>solide</w:t>
      </w:r>
      <w:r w:rsidR="00094010">
        <w:rPr>
          <w:lang w:val="fr-FR"/>
        </w:rPr>
        <w:t xml:space="preserve"> et bien ciblé</w:t>
      </w:r>
      <w:r w:rsidR="00523A50" w:rsidRPr="00523A50">
        <w:rPr>
          <w:lang w:val="fr-FR"/>
        </w:rPr>
        <w:t>.</w:t>
      </w:r>
      <w:r w:rsidR="008160D3" w:rsidRPr="00127858">
        <w:rPr>
          <w:lang w:val="fr-FR"/>
        </w:rPr>
        <w:t xml:space="preserve"> </w:t>
      </w:r>
    </w:p>
    <w:p w:rsidR="00D34041" w:rsidRPr="00127858" w:rsidRDefault="00523A50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D96433">
        <w:rPr>
          <w:lang w:val="fr-FR"/>
        </w:rPr>
        <w:lastRenderedPageBreak/>
        <w:t xml:space="preserve">Les SMHN </w:t>
      </w:r>
      <w:r w:rsidR="00545F2A">
        <w:rPr>
          <w:lang w:val="fr-FR"/>
        </w:rPr>
        <w:t>ne pourront fournir</w:t>
      </w:r>
      <w:r w:rsidRPr="00D96433">
        <w:rPr>
          <w:lang w:val="fr-FR"/>
        </w:rPr>
        <w:t xml:space="preserve"> la gamme de services requis</w:t>
      </w:r>
      <w:r w:rsidR="00545F2A">
        <w:rPr>
          <w:lang w:val="fr-FR"/>
        </w:rPr>
        <w:t>e</w:t>
      </w:r>
      <w:r w:rsidRPr="00D96433">
        <w:rPr>
          <w:lang w:val="fr-FR"/>
        </w:rPr>
        <w:t xml:space="preserve"> </w:t>
      </w:r>
      <w:r w:rsidR="00094010">
        <w:rPr>
          <w:lang w:val="fr-FR"/>
        </w:rPr>
        <w:t>en regard</w:t>
      </w:r>
      <w:r w:rsidRPr="00D96433">
        <w:rPr>
          <w:lang w:val="fr-FR"/>
        </w:rPr>
        <w:t xml:space="preserve"> des objectifs </w:t>
      </w:r>
      <w:r w:rsidR="00094010">
        <w:rPr>
          <w:lang w:val="fr-FR"/>
        </w:rPr>
        <w:t xml:space="preserve">fixés en matière </w:t>
      </w:r>
      <w:r w:rsidRPr="00D96433">
        <w:rPr>
          <w:lang w:val="fr-FR"/>
        </w:rPr>
        <w:t>de développement durable et</w:t>
      </w:r>
      <w:r w:rsidR="00545F2A">
        <w:rPr>
          <w:lang w:val="fr-FR"/>
        </w:rPr>
        <w:t xml:space="preserve"> </w:t>
      </w:r>
      <w:r w:rsidR="00094010">
        <w:rPr>
          <w:lang w:val="fr-FR"/>
        </w:rPr>
        <w:t xml:space="preserve">de </w:t>
      </w:r>
      <w:r w:rsidR="008D1401">
        <w:rPr>
          <w:lang w:val="fr-FR"/>
        </w:rPr>
        <w:t>prévention des catastrophes que s</w:t>
      </w:r>
      <w:r w:rsidR="00094010">
        <w:rPr>
          <w:lang w:val="fr-FR"/>
        </w:rPr>
        <w:t>'ils disposent de</w:t>
      </w:r>
      <w:r w:rsidRPr="00D96433">
        <w:rPr>
          <w:lang w:val="fr-FR"/>
        </w:rPr>
        <w:t xml:space="preserve"> financements </w:t>
      </w:r>
      <w:r w:rsidR="00094010">
        <w:rPr>
          <w:lang w:val="fr-FR"/>
        </w:rPr>
        <w:t>accrus pour</w:t>
      </w:r>
      <w:r w:rsidR="00545F2A">
        <w:rPr>
          <w:lang w:val="fr-FR"/>
        </w:rPr>
        <w:t xml:space="preserve"> la </w:t>
      </w:r>
      <w:r w:rsidR="00D96433" w:rsidRPr="00D96433">
        <w:rPr>
          <w:lang w:val="fr-FR"/>
        </w:rPr>
        <w:t>formation</w:t>
      </w:r>
      <w:r w:rsidR="00545F2A">
        <w:rPr>
          <w:lang w:val="fr-FR"/>
        </w:rPr>
        <w:t xml:space="preserve"> professionnelle</w:t>
      </w:r>
      <w:r w:rsidR="002E21FC">
        <w:rPr>
          <w:lang w:val="fr-FR"/>
        </w:rPr>
        <w:t xml:space="preserve"> </w:t>
      </w:r>
      <w:r w:rsidR="008D1401" w:rsidRPr="00D96433">
        <w:rPr>
          <w:lang w:val="fr-FR"/>
        </w:rPr>
        <w:t>de leur personnel</w:t>
      </w:r>
      <w:r w:rsidR="008D1401">
        <w:rPr>
          <w:lang w:val="fr-FR"/>
        </w:rPr>
        <w:t xml:space="preserve"> </w:t>
      </w:r>
      <w:r w:rsidR="002E21FC">
        <w:rPr>
          <w:lang w:val="fr-FR"/>
        </w:rPr>
        <w:t>(</w:t>
      </w:r>
      <w:r w:rsidR="00D96433" w:rsidRPr="00D96433">
        <w:rPr>
          <w:lang w:val="fr-FR"/>
        </w:rPr>
        <w:t>aussi bien initiale que continue</w:t>
      </w:r>
      <w:r w:rsidR="002E21FC">
        <w:rPr>
          <w:lang w:val="fr-FR"/>
        </w:rPr>
        <w:t>)</w:t>
      </w:r>
      <w:r w:rsidR="00D96433" w:rsidRPr="00D96433">
        <w:rPr>
          <w:lang w:val="fr-FR"/>
        </w:rPr>
        <w:t>.</w:t>
      </w:r>
    </w:p>
    <w:p w:rsidR="00FC2423" w:rsidRPr="00127858" w:rsidRDefault="00D96433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616886">
        <w:rPr>
          <w:lang w:val="fr-FR"/>
        </w:rPr>
        <w:t xml:space="preserve">Les gouvernements, tout comme les acteurs nationaux et internationaux, doivent </w:t>
      </w:r>
      <w:r w:rsidR="00616886" w:rsidRPr="00616886">
        <w:rPr>
          <w:lang w:val="fr-FR"/>
        </w:rPr>
        <w:t>être davantage sensibilisés à</w:t>
      </w:r>
      <w:r w:rsidRPr="00616886">
        <w:rPr>
          <w:lang w:val="fr-FR"/>
        </w:rPr>
        <w:t xml:space="preserve"> la nécessité d’accroître</w:t>
      </w:r>
      <w:r w:rsidR="002E21FC">
        <w:rPr>
          <w:lang w:val="fr-FR"/>
        </w:rPr>
        <w:t xml:space="preserve"> </w:t>
      </w:r>
      <w:r w:rsidR="00094010">
        <w:rPr>
          <w:lang w:val="fr-FR"/>
        </w:rPr>
        <w:t>leur soutien aux programmes d</w:t>
      </w:r>
      <w:r w:rsidR="00616886" w:rsidRPr="00616886">
        <w:rPr>
          <w:lang w:val="fr-FR"/>
        </w:rPr>
        <w:t>’enseignement classique</w:t>
      </w:r>
      <w:r w:rsidR="00094010">
        <w:rPr>
          <w:lang w:val="fr-FR"/>
        </w:rPr>
        <w:t>s</w:t>
      </w:r>
      <w:r w:rsidR="00616886" w:rsidRPr="00616886">
        <w:rPr>
          <w:lang w:val="fr-FR"/>
        </w:rPr>
        <w:t xml:space="preserve"> et de formation</w:t>
      </w:r>
      <w:r w:rsidR="00094010">
        <w:rPr>
          <w:lang w:val="fr-FR"/>
        </w:rPr>
        <w:t xml:space="preserve"> continue</w:t>
      </w:r>
      <w:r w:rsidR="00616886" w:rsidRPr="00616886">
        <w:rPr>
          <w:lang w:val="fr-FR"/>
        </w:rPr>
        <w:t xml:space="preserve"> </w:t>
      </w:r>
      <w:r w:rsidR="002E21FC">
        <w:rPr>
          <w:lang w:val="fr-FR"/>
        </w:rPr>
        <w:t>destinés aux</w:t>
      </w:r>
      <w:r w:rsidR="00616886" w:rsidRPr="00616886">
        <w:rPr>
          <w:lang w:val="fr-FR"/>
        </w:rPr>
        <w:t xml:space="preserve"> météorologues et aux hydrologues.</w:t>
      </w:r>
      <w:r w:rsidR="00DD4C3B" w:rsidRPr="00127858">
        <w:rPr>
          <w:lang w:val="fr-FR"/>
        </w:rPr>
        <w:t xml:space="preserve"> </w:t>
      </w:r>
    </w:p>
    <w:p w:rsidR="00DD6206" w:rsidRPr="00127858" w:rsidRDefault="00616886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514D45">
        <w:rPr>
          <w:lang w:val="fr-FR"/>
        </w:rPr>
        <w:t>L</w:t>
      </w:r>
      <w:r w:rsidR="00094010">
        <w:rPr>
          <w:lang w:val="fr-FR"/>
        </w:rPr>
        <w:t>'</w:t>
      </w:r>
      <w:r w:rsidR="00C92F42" w:rsidRPr="00514D45">
        <w:rPr>
          <w:lang w:val="fr-FR"/>
        </w:rPr>
        <w:t>évolution</w:t>
      </w:r>
      <w:r w:rsidR="00094010">
        <w:rPr>
          <w:lang w:val="fr-FR"/>
        </w:rPr>
        <w:t xml:space="preserve"> constante des besoins</w:t>
      </w:r>
      <w:r w:rsidRPr="00514D45">
        <w:rPr>
          <w:lang w:val="fr-FR"/>
        </w:rPr>
        <w:t xml:space="preserve"> des utilisateurs, </w:t>
      </w:r>
      <w:r w:rsidR="00C92F42" w:rsidRPr="00514D45">
        <w:rPr>
          <w:lang w:val="fr-FR"/>
        </w:rPr>
        <w:t>la réglementation</w:t>
      </w:r>
      <w:r w:rsidR="00094010">
        <w:rPr>
          <w:lang w:val="fr-FR"/>
        </w:rPr>
        <w:t xml:space="preserve"> toujours plus complexe</w:t>
      </w:r>
      <w:r w:rsidR="00C92F42" w:rsidRPr="00514D45">
        <w:rPr>
          <w:lang w:val="fr-FR"/>
        </w:rPr>
        <w:t xml:space="preserve"> et l</w:t>
      </w:r>
      <w:r w:rsidR="00094010">
        <w:rPr>
          <w:lang w:val="fr-FR"/>
        </w:rPr>
        <w:t>'</w:t>
      </w:r>
      <w:r w:rsidR="00C92F42" w:rsidRPr="00514D45">
        <w:rPr>
          <w:lang w:val="fr-FR"/>
        </w:rPr>
        <w:t>obligation</w:t>
      </w:r>
      <w:r w:rsidR="00094010">
        <w:rPr>
          <w:lang w:val="fr-FR"/>
        </w:rPr>
        <w:t xml:space="preserve"> toujours plus grande qui est</w:t>
      </w:r>
      <w:r w:rsidR="00C92F42" w:rsidRPr="00514D45">
        <w:rPr>
          <w:lang w:val="fr-FR"/>
        </w:rPr>
        <w:t xml:space="preserve"> faite aux gouvernements et aux partenaires pour le développement </w:t>
      </w:r>
      <w:r w:rsidR="00EF36F4">
        <w:rPr>
          <w:lang w:val="fr-FR"/>
        </w:rPr>
        <w:t>de rendre compte de l'utilisation des</w:t>
      </w:r>
      <w:r w:rsidR="002E21FC">
        <w:rPr>
          <w:lang w:val="fr-FR"/>
        </w:rPr>
        <w:t xml:space="preserve"> ressources </w:t>
      </w:r>
      <w:r w:rsidR="00AD2C1B">
        <w:rPr>
          <w:lang w:val="fr-FR"/>
        </w:rPr>
        <w:t xml:space="preserve">imposent aux directeurs </w:t>
      </w:r>
      <w:r w:rsidR="00C92F42" w:rsidRPr="00514D45">
        <w:rPr>
          <w:lang w:val="fr-FR"/>
        </w:rPr>
        <w:t>des SMHN</w:t>
      </w:r>
      <w:r w:rsidR="00514D45" w:rsidRPr="00514D45">
        <w:rPr>
          <w:lang w:val="fr-FR"/>
        </w:rPr>
        <w:t xml:space="preserve"> </w:t>
      </w:r>
      <w:r w:rsidR="00AD2C1B">
        <w:rPr>
          <w:lang w:val="fr-FR"/>
        </w:rPr>
        <w:t xml:space="preserve">d'accroître leurs </w:t>
      </w:r>
      <w:r w:rsidR="00514D45" w:rsidRPr="00514D45">
        <w:rPr>
          <w:lang w:val="fr-FR"/>
        </w:rPr>
        <w:t>compétences dans les domaines de la planification, d</w:t>
      </w:r>
      <w:r w:rsidR="001E4FF1">
        <w:rPr>
          <w:lang w:val="fr-FR"/>
        </w:rPr>
        <w:t>e la communication, du droit, d</w:t>
      </w:r>
      <w:r w:rsidR="00AD2C1B">
        <w:rPr>
          <w:lang w:val="fr-FR"/>
        </w:rPr>
        <w:t>e la sensibilisation</w:t>
      </w:r>
      <w:r w:rsidR="00514D45" w:rsidRPr="00514D45">
        <w:rPr>
          <w:lang w:val="fr-FR"/>
        </w:rPr>
        <w:t xml:space="preserve">, de la gestion financière et de </w:t>
      </w:r>
      <w:r w:rsidR="00AD2C1B" w:rsidRPr="00514D45">
        <w:rPr>
          <w:lang w:val="fr-FR"/>
        </w:rPr>
        <w:t>l</w:t>
      </w:r>
      <w:r w:rsidR="00AD2C1B">
        <w:rPr>
          <w:lang w:val="fr-FR"/>
        </w:rPr>
        <w:t xml:space="preserve">a gestion </w:t>
      </w:r>
      <w:r w:rsidR="00514D45" w:rsidRPr="00514D45">
        <w:rPr>
          <w:lang w:val="fr-FR"/>
        </w:rPr>
        <w:t>du personnel.</w:t>
      </w:r>
    </w:p>
    <w:p w:rsidR="008A7DE2" w:rsidRPr="00127858" w:rsidRDefault="00AD2C1B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Grâce au</w:t>
      </w:r>
      <w:r w:rsidRPr="00514D45">
        <w:rPr>
          <w:lang w:val="fr-FR"/>
        </w:rPr>
        <w:t xml:space="preserve"> </w:t>
      </w:r>
      <w:r w:rsidR="00514D45" w:rsidRPr="00514D45">
        <w:rPr>
          <w:lang w:val="fr-FR"/>
        </w:rPr>
        <w:t xml:space="preserve">développement des cadres de </w:t>
      </w:r>
      <w:r>
        <w:rPr>
          <w:lang w:val="fr-FR"/>
        </w:rPr>
        <w:t xml:space="preserve">compétence et de </w:t>
      </w:r>
      <w:r w:rsidR="00514D45" w:rsidRPr="00514D45">
        <w:rPr>
          <w:lang w:val="fr-FR"/>
        </w:rPr>
        <w:t xml:space="preserve">qualification et </w:t>
      </w:r>
      <w:r>
        <w:rPr>
          <w:lang w:val="fr-FR"/>
        </w:rPr>
        <w:t xml:space="preserve">à leur </w:t>
      </w:r>
      <w:r w:rsidR="00DC2062">
        <w:rPr>
          <w:lang w:val="fr-FR"/>
        </w:rPr>
        <w:t>intégration</w:t>
      </w:r>
      <w:r w:rsidR="001E4FF1">
        <w:rPr>
          <w:lang w:val="fr-FR"/>
        </w:rPr>
        <w:t xml:space="preserve"> </w:t>
      </w:r>
      <w:r w:rsidR="00514D45" w:rsidRPr="00514D45">
        <w:rPr>
          <w:lang w:val="fr-FR"/>
        </w:rPr>
        <w:t xml:space="preserve">dans le Règlement technique de </w:t>
      </w:r>
      <w:r w:rsidRPr="00514D45">
        <w:rPr>
          <w:lang w:val="fr-FR"/>
        </w:rPr>
        <w:t>l’O</w:t>
      </w:r>
      <w:r>
        <w:rPr>
          <w:lang w:val="fr-FR"/>
        </w:rPr>
        <w:t>MM</w:t>
      </w:r>
      <w:r w:rsidR="00514D45" w:rsidRPr="00514D45">
        <w:rPr>
          <w:lang w:val="fr-FR"/>
        </w:rPr>
        <w:t xml:space="preserve">, </w:t>
      </w:r>
      <w:r w:rsidR="00DC2062">
        <w:rPr>
          <w:lang w:val="fr-FR"/>
        </w:rPr>
        <w:t xml:space="preserve">en particulier ceux </w:t>
      </w:r>
      <w:r>
        <w:rPr>
          <w:lang w:val="fr-FR"/>
        </w:rPr>
        <w:t xml:space="preserve">qui ont trait à </w:t>
      </w:r>
      <w:r w:rsidR="00DC2062">
        <w:rPr>
          <w:lang w:val="fr-FR"/>
        </w:rPr>
        <w:t xml:space="preserve">la prestation de services de météorologie aéronautique, </w:t>
      </w:r>
      <w:r w:rsidR="00514D45" w:rsidRPr="00514D45">
        <w:rPr>
          <w:lang w:val="fr-FR"/>
        </w:rPr>
        <w:t>l’enseignement</w:t>
      </w:r>
      <w:r>
        <w:rPr>
          <w:lang w:val="fr-FR"/>
        </w:rPr>
        <w:t xml:space="preserve"> et</w:t>
      </w:r>
      <w:r w:rsidR="00514D45" w:rsidRPr="00514D45">
        <w:rPr>
          <w:lang w:val="fr-FR"/>
        </w:rPr>
        <w:t xml:space="preserve"> la formation</w:t>
      </w:r>
      <w:r w:rsidR="001E4FF1">
        <w:rPr>
          <w:lang w:val="fr-FR"/>
        </w:rPr>
        <w:t xml:space="preserve"> professionnelle</w:t>
      </w:r>
      <w:r w:rsidR="00514D45" w:rsidRPr="00514D45">
        <w:rPr>
          <w:lang w:val="fr-FR"/>
        </w:rPr>
        <w:t xml:space="preserve"> </w:t>
      </w:r>
      <w:r>
        <w:rPr>
          <w:lang w:val="fr-FR"/>
        </w:rPr>
        <w:t>ont revêtu de plus en plus d'importance et ont bénéficié d'un soutien accru au sein des SMHN.</w:t>
      </w:r>
    </w:p>
    <w:p w:rsidR="004D70CB" w:rsidRPr="00127858" w:rsidRDefault="00514D45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DC2062">
        <w:rPr>
          <w:lang w:val="fr-FR"/>
        </w:rPr>
        <w:t>Le personnel des SMHN et l</w:t>
      </w:r>
      <w:r w:rsidR="00AD2C1B">
        <w:rPr>
          <w:lang w:val="fr-FR"/>
        </w:rPr>
        <w:t>a communauté mondiale</w:t>
      </w:r>
      <w:r w:rsidRPr="00DC2062">
        <w:rPr>
          <w:lang w:val="fr-FR"/>
        </w:rPr>
        <w:t xml:space="preserve"> des utilisateurs</w:t>
      </w:r>
      <w:r w:rsidR="00D472FA" w:rsidRPr="00DC2062">
        <w:rPr>
          <w:lang w:val="fr-FR"/>
        </w:rPr>
        <w:t xml:space="preserve"> ont de plus en plus recours </w:t>
      </w:r>
      <w:r w:rsidR="000D5595">
        <w:rPr>
          <w:lang w:val="fr-FR"/>
        </w:rPr>
        <w:t xml:space="preserve">à Internet pour </w:t>
      </w:r>
      <w:r w:rsidR="00AD2C1B">
        <w:rPr>
          <w:lang w:val="fr-FR"/>
        </w:rPr>
        <w:t>accéder aux</w:t>
      </w:r>
      <w:r w:rsidR="000D5595">
        <w:rPr>
          <w:lang w:val="fr-FR"/>
        </w:rPr>
        <w:t xml:space="preserve"> </w:t>
      </w:r>
      <w:r w:rsidR="00344819">
        <w:rPr>
          <w:lang w:val="fr-FR"/>
        </w:rPr>
        <w:t xml:space="preserve">données </w:t>
      </w:r>
      <w:r w:rsidR="00AD2C1B">
        <w:rPr>
          <w:lang w:val="fr-FR"/>
        </w:rPr>
        <w:t xml:space="preserve">et produits </w:t>
      </w:r>
      <w:r w:rsidR="00344819">
        <w:rPr>
          <w:lang w:val="fr-FR"/>
        </w:rPr>
        <w:t>météorologiques</w:t>
      </w:r>
      <w:r w:rsidR="00D472FA" w:rsidRPr="00DC2062">
        <w:rPr>
          <w:lang w:val="fr-FR"/>
        </w:rPr>
        <w:t xml:space="preserve"> </w:t>
      </w:r>
      <w:r w:rsidR="000D5595">
        <w:rPr>
          <w:lang w:val="fr-FR"/>
        </w:rPr>
        <w:t xml:space="preserve">et </w:t>
      </w:r>
      <w:r w:rsidR="005A5574">
        <w:rPr>
          <w:lang w:val="fr-FR"/>
        </w:rPr>
        <w:t>à des possibilités</w:t>
      </w:r>
      <w:r w:rsidR="00D472FA" w:rsidRPr="00DC2062">
        <w:rPr>
          <w:lang w:val="fr-FR"/>
        </w:rPr>
        <w:t xml:space="preserve"> de formation.</w:t>
      </w:r>
      <w:r w:rsidR="004D70CB" w:rsidRPr="00127858">
        <w:rPr>
          <w:lang w:val="fr-FR"/>
        </w:rPr>
        <w:t xml:space="preserve"> </w:t>
      </w:r>
      <w:r w:rsidR="00DC2062" w:rsidRPr="00493A66">
        <w:rPr>
          <w:lang w:val="fr-FR"/>
        </w:rPr>
        <w:t xml:space="preserve">Si </w:t>
      </w:r>
      <w:r w:rsidR="00493A66" w:rsidRPr="00493A66">
        <w:rPr>
          <w:lang w:val="fr-FR"/>
        </w:rPr>
        <w:t xml:space="preserve">la bande passante et l’accès à Internet </w:t>
      </w:r>
      <w:r w:rsidR="005A5574">
        <w:rPr>
          <w:lang w:val="fr-FR"/>
        </w:rPr>
        <w:t xml:space="preserve">demeurent </w:t>
      </w:r>
      <w:r w:rsidR="00493A66" w:rsidRPr="00493A66">
        <w:rPr>
          <w:lang w:val="fr-FR"/>
        </w:rPr>
        <w:t xml:space="preserve">limités dans </w:t>
      </w:r>
      <w:r w:rsidR="005A5574">
        <w:rPr>
          <w:lang w:val="fr-FR"/>
        </w:rPr>
        <w:t xml:space="preserve">certains </w:t>
      </w:r>
      <w:r w:rsidR="00493A66" w:rsidRPr="00493A66">
        <w:rPr>
          <w:lang w:val="fr-FR"/>
        </w:rPr>
        <w:t>pays</w:t>
      </w:r>
      <w:r w:rsidR="00DC2062" w:rsidRPr="00493A66">
        <w:rPr>
          <w:lang w:val="fr-FR"/>
        </w:rPr>
        <w:t xml:space="preserve">, la situation s’améliore d’une manière générale. Les différents acteurs de l’OMM en matière d’enseignement et de formation professionnelle </w:t>
      </w:r>
      <w:r w:rsidR="000D5595">
        <w:rPr>
          <w:lang w:val="fr-FR"/>
        </w:rPr>
        <w:t xml:space="preserve">continuent également </w:t>
      </w:r>
      <w:r w:rsidR="005A5574">
        <w:rPr>
          <w:lang w:val="fr-FR"/>
        </w:rPr>
        <w:t>d'</w:t>
      </w:r>
      <w:r w:rsidR="000D5595">
        <w:rPr>
          <w:lang w:val="fr-FR"/>
        </w:rPr>
        <w:t>améliorer leurs</w:t>
      </w:r>
      <w:r w:rsidR="00DC2062" w:rsidRPr="00493A66">
        <w:rPr>
          <w:lang w:val="fr-FR"/>
        </w:rPr>
        <w:t xml:space="preserve"> cours </w:t>
      </w:r>
      <w:r w:rsidR="00493A66" w:rsidRPr="00493A66">
        <w:rPr>
          <w:lang w:val="fr-FR"/>
        </w:rPr>
        <w:t xml:space="preserve">présentiels </w:t>
      </w:r>
      <w:r w:rsidR="000D5595">
        <w:rPr>
          <w:lang w:val="fr-FR"/>
        </w:rPr>
        <w:t>et</w:t>
      </w:r>
      <w:r w:rsidR="00493A66" w:rsidRPr="00493A66">
        <w:rPr>
          <w:lang w:val="fr-FR"/>
        </w:rPr>
        <w:t xml:space="preserve"> </w:t>
      </w:r>
      <w:r w:rsidR="00DC2062" w:rsidRPr="00493A66">
        <w:rPr>
          <w:lang w:val="fr-FR"/>
        </w:rPr>
        <w:t>en lig</w:t>
      </w:r>
      <w:r w:rsidR="00493A66" w:rsidRPr="00493A66">
        <w:rPr>
          <w:lang w:val="fr-FR"/>
        </w:rPr>
        <w:t>ne</w:t>
      </w:r>
      <w:r w:rsidR="00DC2062" w:rsidRPr="00493A66">
        <w:rPr>
          <w:lang w:val="fr-FR"/>
        </w:rPr>
        <w:t>.</w:t>
      </w:r>
    </w:p>
    <w:p w:rsidR="003D40C8" w:rsidRPr="00127858" w:rsidRDefault="00493A66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9A15BF">
        <w:rPr>
          <w:lang w:val="fr-FR"/>
        </w:rPr>
        <w:t>Ces acteurs forment des étudiants</w:t>
      </w:r>
      <w:r w:rsidR="009A15BF" w:rsidRPr="009A15BF">
        <w:rPr>
          <w:lang w:val="fr-FR"/>
        </w:rPr>
        <w:t xml:space="preserve"> </w:t>
      </w:r>
      <w:r w:rsidRPr="009A15BF">
        <w:rPr>
          <w:lang w:val="fr-FR"/>
        </w:rPr>
        <w:t>de nombreux pays,</w:t>
      </w:r>
      <w:r w:rsidR="009A15BF" w:rsidRPr="009A15BF">
        <w:rPr>
          <w:lang w:val="fr-FR"/>
        </w:rPr>
        <w:t xml:space="preserve"> ce qui exige de leur part </w:t>
      </w:r>
      <w:r w:rsidR="00445F46">
        <w:rPr>
          <w:lang w:val="fr-FR"/>
        </w:rPr>
        <w:t>qu’ils adaptent</w:t>
      </w:r>
      <w:r w:rsidR="009A15BF" w:rsidRPr="009A15BF">
        <w:rPr>
          <w:lang w:val="fr-FR"/>
        </w:rPr>
        <w:t xml:space="preserve"> leur</w:t>
      </w:r>
      <w:r w:rsidR="00445F46">
        <w:rPr>
          <w:lang w:val="fr-FR"/>
        </w:rPr>
        <w:t>s</w:t>
      </w:r>
      <w:r w:rsidR="009A15BF" w:rsidRPr="009A15BF">
        <w:rPr>
          <w:lang w:val="fr-FR"/>
        </w:rPr>
        <w:t xml:space="preserve"> activité</w:t>
      </w:r>
      <w:r w:rsidR="00445F46">
        <w:rPr>
          <w:lang w:val="fr-FR"/>
        </w:rPr>
        <w:t>s</w:t>
      </w:r>
      <w:r w:rsidR="009A15BF" w:rsidRPr="009A15BF">
        <w:rPr>
          <w:lang w:val="fr-FR"/>
        </w:rPr>
        <w:t xml:space="preserve"> aux </w:t>
      </w:r>
      <w:r w:rsidRPr="009A15BF">
        <w:rPr>
          <w:lang w:val="fr-FR"/>
        </w:rPr>
        <w:t>langues</w:t>
      </w:r>
      <w:r w:rsidR="009A15BF" w:rsidRPr="009A15BF">
        <w:rPr>
          <w:lang w:val="fr-FR"/>
        </w:rPr>
        <w:t xml:space="preserve"> parlées, aux différences entre les sexes et aux</w:t>
      </w:r>
      <w:r w:rsidRPr="009A15BF">
        <w:rPr>
          <w:lang w:val="fr-FR"/>
        </w:rPr>
        <w:t xml:space="preserve"> </w:t>
      </w:r>
      <w:r w:rsidR="009A15BF" w:rsidRPr="009A15BF">
        <w:rPr>
          <w:lang w:val="fr-FR"/>
        </w:rPr>
        <w:t>cultures représentées.</w:t>
      </w:r>
      <w:r w:rsidR="003D40C8" w:rsidRPr="00127858">
        <w:rPr>
          <w:lang w:val="fr-FR"/>
        </w:rPr>
        <w:t xml:space="preserve"> </w:t>
      </w:r>
    </w:p>
    <w:p w:rsidR="006A04FD" w:rsidRPr="00127858" w:rsidRDefault="009A15BF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707117">
        <w:rPr>
          <w:lang w:val="fr-FR"/>
        </w:rPr>
        <w:t xml:space="preserve">La </w:t>
      </w:r>
      <w:r w:rsidRPr="00DB7F26">
        <w:rPr>
          <w:lang w:val="fr-FR"/>
        </w:rPr>
        <w:t>coopération</w:t>
      </w:r>
      <w:r w:rsidRPr="00707117">
        <w:rPr>
          <w:lang w:val="fr-FR"/>
        </w:rPr>
        <w:t xml:space="preserve"> nouée entre les universités, les </w:t>
      </w:r>
      <w:r w:rsidR="00DB7F26">
        <w:rPr>
          <w:lang w:val="fr-FR"/>
        </w:rPr>
        <w:t>établissements</w:t>
      </w:r>
      <w:r w:rsidRPr="00707117">
        <w:rPr>
          <w:lang w:val="fr-FR"/>
        </w:rPr>
        <w:t xml:space="preserve"> de formation des SMHN, les centres </w:t>
      </w:r>
      <w:r w:rsidR="00DB7F26" w:rsidRPr="00707117">
        <w:rPr>
          <w:lang w:val="fr-FR"/>
        </w:rPr>
        <w:t xml:space="preserve">régionaux </w:t>
      </w:r>
      <w:r w:rsidRPr="00707117">
        <w:rPr>
          <w:lang w:val="fr-FR"/>
        </w:rPr>
        <w:t xml:space="preserve">de formation </w:t>
      </w:r>
      <w:r w:rsidR="00DB7F26">
        <w:rPr>
          <w:lang w:val="fr-FR"/>
        </w:rPr>
        <w:t xml:space="preserve">professionnelle </w:t>
      </w:r>
      <w:r w:rsidRPr="00707117">
        <w:rPr>
          <w:lang w:val="fr-FR"/>
        </w:rPr>
        <w:t xml:space="preserve">de l’OMM et les </w:t>
      </w:r>
      <w:r w:rsidR="00707117" w:rsidRPr="00707117">
        <w:rPr>
          <w:lang w:val="fr-FR"/>
        </w:rPr>
        <w:t xml:space="preserve">partenaires internationaux en matière d’enseignement et de formation </w:t>
      </w:r>
      <w:r w:rsidR="00A55135">
        <w:rPr>
          <w:lang w:val="fr-FR"/>
        </w:rPr>
        <w:t>constitue</w:t>
      </w:r>
      <w:r w:rsidR="00707117" w:rsidRPr="00707117">
        <w:rPr>
          <w:lang w:val="fr-FR"/>
        </w:rPr>
        <w:t xml:space="preserve"> une base solide pour</w:t>
      </w:r>
      <w:r w:rsidR="005A5574">
        <w:rPr>
          <w:lang w:val="fr-FR"/>
        </w:rPr>
        <w:t xml:space="preserve"> la multiplication</w:t>
      </w:r>
      <w:r w:rsidR="00DB7F26">
        <w:rPr>
          <w:lang w:val="fr-FR"/>
        </w:rPr>
        <w:t xml:space="preserve"> des échanges de</w:t>
      </w:r>
      <w:r w:rsidR="005A5574">
        <w:rPr>
          <w:lang w:val="fr-FR"/>
        </w:rPr>
        <w:t xml:space="preserve"> matériel et de méthodes didactiques</w:t>
      </w:r>
      <w:r w:rsidR="00707117" w:rsidRPr="00A44BFE">
        <w:rPr>
          <w:lang w:val="fr-FR"/>
        </w:rPr>
        <w:t xml:space="preserve">; </w:t>
      </w:r>
      <w:r w:rsidR="00DB7F26">
        <w:rPr>
          <w:lang w:val="fr-FR"/>
        </w:rPr>
        <w:t xml:space="preserve">la collaboration </w:t>
      </w:r>
      <w:r w:rsidR="005A5574">
        <w:rPr>
          <w:lang w:val="fr-FR"/>
        </w:rPr>
        <w:t xml:space="preserve">à la conception et à l'organisation </w:t>
      </w:r>
      <w:r w:rsidR="00707117" w:rsidRPr="00A44BFE">
        <w:rPr>
          <w:lang w:val="fr-FR"/>
        </w:rPr>
        <w:t>d’</w:t>
      </w:r>
      <w:r w:rsidR="00DB7F26">
        <w:rPr>
          <w:lang w:val="fr-FR"/>
        </w:rPr>
        <w:t>activités</w:t>
      </w:r>
      <w:r w:rsidR="00707117" w:rsidRPr="00A44BFE">
        <w:rPr>
          <w:lang w:val="fr-FR"/>
        </w:rPr>
        <w:t xml:space="preserve"> d’enseignement et de formation professionnelle; </w:t>
      </w:r>
      <w:r w:rsidR="00445D5E">
        <w:rPr>
          <w:lang w:val="fr-FR"/>
        </w:rPr>
        <w:t>l</w:t>
      </w:r>
      <w:r w:rsidR="005A5574">
        <w:rPr>
          <w:lang w:val="fr-FR"/>
        </w:rPr>
        <w:t>'élaboration</w:t>
      </w:r>
      <w:r w:rsidR="00445D5E">
        <w:rPr>
          <w:lang w:val="fr-FR"/>
        </w:rPr>
        <w:t xml:space="preserve"> de</w:t>
      </w:r>
      <w:r w:rsidR="00707117" w:rsidRPr="00A44BFE">
        <w:rPr>
          <w:lang w:val="fr-FR"/>
        </w:rPr>
        <w:t xml:space="preserve"> systèmes</w:t>
      </w:r>
      <w:r w:rsidR="000872A5">
        <w:rPr>
          <w:lang w:val="fr-FR"/>
        </w:rPr>
        <w:t xml:space="preserve"> modèles</w:t>
      </w:r>
      <w:r w:rsidR="00707117" w:rsidRPr="00A44BFE">
        <w:rPr>
          <w:lang w:val="fr-FR"/>
        </w:rPr>
        <w:t xml:space="preserve"> </w:t>
      </w:r>
      <w:r w:rsidR="00445D5E">
        <w:rPr>
          <w:lang w:val="fr-FR"/>
        </w:rPr>
        <w:t>ou</w:t>
      </w:r>
      <w:r w:rsidR="000872A5">
        <w:rPr>
          <w:lang w:val="fr-FR"/>
        </w:rPr>
        <w:t xml:space="preserve"> communs</w:t>
      </w:r>
      <w:r w:rsidR="00707117" w:rsidRPr="00A44BFE">
        <w:rPr>
          <w:lang w:val="fr-FR"/>
        </w:rPr>
        <w:t xml:space="preserve"> d’accréditation, de certification</w:t>
      </w:r>
      <w:r w:rsidR="000872A5">
        <w:rPr>
          <w:lang w:val="fr-FR"/>
        </w:rPr>
        <w:t xml:space="preserve"> et d’évaluation,</w:t>
      </w:r>
      <w:r w:rsidR="005A5574">
        <w:rPr>
          <w:lang w:val="fr-FR"/>
        </w:rPr>
        <w:t xml:space="preserve"> et des</w:t>
      </w:r>
      <w:r w:rsidR="00445D5E">
        <w:rPr>
          <w:lang w:val="fr-FR"/>
        </w:rPr>
        <w:t xml:space="preserve"> </w:t>
      </w:r>
      <w:r w:rsidR="005A5574">
        <w:rPr>
          <w:lang w:val="fr-FR"/>
        </w:rPr>
        <w:t xml:space="preserve">systèmes </w:t>
      </w:r>
      <w:r w:rsidR="00B6305C">
        <w:rPr>
          <w:lang w:val="fr-FR"/>
        </w:rPr>
        <w:t>correspondant</w:t>
      </w:r>
      <w:r w:rsidR="005A5574">
        <w:rPr>
          <w:lang w:val="fr-FR"/>
        </w:rPr>
        <w:t>s</w:t>
      </w:r>
      <w:r w:rsidR="00B6305C">
        <w:rPr>
          <w:lang w:val="fr-FR"/>
        </w:rPr>
        <w:t xml:space="preserve"> </w:t>
      </w:r>
      <w:r w:rsidR="000872A5">
        <w:rPr>
          <w:lang w:val="fr-FR"/>
        </w:rPr>
        <w:t xml:space="preserve">de </w:t>
      </w:r>
      <w:r w:rsidR="00707117" w:rsidRPr="00A44BFE">
        <w:rPr>
          <w:lang w:val="fr-FR"/>
        </w:rPr>
        <w:t xml:space="preserve">contrôle de la qualité; </w:t>
      </w:r>
      <w:r w:rsidR="000872A5">
        <w:rPr>
          <w:lang w:val="fr-FR"/>
        </w:rPr>
        <w:t>et la mise au point de</w:t>
      </w:r>
      <w:r w:rsidR="00707117" w:rsidRPr="00A44BFE">
        <w:rPr>
          <w:lang w:val="fr-FR"/>
        </w:rPr>
        <w:t xml:space="preserve"> plate</w:t>
      </w:r>
      <w:r w:rsidR="005A5574">
        <w:rPr>
          <w:lang w:val="fr-FR"/>
        </w:rPr>
        <w:t>s</w:t>
      </w:r>
      <w:r w:rsidR="005D5036">
        <w:rPr>
          <w:lang w:val="fr-FR"/>
        </w:rPr>
        <w:t>-</w:t>
      </w:r>
      <w:r w:rsidR="00707117" w:rsidRPr="00A44BFE">
        <w:rPr>
          <w:lang w:val="fr-FR"/>
        </w:rPr>
        <w:t xml:space="preserve">formes </w:t>
      </w:r>
      <w:r w:rsidR="005D5036">
        <w:rPr>
          <w:lang w:val="fr-FR"/>
        </w:rPr>
        <w:t>et d’outils partagés pour</w:t>
      </w:r>
      <w:r w:rsidR="00B6305C">
        <w:rPr>
          <w:lang w:val="fr-FR"/>
        </w:rPr>
        <w:t xml:space="preserve"> la conception, la prestation et</w:t>
      </w:r>
      <w:r w:rsidR="00707117" w:rsidRPr="00A44BFE">
        <w:rPr>
          <w:lang w:val="fr-FR"/>
        </w:rPr>
        <w:t xml:space="preserve"> le suivi d</w:t>
      </w:r>
      <w:r w:rsidR="005D5036">
        <w:rPr>
          <w:lang w:val="fr-FR"/>
        </w:rPr>
        <w:t xml:space="preserve">es </w:t>
      </w:r>
      <w:r w:rsidR="00707117" w:rsidRPr="00A44BFE">
        <w:rPr>
          <w:lang w:val="fr-FR"/>
        </w:rPr>
        <w:t>activités</w:t>
      </w:r>
      <w:r w:rsidR="00B6305C">
        <w:rPr>
          <w:lang w:val="fr-FR"/>
        </w:rPr>
        <w:t xml:space="preserve"> </w:t>
      </w:r>
      <w:r w:rsidR="00B6305C" w:rsidRPr="00A44BFE">
        <w:rPr>
          <w:lang w:val="fr-FR"/>
        </w:rPr>
        <w:t>d’enseignement et de formation professionnelle</w:t>
      </w:r>
      <w:r w:rsidR="00B6305C">
        <w:rPr>
          <w:lang w:val="fr-FR"/>
        </w:rPr>
        <w:t xml:space="preserve">, ainsi que pour l’établissement des rapports </w:t>
      </w:r>
      <w:r w:rsidR="005A5574">
        <w:rPr>
          <w:lang w:val="fr-FR"/>
        </w:rPr>
        <w:t>y afférents</w:t>
      </w:r>
      <w:r w:rsidR="00A44BFE" w:rsidRPr="00A44BFE">
        <w:rPr>
          <w:lang w:val="fr-FR"/>
        </w:rPr>
        <w:t>.</w:t>
      </w:r>
    </w:p>
    <w:p w:rsidR="00946CAE" w:rsidRDefault="005D5036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L’étude</w:t>
      </w:r>
      <w:r w:rsidR="00A44BFE" w:rsidRPr="00A44BFE">
        <w:rPr>
          <w:lang w:val="fr-FR"/>
        </w:rPr>
        <w:t xml:space="preserve"> de faisabilité </w:t>
      </w:r>
      <w:r>
        <w:rPr>
          <w:lang w:val="fr-FR"/>
        </w:rPr>
        <w:t>sur l’établissement d’un campus mondial de l’OMM fait état de progrès notables</w:t>
      </w:r>
      <w:r w:rsidR="00A44BFE" w:rsidRPr="00A44BFE">
        <w:rPr>
          <w:lang w:val="fr-FR"/>
        </w:rPr>
        <w:t>.</w:t>
      </w:r>
      <w:r w:rsidR="004D70CB" w:rsidRPr="00127858">
        <w:rPr>
          <w:lang w:val="fr-FR"/>
        </w:rPr>
        <w:t xml:space="preserve"> </w:t>
      </w:r>
      <w:r w:rsidR="00946CAE">
        <w:rPr>
          <w:lang w:val="fr-FR"/>
        </w:rPr>
        <w:br w:type="page"/>
      </w:r>
    </w:p>
    <w:p w:rsidR="006A04FD" w:rsidRPr="00127858" w:rsidRDefault="00A44BFE" w:rsidP="00946CAE">
      <w:pPr>
        <w:spacing w:after="120"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A44BFE">
        <w:rPr>
          <w:rFonts w:ascii="Verdana" w:eastAsiaTheme="minorEastAsia" w:hAnsi="Verdana" w:cs="Times New Roman"/>
          <w:color w:val="000000"/>
          <w:sz w:val="20"/>
          <w:lang w:val="fr-FR" w:eastAsia="zh-CN"/>
        </w:rPr>
        <w:lastRenderedPageBreak/>
        <w:t xml:space="preserve">Ont </w:t>
      </w:r>
      <w:r w:rsidR="005A557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fait</w:t>
      </w:r>
      <w:r w:rsidR="005A5574" w:rsidRPr="00A44BFE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Pr="00A44BFE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les recommandations suivantes:</w:t>
      </w:r>
    </w:p>
    <w:p w:rsidR="008A7DE2" w:rsidRPr="00127858" w:rsidRDefault="005A5574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Il convient d'accroître les</w:t>
      </w:r>
      <w:r w:rsidR="00A44BFE" w:rsidRPr="00704F85">
        <w:rPr>
          <w:lang w:val="fr-FR"/>
        </w:rPr>
        <w:t xml:space="preserve"> ressources </w:t>
      </w:r>
      <w:r>
        <w:rPr>
          <w:lang w:val="fr-FR"/>
        </w:rPr>
        <w:t>consacrées aux</w:t>
      </w:r>
      <w:r w:rsidR="00A44BFE" w:rsidRPr="00704F85">
        <w:rPr>
          <w:lang w:val="fr-FR"/>
        </w:rPr>
        <w:t xml:space="preserve"> infrastructures et </w:t>
      </w:r>
      <w:r>
        <w:rPr>
          <w:lang w:val="fr-FR"/>
        </w:rPr>
        <w:t>au</w:t>
      </w:r>
      <w:r w:rsidRPr="00704F85">
        <w:rPr>
          <w:lang w:val="fr-FR"/>
        </w:rPr>
        <w:t xml:space="preserve"> </w:t>
      </w:r>
      <w:r w:rsidR="00A44BFE" w:rsidRPr="00704F85">
        <w:rPr>
          <w:lang w:val="fr-FR"/>
        </w:rPr>
        <w:t xml:space="preserve">personnel des organismes nationaux et régionaux </w:t>
      </w:r>
      <w:r w:rsidR="00D4010A" w:rsidRPr="00704F85">
        <w:rPr>
          <w:lang w:val="fr-FR"/>
        </w:rPr>
        <w:t xml:space="preserve">de </w:t>
      </w:r>
      <w:r w:rsidR="00D4010A">
        <w:rPr>
          <w:lang w:val="fr-FR"/>
        </w:rPr>
        <w:t>formation</w:t>
      </w:r>
      <w:r w:rsidR="00D4010A" w:rsidRPr="00704F85">
        <w:rPr>
          <w:lang w:val="fr-FR"/>
        </w:rPr>
        <w:t xml:space="preserve"> professionnelle</w:t>
      </w:r>
      <w:r w:rsidR="00D4010A">
        <w:rPr>
          <w:lang w:val="fr-FR"/>
        </w:rPr>
        <w:t xml:space="preserve">, de </w:t>
      </w:r>
      <w:r w:rsidR="0060559E">
        <w:rPr>
          <w:lang w:val="fr-FR"/>
        </w:rPr>
        <w:t>façon</w:t>
      </w:r>
      <w:r w:rsidR="00D4010A">
        <w:rPr>
          <w:lang w:val="fr-FR"/>
        </w:rPr>
        <w:t xml:space="preserve"> à répondre aux demandes </w:t>
      </w:r>
      <w:r w:rsidR="00A44BFE" w:rsidRPr="00704F85">
        <w:rPr>
          <w:lang w:val="fr-FR"/>
        </w:rPr>
        <w:t>croissante</w:t>
      </w:r>
      <w:r w:rsidR="00D4010A">
        <w:rPr>
          <w:lang w:val="fr-FR"/>
        </w:rPr>
        <w:t xml:space="preserve">s </w:t>
      </w:r>
      <w:r w:rsidR="0060559E">
        <w:rPr>
          <w:lang w:val="fr-FR"/>
        </w:rPr>
        <w:t xml:space="preserve">de </w:t>
      </w:r>
      <w:r w:rsidR="0060559E" w:rsidRPr="00704F85">
        <w:rPr>
          <w:lang w:val="fr-FR"/>
        </w:rPr>
        <w:t xml:space="preserve">tous les secteurs </w:t>
      </w:r>
      <w:r w:rsidR="0060559E">
        <w:rPr>
          <w:lang w:val="fr-FR"/>
        </w:rPr>
        <w:t xml:space="preserve">de la société pour des </w:t>
      </w:r>
      <w:r w:rsidR="00D4010A">
        <w:rPr>
          <w:lang w:val="fr-FR"/>
        </w:rPr>
        <w:t>enseignement</w:t>
      </w:r>
      <w:r w:rsidR="0060559E">
        <w:rPr>
          <w:lang w:val="fr-FR"/>
        </w:rPr>
        <w:t>s</w:t>
      </w:r>
      <w:r w:rsidR="00D4010A">
        <w:rPr>
          <w:lang w:val="fr-FR"/>
        </w:rPr>
        <w:t xml:space="preserve"> et de</w:t>
      </w:r>
      <w:r w:rsidR="0060559E">
        <w:rPr>
          <w:lang w:val="fr-FR"/>
        </w:rPr>
        <w:t>s</w:t>
      </w:r>
      <w:r w:rsidR="00D4010A">
        <w:rPr>
          <w:lang w:val="fr-FR"/>
        </w:rPr>
        <w:t xml:space="preserve"> formation</w:t>
      </w:r>
      <w:r w:rsidR="0060559E">
        <w:rPr>
          <w:lang w:val="fr-FR"/>
        </w:rPr>
        <w:t>s</w:t>
      </w:r>
      <w:r w:rsidR="00704F85" w:rsidRPr="00704F85">
        <w:rPr>
          <w:lang w:val="fr-FR"/>
        </w:rPr>
        <w:t xml:space="preserve"> en météorologie, climatologie et </w:t>
      </w:r>
      <w:r w:rsidR="0060559E">
        <w:rPr>
          <w:lang w:val="fr-FR"/>
        </w:rPr>
        <w:t>hydrologie</w:t>
      </w:r>
      <w:r w:rsidR="00704F85" w:rsidRPr="00704F85">
        <w:rPr>
          <w:lang w:val="fr-FR"/>
        </w:rPr>
        <w:t>.</w:t>
      </w:r>
    </w:p>
    <w:p w:rsidR="00131A81" w:rsidRPr="00127858" w:rsidRDefault="00704F85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704F85">
        <w:rPr>
          <w:lang w:val="fr-FR"/>
        </w:rPr>
        <w:t>Le</w:t>
      </w:r>
      <w:r w:rsidR="00D4010A">
        <w:rPr>
          <w:lang w:val="fr-FR"/>
        </w:rPr>
        <w:t xml:space="preserve"> développement de</w:t>
      </w:r>
      <w:r w:rsidRPr="00704F85">
        <w:rPr>
          <w:lang w:val="fr-FR"/>
        </w:rPr>
        <w:t xml:space="preserve">s </w:t>
      </w:r>
      <w:r w:rsidR="005A5574">
        <w:rPr>
          <w:lang w:val="fr-FR"/>
        </w:rPr>
        <w:t xml:space="preserve">compétences en matière de gestion, direction, communication et sensibilisation </w:t>
      </w:r>
      <w:r w:rsidR="00D4010A">
        <w:rPr>
          <w:lang w:val="fr-FR"/>
        </w:rPr>
        <w:t>doi</w:t>
      </w:r>
      <w:r w:rsidRPr="00704F85">
        <w:rPr>
          <w:lang w:val="fr-FR"/>
        </w:rPr>
        <w:t xml:space="preserve">t être </w:t>
      </w:r>
      <w:r w:rsidR="00D4010A">
        <w:rPr>
          <w:lang w:val="fr-FR"/>
        </w:rPr>
        <w:t>intégré aux</w:t>
      </w:r>
      <w:r w:rsidRPr="00704F85">
        <w:rPr>
          <w:lang w:val="fr-FR"/>
        </w:rPr>
        <w:t xml:space="preserve"> programmes </w:t>
      </w:r>
      <w:r w:rsidR="00344819">
        <w:rPr>
          <w:lang w:val="fr-FR"/>
        </w:rPr>
        <w:t xml:space="preserve">de </w:t>
      </w:r>
      <w:r w:rsidR="005A5574">
        <w:rPr>
          <w:lang w:val="fr-FR"/>
        </w:rPr>
        <w:t xml:space="preserve">formation initiale </w:t>
      </w:r>
      <w:r w:rsidR="0060559E">
        <w:rPr>
          <w:lang w:val="fr-FR"/>
        </w:rPr>
        <w:t>ou</w:t>
      </w:r>
      <w:r w:rsidR="00344819">
        <w:rPr>
          <w:lang w:val="fr-FR"/>
        </w:rPr>
        <w:t xml:space="preserve"> </w:t>
      </w:r>
      <w:r w:rsidR="005A5574">
        <w:rPr>
          <w:lang w:val="fr-FR"/>
        </w:rPr>
        <w:t>continue d</w:t>
      </w:r>
      <w:r w:rsidR="0060559E">
        <w:rPr>
          <w:lang w:val="fr-FR"/>
        </w:rPr>
        <w:t>es</w:t>
      </w:r>
      <w:r w:rsidRPr="00704F85">
        <w:rPr>
          <w:lang w:val="fr-FR"/>
        </w:rPr>
        <w:t xml:space="preserve"> </w:t>
      </w:r>
      <w:r w:rsidR="00E3060D">
        <w:rPr>
          <w:lang w:val="fr-FR"/>
        </w:rPr>
        <w:t>experts</w:t>
      </w:r>
      <w:r w:rsidRPr="00704F85">
        <w:rPr>
          <w:lang w:val="fr-FR"/>
        </w:rPr>
        <w:t xml:space="preserve"> en météorologie et en hydrologie.</w:t>
      </w:r>
    </w:p>
    <w:p w:rsidR="00BE509F" w:rsidRPr="00127858" w:rsidRDefault="00704F85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 w:rsidRPr="00704F85">
        <w:rPr>
          <w:lang w:val="fr-FR"/>
        </w:rPr>
        <w:t xml:space="preserve">Les </w:t>
      </w:r>
      <w:r w:rsidR="005A5574">
        <w:rPr>
          <w:lang w:val="fr-FR"/>
        </w:rPr>
        <w:t>fondations</w:t>
      </w:r>
      <w:r w:rsidR="005A5574" w:rsidRPr="00704F85">
        <w:rPr>
          <w:lang w:val="fr-FR"/>
        </w:rPr>
        <w:t xml:space="preserve"> </w:t>
      </w:r>
      <w:r w:rsidRPr="00704F85">
        <w:rPr>
          <w:lang w:val="fr-FR"/>
        </w:rPr>
        <w:t xml:space="preserve">et </w:t>
      </w:r>
      <w:r w:rsidR="005A5574">
        <w:rPr>
          <w:lang w:val="fr-FR"/>
        </w:rPr>
        <w:t xml:space="preserve">les </w:t>
      </w:r>
      <w:r w:rsidRPr="00704F85">
        <w:rPr>
          <w:lang w:val="fr-FR"/>
        </w:rPr>
        <w:t xml:space="preserve">projets </w:t>
      </w:r>
      <w:r w:rsidR="005A5574">
        <w:rPr>
          <w:lang w:val="fr-FR"/>
        </w:rPr>
        <w:t>d'envergure nationale ou internationale</w:t>
      </w:r>
      <w:r w:rsidRPr="00704F85">
        <w:rPr>
          <w:lang w:val="fr-FR"/>
        </w:rPr>
        <w:t xml:space="preserve"> doivent être encouragés,</w:t>
      </w:r>
      <w:r w:rsidR="005A5574">
        <w:rPr>
          <w:lang w:val="fr-FR"/>
        </w:rPr>
        <w:t xml:space="preserve"> face aux grands problèmes d'environnement, à mettre davantage l'accent sur</w:t>
      </w:r>
      <w:r w:rsidR="00E3060D">
        <w:rPr>
          <w:lang w:val="fr-FR"/>
        </w:rPr>
        <w:t xml:space="preserve"> la recherche</w:t>
      </w:r>
      <w:r w:rsidRPr="00704F85">
        <w:rPr>
          <w:lang w:val="fr-FR"/>
        </w:rPr>
        <w:t>,</w:t>
      </w:r>
      <w:r w:rsidR="005A5574">
        <w:rPr>
          <w:lang w:val="fr-FR"/>
        </w:rPr>
        <w:t xml:space="preserve"> </w:t>
      </w:r>
      <w:r w:rsidR="00E3060D">
        <w:rPr>
          <w:lang w:val="fr-FR"/>
        </w:rPr>
        <w:t>l’</w:t>
      </w:r>
      <w:r w:rsidR="00B6305C">
        <w:rPr>
          <w:lang w:val="fr-FR"/>
        </w:rPr>
        <w:t>enseignement</w:t>
      </w:r>
      <w:r w:rsidRPr="00704F85">
        <w:rPr>
          <w:lang w:val="fr-FR"/>
        </w:rPr>
        <w:t xml:space="preserve"> et</w:t>
      </w:r>
      <w:r w:rsidR="00E3060D">
        <w:rPr>
          <w:lang w:val="fr-FR"/>
        </w:rPr>
        <w:t xml:space="preserve"> la formation professionnelle</w:t>
      </w:r>
      <w:r w:rsidRPr="00704F85">
        <w:rPr>
          <w:lang w:val="fr-FR"/>
        </w:rPr>
        <w:t xml:space="preserve"> en météorolog</w:t>
      </w:r>
      <w:r w:rsidR="00E3060D">
        <w:rPr>
          <w:lang w:val="fr-FR"/>
        </w:rPr>
        <w:t xml:space="preserve">ie, climatologie et hydrologie, </w:t>
      </w:r>
      <w:r w:rsidR="005A5574">
        <w:rPr>
          <w:lang w:val="fr-FR"/>
        </w:rPr>
        <w:t>en tenant compte de tous</w:t>
      </w:r>
      <w:r w:rsidR="00E3060D">
        <w:rPr>
          <w:lang w:val="fr-FR"/>
        </w:rPr>
        <w:t xml:space="preserve"> les</w:t>
      </w:r>
      <w:r w:rsidR="00A24A6F">
        <w:rPr>
          <w:lang w:val="fr-FR"/>
        </w:rPr>
        <w:t xml:space="preserve"> publics potentiels</w:t>
      </w:r>
      <w:r w:rsidR="005A5574">
        <w:rPr>
          <w:lang w:val="fr-FR"/>
        </w:rPr>
        <w:t>.</w:t>
      </w:r>
    </w:p>
    <w:p w:rsidR="008A7DE2" w:rsidRPr="00127858" w:rsidRDefault="00E3060D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 xml:space="preserve">Les </w:t>
      </w:r>
      <w:r w:rsidR="005A5574">
        <w:rPr>
          <w:lang w:val="fr-FR"/>
        </w:rPr>
        <w:t xml:space="preserve">textes </w:t>
      </w:r>
      <w:r w:rsidR="00704F85" w:rsidRPr="0068442A">
        <w:rPr>
          <w:lang w:val="fr-FR"/>
        </w:rPr>
        <w:t>réglementaire</w:t>
      </w:r>
      <w:r>
        <w:rPr>
          <w:lang w:val="fr-FR"/>
        </w:rPr>
        <w:t>s</w:t>
      </w:r>
      <w:r w:rsidR="00704F85" w:rsidRPr="0068442A">
        <w:rPr>
          <w:lang w:val="fr-FR"/>
        </w:rPr>
        <w:t xml:space="preserve"> de l’OMM relatif</w:t>
      </w:r>
      <w:r>
        <w:rPr>
          <w:lang w:val="fr-FR"/>
        </w:rPr>
        <w:t>s</w:t>
      </w:r>
      <w:r w:rsidR="00704F85" w:rsidRPr="0068442A">
        <w:rPr>
          <w:lang w:val="fr-FR"/>
        </w:rPr>
        <w:t xml:space="preserve"> aux compétences</w:t>
      </w:r>
      <w:r w:rsidR="00B658CF">
        <w:rPr>
          <w:lang w:val="fr-FR"/>
        </w:rPr>
        <w:t xml:space="preserve"> et aux </w:t>
      </w:r>
      <w:r w:rsidR="0068442A" w:rsidRPr="0068442A">
        <w:rPr>
          <w:lang w:val="fr-FR"/>
        </w:rPr>
        <w:t>normes applicable</w:t>
      </w:r>
      <w:r>
        <w:rPr>
          <w:lang w:val="fr-FR"/>
        </w:rPr>
        <w:t>s</w:t>
      </w:r>
      <w:r w:rsidR="0068442A" w:rsidRPr="0068442A">
        <w:rPr>
          <w:lang w:val="fr-FR"/>
        </w:rPr>
        <w:t xml:space="preserve"> à la formation professionnelle </w:t>
      </w:r>
      <w:r w:rsidR="00F00C14">
        <w:rPr>
          <w:lang w:val="fr-FR"/>
        </w:rPr>
        <w:t xml:space="preserve">initiale </w:t>
      </w:r>
      <w:r>
        <w:rPr>
          <w:lang w:val="fr-FR"/>
        </w:rPr>
        <w:t>du</w:t>
      </w:r>
      <w:r w:rsidR="0068442A" w:rsidRPr="0068442A">
        <w:rPr>
          <w:lang w:val="fr-FR"/>
        </w:rPr>
        <w:t xml:space="preserve"> personnel météorologi</w:t>
      </w:r>
      <w:r w:rsidR="00F00C14">
        <w:rPr>
          <w:lang w:val="fr-FR"/>
        </w:rPr>
        <w:t>que</w:t>
      </w:r>
      <w:r w:rsidR="0068442A" w:rsidRPr="0068442A">
        <w:rPr>
          <w:lang w:val="fr-FR"/>
        </w:rPr>
        <w:t xml:space="preserve">, </w:t>
      </w:r>
      <w:r>
        <w:rPr>
          <w:lang w:val="fr-FR"/>
        </w:rPr>
        <w:t>climatologi</w:t>
      </w:r>
      <w:r w:rsidR="00F00C14">
        <w:rPr>
          <w:lang w:val="fr-FR"/>
        </w:rPr>
        <w:t>que</w:t>
      </w:r>
      <w:r>
        <w:rPr>
          <w:lang w:val="fr-FR"/>
        </w:rPr>
        <w:t xml:space="preserve"> et hydrologi</w:t>
      </w:r>
      <w:r w:rsidR="00F00C14">
        <w:rPr>
          <w:lang w:val="fr-FR"/>
        </w:rPr>
        <w:t>que</w:t>
      </w:r>
      <w:r w:rsidR="0068442A" w:rsidRPr="0068442A">
        <w:rPr>
          <w:lang w:val="fr-FR"/>
        </w:rPr>
        <w:t xml:space="preserve"> devrai</w:t>
      </w:r>
      <w:r>
        <w:rPr>
          <w:lang w:val="fr-FR"/>
        </w:rPr>
        <w:t>en</w:t>
      </w:r>
      <w:r w:rsidR="0068442A" w:rsidRPr="0068442A">
        <w:rPr>
          <w:lang w:val="fr-FR"/>
        </w:rPr>
        <w:t>t</w:t>
      </w:r>
      <w:r w:rsidR="00F00C14">
        <w:rPr>
          <w:lang w:val="fr-FR"/>
        </w:rPr>
        <w:t xml:space="preserve"> être régulièrement revus</w:t>
      </w:r>
      <w:r w:rsidR="00A24A6F">
        <w:rPr>
          <w:lang w:val="fr-FR"/>
        </w:rPr>
        <w:t xml:space="preserve"> </w:t>
      </w:r>
      <w:r w:rsidR="00A7142C">
        <w:rPr>
          <w:lang w:val="fr-FR"/>
        </w:rPr>
        <w:t>et</w:t>
      </w:r>
      <w:r w:rsidR="00A24A6F">
        <w:rPr>
          <w:lang w:val="fr-FR"/>
        </w:rPr>
        <w:t xml:space="preserve"> mis à jour</w:t>
      </w:r>
      <w:r w:rsidR="0068442A" w:rsidRPr="0068442A">
        <w:rPr>
          <w:lang w:val="fr-FR"/>
        </w:rPr>
        <w:t xml:space="preserve"> à la lumière des </w:t>
      </w:r>
      <w:r w:rsidR="00D73082">
        <w:rPr>
          <w:lang w:val="fr-FR"/>
        </w:rPr>
        <w:t>impératifs</w:t>
      </w:r>
      <w:r w:rsidR="0068442A" w:rsidRPr="0068442A">
        <w:rPr>
          <w:lang w:val="fr-FR"/>
        </w:rPr>
        <w:t xml:space="preserve"> en constante évolution </w:t>
      </w:r>
      <w:r w:rsidR="00D73082">
        <w:rPr>
          <w:lang w:val="fr-FR"/>
        </w:rPr>
        <w:t>auxquels doivent répondre l</w:t>
      </w:r>
      <w:r w:rsidR="0068442A" w:rsidRPr="0068442A">
        <w:rPr>
          <w:lang w:val="fr-FR"/>
        </w:rPr>
        <w:t>es services.</w:t>
      </w:r>
    </w:p>
    <w:p w:rsidR="00CB0CB2" w:rsidRPr="00127858" w:rsidRDefault="00D73082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Il conviendrait d’inviter l</w:t>
      </w:r>
      <w:r w:rsidR="0068442A" w:rsidRPr="0068442A">
        <w:rPr>
          <w:lang w:val="fr-FR"/>
        </w:rPr>
        <w:t xml:space="preserve">es commissions techniques à </w:t>
      </w:r>
      <w:r w:rsidR="00F00C14">
        <w:rPr>
          <w:lang w:val="fr-FR"/>
        </w:rPr>
        <w:t>chercher les moyens d'</w:t>
      </w:r>
      <w:r w:rsidR="0068442A" w:rsidRPr="0068442A">
        <w:rPr>
          <w:lang w:val="fr-FR"/>
        </w:rPr>
        <w:t>aide</w:t>
      </w:r>
      <w:r w:rsidR="00F00C14">
        <w:rPr>
          <w:lang w:val="fr-FR"/>
        </w:rPr>
        <w:t>r</w:t>
      </w:r>
      <w:r w:rsidR="0068442A" w:rsidRPr="0068442A">
        <w:rPr>
          <w:lang w:val="fr-FR"/>
        </w:rPr>
        <w:t xml:space="preserve"> les prestataires de services à </w:t>
      </w:r>
      <w:r w:rsidR="00F00C14">
        <w:rPr>
          <w:lang w:val="fr-FR"/>
        </w:rPr>
        <w:t xml:space="preserve">rationaliser </w:t>
      </w:r>
      <w:r w:rsidR="0068442A" w:rsidRPr="0068442A">
        <w:rPr>
          <w:lang w:val="fr-FR"/>
        </w:rPr>
        <w:t xml:space="preserve">la mise en place et </w:t>
      </w:r>
      <w:r w:rsidR="00F00C14">
        <w:rPr>
          <w:lang w:val="fr-FR"/>
        </w:rPr>
        <w:t xml:space="preserve">le fonctionnement des </w:t>
      </w:r>
      <w:r w:rsidR="0068442A" w:rsidRPr="0068442A">
        <w:rPr>
          <w:lang w:val="fr-FR"/>
        </w:rPr>
        <w:t>systèmes de</w:t>
      </w:r>
      <w:r>
        <w:rPr>
          <w:lang w:val="fr-FR"/>
        </w:rPr>
        <w:t xml:space="preserve"> développement </w:t>
      </w:r>
      <w:r w:rsidR="0068442A" w:rsidRPr="0068442A">
        <w:rPr>
          <w:lang w:val="fr-FR"/>
        </w:rPr>
        <w:t>et d’évaluation</w:t>
      </w:r>
      <w:r>
        <w:rPr>
          <w:lang w:val="fr-FR"/>
        </w:rPr>
        <w:t xml:space="preserve"> des compétences</w:t>
      </w:r>
      <w:r w:rsidR="0068442A" w:rsidRPr="0068442A">
        <w:rPr>
          <w:lang w:val="fr-FR"/>
        </w:rPr>
        <w:t>.</w:t>
      </w:r>
      <w:r w:rsidR="00EE7F89" w:rsidRPr="00127858">
        <w:rPr>
          <w:lang w:val="fr-FR"/>
        </w:rPr>
        <w:t xml:space="preserve"> </w:t>
      </w:r>
    </w:p>
    <w:p w:rsidR="00CB0CB2" w:rsidRPr="00127858" w:rsidRDefault="00D73082" w:rsidP="00946CAE">
      <w:pPr>
        <w:pStyle w:val="ListParagraph"/>
        <w:numPr>
          <w:ilvl w:val="0"/>
          <w:numId w:val="4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Le concept de c</w:t>
      </w:r>
      <w:r w:rsidR="0068442A" w:rsidRPr="00986B75">
        <w:rPr>
          <w:lang w:val="fr-FR"/>
        </w:rPr>
        <w:t xml:space="preserve">ampus mondial de l’OMM doit être affiné par les différents acteurs de </w:t>
      </w:r>
      <w:r w:rsidR="007B5D6A">
        <w:rPr>
          <w:lang w:val="fr-FR"/>
        </w:rPr>
        <w:t>l’Organisation</w:t>
      </w:r>
      <w:r w:rsidR="0068442A" w:rsidRPr="00986B75">
        <w:rPr>
          <w:lang w:val="fr-FR"/>
        </w:rPr>
        <w:t xml:space="preserve"> en matière d’enseignement et de formation professionnelle, afin </w:t>
      </w:r>
      <w:r w:rsidR="00F00C14">
        <w:rPr>
          <w:lang w:val="fr-FR"/>
        </w:rPr>
        <w:t xml:space="preserve">que ce campus puisse voir le jour </w:t>
      </w:r>
      <w:r w:rsidR="00986B75" w:rsidRPr="00986B75">
        <w:rPr>
          <w:lang w:val="fr-FR"/>
        </w:rPr>
        <w:t xml:space="preserve">pendant </w:t>
      </w:r>
      <w:r>
        <w:rPr>
          <w:lang w:val="fr-FR"/>
        </w:rPr>
        <w:t>la période financière</w:t>
      </w:r>
      <w:r w:rsidR="00986B75" w:rsidRPr="00986B75">
        <w:rPr>
          <w:lang w:val="fr-FR"/>
        </w:rPr>
        <w:t xml:space="preserve"> 2020-2023.</w:t>
      </w:r>
      <w:r w:rsidR="00842419" w:rsidRPr="00127858">
        <w:rPr>
          <w:lang w:val="fr-FR"/>
        </w:rPr>
        <w:t xml:space="preserve"> </w:t>
      </w:r>
    </w:p>
    <w:p w:rsidR="002F0683" w:rsidRPr="00127858" w:rsidRDefault="00B16CD3" w:rsidP="00946CAE">
      <w:pPr>
        <w:pStyle w:val="ListParagraph"/>
        <w:numPr>
          <w:ilvl w:val="0"/>
          <w:numId w:val="5"/>
        </w:numPr>
        <w:spacing w:after="80" w:line="281" w:lineRule="auto"/>
        <w:ind w:left="567" w:hanging="567"/>
        <w:contextualSpacing w:val="0"/>
        <w:rPr>
          <w:lang w:val="fr-FR"/>
        </w:rPr>
      </w:pPr>
      <w:r>
        <w:rPr>
          <w:lang w:val="fr-FR"/>
        </w:rPr>
        <w:t>Il conviendrait d’inviter l</w:t>
      </w:r>
      <w:r w:rsidR="00986B75" w:rsidRPr="00986B75">
        <w:rPr>
          <w:lang w:val="fr-FR"/>
        </w:rPr>
        <w:t xml:space="preserve">e Secrétariat de l’OMM à </w:t>
      </w:r>
      <w:r>
        <w:rPr>
          <w:lang w:val="fr-FR"/>
        </w:rPr>
        <w:t>prendre une part active</w:t>
      </w:r>
      <w:r w:rsidR="00F00C14">
        <w:rPr>
          <w:lang w:val="fr-FR"/>
        </w:rPr>
        <w:t xml:space="preserve"> aux travaux consacrés au</w:t>
      </w:r>
      <w:r>
        <w:rPr>
          <w:lang w:val="fr-FR"/>
        </w:rPr>
        <w:t xml:space="preserve"> concept de c</w:t>
      </w:r>
      <w:r w:rsidR="00986B75" w:rsidRPr="00986B75">
        <w:rPr>
          <w:lang w:val="fr-FR"/>
        </w:rPr>
        <w:t>ampus mondial</w:t>
      </w:r>
      <w:r w:rsidR="00F00C14">
        <w:rPr>
          <w:lang w:val="fr-FR"/>
        </w:rPr>
        <w:t xml:space="preserve"> de l'OMM</w:t>
      </w:r>
      <w:r w:rsidR="00986B75" w:rsidRPr="00986B75">
        <w:rPr>
          <w:lang w:val="fr-FR"/>
        </w:rPr>
        <w:t>.</w:t>
      </w:r>
    </w:p>
    <w:p w:rsidR="003E4F0E" w:rsidRPr="00127858" w:rsidRDefault="00986B75" w:rsidP="0043006B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participants au </w:t>
      </w:r>
      <w:r w:rsidR="0043006B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c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olloque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demandent </w:t>
      </w:r>
      <w:r w:rsidR="00F00C1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qu’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on fasse le nécessaire, au</w:t>
      </w:r>
      <w:r w:rsidR="00F00C1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niveau national, régional et mondial,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pour aider</w:t>
      </w:r>
      <w:r w:rsidR="007C32CE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l’OMM et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</w:t>
      </w:r>
      <w:r w:rsidR="007B5D6A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ervices météorologiques et hydrologiques nationaux</w:t>
      </w:r>
      <w:r w:rsidR="008D044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,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à améliorer les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services</w:t>
      </w:r>
      <w:r w:rsidR="00B16CD3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fournis aux</w:t>
      </w:r>
      <w:r w:rsidR="00B16CD3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Membre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, </w:t>
      </w:r>
      <w:r w:rsidR="009233DA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en offrant des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installations et de</w:t>
      </w:r>
      <w:r w:rsidR="009233DA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ressources</w:t>
      </w:r>
      <w:r w:rsidR="00421B0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8D044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adaptées</w:t>
      </w:r>
      <w:r w:rsidR="00421B0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à l’enseignement et à la formation professionnelle en météorologie, hydrologie et climatologie.</w:t>
      </w:r>
    </w:p>
    <w:p w:rsidR="00B91A64" w:rsidRPr="00127858" w:rsidRDefault="00421B04" w:rsidP="0043006B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participants au </w:t>
      </w:r>
      <w:r w:rsidR="0043006B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c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olloque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9233DA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ont demandé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à l’Organisation météorologique mondiale, aux partenaires internationaux pour le développement, aux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autorités nationales et territoriales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et aux autres parties prenantes de prendre en </w:t>
      </w:r>
      <w:r w:rsidR="00F00C1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co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mpte</w:t>
      </w:r>
      <w:r w:rsidR="00F00C1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recommandations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issues</w:t>
      </w:r>
      <w:r w:rsidR="00F00C14"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</w:t>
      </w:r>
      <w:r w:rsidR="002D39E2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u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présent colloque dans les initiatives qu’ils </w:t>
      </w:r>
      <w:r w:rsidR="00AB4772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mènent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8D044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en vue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de promouvoir le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développement socio-économique.</w:t>
      </w:r>
      <w:r w:rsidR="001346AA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A1671C" w:rsidRPr="00127858" w:rsidRDefault="00421B04" w:rsidP="00A234EA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>L</w:t>
      </w:r>
      <w:r w:rsidR="008D044D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 xml:space="preserve">es participants au </w:t>
      </w:r>
      <w:r w:rsidR="0043006B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>c</w:t>
      </w:r>
      <w:r w:rsidR="00F00C14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>olloque</w:t>
      </w:r>
      <w:r w:rsidR="008D044D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 xml:space="preserve"> ont </w:t>
      </w:r>
      <w:r w:rsidR="00F10EA6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 xml:space="preserve">rappelé le </w:t>
      </w:r>
      <w:r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 xml:space="preserve">rôle </w:t>
      </w:r>
      <w:r w:rsidR="00F10EA6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 xml:space="preserve">essentiel qu’ils jouent </w:t>
      </w:r>
      <w:r w:rsidR="00F00C14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>en appliquant eux</w:t>
      </w:r>
      <w:r w:rsidR="00186B04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noBreakHyphen/>
      </w:r>
      <w:r w:rsidR="00F00C14" w:rsidRPr="00124019">
        <w:rPr>
          <w:rFonts w:ascii="Verdana" w:eastAsiaTheme="minorEastAsia" w:hAnsi="Verdana" w:cs="Times New Roman"/>
          <w:color w:val="000000"/>
          <w:spacing w:val="-4"/>
          <w:sz w:val="20"/>
          <w:lang w:val="fr-FR" w:eastAsia="zh-CN"/>
        </w:rPr>
        <w:t>mêmes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les 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recommandation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s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en question et en incitant les autorités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nationales et régionales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à le faire</w:t>
      </w:r>
      <w:r w:rsidRPr="00421B0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.</w:t>
      </w:r>
    </w:p>
    <w:p w:rsidR="00A1671C" w:rsidRPr="00127858" w:rsidRDefault="00421B04" w:rsidP="00A234EA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participants au </w:t>
      </w:r>
      <w:r w:rsidR="0043006B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c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olloque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2D39E2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ont en outre demandé 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à l’Organisation météorologique mondiale de publier les résultats d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udit colloque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, afin qu’il soit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fait plus largement référence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aux</w:t>
      </w:r>
      <w:r w:rsidR="002D39E2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thématiques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abordées et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00C1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aux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recommandations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formulées à cette occasion</w:t>
      </w:r>
      <w:r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.</w:t>
      </w:r>
      <w:r w:rsidR="00A1671C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AB4772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Ils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ont noté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enfin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que la publication des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résultats du colloque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permettrait de mieux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faire connaître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l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es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lastRenderedPageBreak/>
        <w:t>activités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d'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enseignement et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de 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formation professionnelle en météorologie, climatologie et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hydrologie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et d'orienter les activités dans ce domaine 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pour</w:t>
      </w:r>
      <w:r w:rsidR="004D7B24" w:rsidRPr="004D7B24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la prochaine décennie.</w:t>
      </w:r>
    </w:p>
    <w:p w:rsidR="00FC2423" w:rsidRPr="00127858" w:rsidRDefault="004D7B24" w:rsidP="00A234EA">
      <w:pPr>
        <w:spacing w:line="280" w:lineRule="auto"/>
        <w:rPr>
          <w:rFonts w:ascii="Verdana" w:eastAsiaTheme="minorEastAsia" w:hAnsi="Verdana" w:cs="Times New Roman"/>
          <w:color w:val="000000"/>
          <w:sz w:val="20"/>
          <w:lang w:val="fr-FR" w:eastAsia="zh-CN"/>
        </w:rPr>
      </w:pP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Les participants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adressent leurs remerciements au Gouvernement de la Barbade qui a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accueilli le 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présent 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colloque</w:t>
      </w:r>
      <w:r w:rsidR="00F10EA6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;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 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à 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l’Organisation météorologique mondiale, 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à 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l’Organisat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ion météorologique des Caraïbes et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à 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l’Institut de météorologie et d’hydrologie des Caraïbes </w:t>
      </w:r>
      <w:r w:rsidR="00CE28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qui l’ont organisé;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et 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au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Service mét</w:t>
      </w:r>
      <w:r w:rsidR="00CE28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éorologique national de l’Administration américaine pour les océans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et </w:t>
      </w:r>
      <w:r w:rsidR="00CE28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l’atmosphère</w:t>
      </w:r>
      <w:r w:rsidR="00F4732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(NOAA)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  <w:r w:rsidR="00CE2810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qui a</w:t>
      </w:r>
      <w:r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fourni les ressources</w:t>
      </w:r>
      <w:r w:rsidR="00F8588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nécessaires</w:t>
      </w:r>
      <w:r w:rsidR="0071417D" w:rsidRPr="0071417D">
        <w:rPr>
          <w:rFonts w:ascii="Verdana" w:eastAsiaTheme="minorEastAsia" w:hAnsi="Verdana" w:cs="Times New Roman"/>
          <w:color w:val="000000"/>
          <w:sz w:val="20"/>
          <w:lang w:val="fr-FR" w:eastAsia="zh-CN"/>
        </w:rPr>
        <w:t>.</w:t>
      </w:r>
      <w:r w:rsidR="00FC2423" w:rsidRPr="00127858">
        <w:rPr>
          <w:rFonts w:ascii="Verdana" w:eastAsiaTheme="minorEastAsia" w:hAnsi="Verdana" w:cs="Times New Roman"/>
          <w:color w:val="000000"/>
          <w:sz w:val="20"/>
          <w:lang w:val="fr-FR" w:eastAsia="zh-CN"/>
        </w:rPr>
        <w:t xml:space="preserve"> </w:t>
      </w:r>
    </w:p>
    <w:p w:rsidR="00A1671C" w:rsidRPr="00127858" w:rsidRDefault="00A1671C" w:rsidP="00A234EA">
      <w:pPr>
        <w:rPr>
          <w:lang w:val="fr-FR"/>
        </w:rPr>
      </w:pPr>
    </w:p>
    <w:p w:rsidR="00A1671C" w:rsidRDefault="0071417D" w:rsidP="0047395E">
      <w:pPr>
        <w:spacing w:after="0" w:line="280" w:lineRule="auto"/>
        <w:rPr>
          <w:rFonts w:ascii="Verdana" w:hAnsi="Verdana"/>
          <w:sz w:val="20"/>
          <w:szCs w:val="20"/>
          <w:lang w:val="fr-FR"/>
        </w:rPr>
      </w:pPr>
      <w:r w:rsidRPr="007928C9">
        <w:rPr>
          <w:rFonts w:ascii="Verdana" w:hAnsi="Verdana"/>
          <w:sz w:val="20"/>
          <w:szCs w:val="20"/>
          <w:lang w:val="fr-FR"/>
        </w:rPr>
        <w:t>Bridgetown (Barbade), le 1</w:t>
      </w:r>
      <w:r w:rsidRPr="007928C9">
        <w:rPr>
          <w:rFonts w:ascii="Verdana" w:hAnsi="Verdana"/>
          <w:sz w:val="20"/>
          <w:szCs w:val="20"/>
          <w:vertAlign w:val="superscript"/>
          <w:lang w:val="fr-FR"/>
        </w:rPr>
        <w:t>er</w:t>
      </w:r>
      <w:r w:rsidRPr="007928C9">
        <w:rPr>
          <w:rFonts w:ascii="Verdana" w:hAnsi="Verdana"/>
          <w:sz w:val="20"/>
          <w:szCs w:val="20"/>
          <w:lang w:val="fr-FR"/>
        </w:rPr>
        <w:t> novembre 2017.</w:t>
      </w:r>
    </w:p>
    <w:p w:rsidR="0047395E" w:rsidRPr="0047395E" w:rsidRDefault="0047395E" w:rsidP="0047395E">
      <w:pPr>
        <w:spacing w:after="0" w:line="280" w:lineRule="auto"/>
        <w:rPr>
          <w:rFonts w:ascii="Verdana" w:hAnsi="Verdana"/>
          <w:sz w:val="20"/>
          <w:szCs w:val="20"/>
          <w:lang w:val="fr-FR"/>
        </w:rPr>
      </w:pPr>
    </w:p>
    <w:p w:rsidR="0047395E" w:rsidRPr="0047395E" w:rsidRDefault="0047395E" w:rsidP="0047395E">
      <w:pPr>
        <w:spacing w:after="0" w:line="280" w:lineRule="auto"/>
        <w:rPr>
          <w:rFonts w:ascii="Verdana" w:hAnsi="Verdana"/>
          <w:sz w:val="20"/>
          <w:szCs w:val="20"/>
          <w:lang w:val="fr-FR"/>
        </w:rPr>
      </w:pPr>
    </w:p>
    <w:p w:rsidR="0047395E" w:rsidRPr="0016473B" w:rsidRDefault="0047395E" w:rsidP="0047395E">
      <w:pPr>
        <w:pStyle w:val="ECBodyText-Centred"/>
        <w:spacing w:before="0"/>
        <w:rPr>
          <w:lang w:val="fr-FR"/>
        </w:rPr>
      </w:pPr>
      <w:r w:rsidRPr="0016473B">
        <w:rPr>
          <w:lang w:val="fr-FR"/>
        </w:rPr>
        <w:t>__________</w:t>
      </w:r>
    </w:p>
    <w:p w:rsidR="00A234EA" w:rsidRDefault="00A234EA" w:rsidP="00A234EA">
      <w:pPr>
        <w:rPr>
          <w:lang w:val="fr-FR"/>
        </w:rPr>
      </w:pPr>
    </w:p>
    <w:p w:rsidR="00A234EA" w:rsidRPr="00A234EA" w:rsidRDefault="00A234EA" w:rsidP="00A234EA">
      <w:pPr>
        <w:rPr>
          <w:lang w:val="fr-FR"/>
        </w:rPr>
      </w:pPr>
    </w:p>
    <w:bookmarkEnd w:id="0"/>
    <w:sectPr w:rsidR="00A234EA" w:rsidRPr="00A234E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24" w:rsidRDefault="004D7B24" w:rsidP="00263E6A">
      <w:pPr>
        <w:spacing w:after="0" w:line="240" w:lineRule="auto"/>
      </w:pPr>
      <w:r>
        <w:separator/>
      </w:r>
    </w:p>
  </w:endnote>
  <w:endnote w:type="continuationSeparator" w:id="0">
    <w:p w:rsidR="004D7B24" w:rsidRDefault="004D7B24" w:rsidP="0026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24" w:rsidRDefault="004D7B24" w:rsidP="00263E6A">
      <w:pPr>
        <w:spacing w:after="0" w:line="240" w:lineRule="auto"/>
      </w:pPr>
      <w:r>
        <w:separator/>
      </w:r>
    </w:p>
  </w:footnote>
  <w:footnote w:type="continuationSeparator" w:id="0">
    <w:p w:rsidR="004D7B24" w:rsidRDefault="004D7B24" w:rsidP="0026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F1" w:rsidRDefault="009B6474">
    <w:pPr>
      <w:pStyle w:val="Header"/>
    </w:pPr>
    <w:r>
      <w:rPr>
        <w:noProof/>
      </w:rPr>
      <w:pict>
        <v:shapetype id="_x0000_m205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>
        <v:shape id="_x0000_s2051" type="#_x0000_m2056" style="position:absolute;margin-left:0;margin-top:0;width:595.3pt;height:550pt;z-index:-251656192;mso-position-horizontal:left;mso-position-horizontal-relative:page;mso-position-vertical:top;mso-position-vertical-relative:page" o:preferrelative="t" o:allowincell="f">
          <v:imagedata r:id="rId1" o:title="docx4j-logo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F1" w:rsidRDefault="009B6474">
    <w:pPr>
      <w:pStyle w:val="Header"/>
    </w:pPr>
    <w:r>
      <w:rPr>
        <w:noProof/>
      </w:rPr>
      <w:pict>
        <v:shapetype id="_x0000_m205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>
        <v:shape id="_x0000_s2053" type="#_x0000_m2055" style="position:absolute;margin-left:652.35pt;margin-top:-36.95pt;width:595.3pt;height:550pt;z-index:-251657216;mso-position-horizontal-relative:page;mso-position-vertical-relative:page" o:preferrelative="t" o:allowincell="f">
          <v:imagedata r:id="rId1" o:title="docx4j-log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F1" w:rsidRDefault="009B6474">
    <w:pPr>
      <w:pStyle w:val="Header"/>
    </w:pPr>
    <w:r>
      <w:rPr>
        <w:noProof/>
      </w:rPr>
      <w:pict>
        <v:shapetype id="_x0000_m2054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>
        <v:shape id="WordPictureWatermark835936646" o:spid="_x0000_s2050" type="#_x0000_m2054" style="position:absolute;margin-left:0;margin-top:0;width:595.3pt;height:550pt;z-index:-251658240;mso-position-horizontal:left;mso-position-horizontal-relative:page;mso-position-vertical:top;mso-position-vertical-relative:page" o:preferrelative="t" o:allowincell="f">
          <v:imagedata r:id="rId1" o:title="docx4j-logo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15A"/>
    <w:multiLevelType w:val="hybridMultilevel"/>
    <w:tmpl w:val="5D0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1BA8"/>
    <w:multiLevelType w:val="hybridMultilevel"/>
    <w:tmpl w:val="7608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56ADD"/>
    <w:multiLevelType w:val="hybridMultilevel"/>
    <w:tmpl w:val="EC589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A0D5E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54D66E76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15="http://schemas.microsoft.com/office/word/2012/wordml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5:person w15:author="Tyrone Sutherland">
    <w15:presenceInfo w15:providerId="Windows Live" w15:userId="677424449e553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D8"/>
    <w:rsid w:val="000420E4"/>
    <w:rsid w:val="000523D0"/>
    <w:rsid w:val="00064F9B"/>
    <w:rsid w:val="000711DE"/>
    <w:rsid w:val="000872A5"/>
    <w:rsid w:val="00094010"/>
    <w:rsid w:val="000D5595"/>
    <w:rsid w:val="000E5A21"/>
    <w:rsid w:val="000F545C"/>
    <w:rsid w:val="00124019"/>
    <w:rsid w:val="00127858"/>
    <w:rsid w:val="001306FE"/>
    <w:rsid w:val="00131A81"/>
    <w:rsid w:val="001346AA"/>
    <w:rsid w:val="00147322"/>
    <w:rsid w:val="00152090"/>
    <w:rsid w:val="00176C94"/>
    <w:rsid w:val="00186B04"/>
    <w:rsid w:val="001B5310"/>
    <w:rsid w:val="001C7979"/>
    <w:rsid w:val="001E4FF1"/>
    <w:rsid w:val="00205303"/>
    <w:rsid w:val="00263E6A"/>
    <w:rsid w:val="00292583"/>
    <w:rsid w:val="002D39E2"/>
    <w:rsid w:val="002E21FC"/>
    <w:rsid w:val="002F0683"/>
    <w:rsid w:val="003332D7"/>
    <w:rsid w:val="00344819"/>
    <w:rsid w:val="00345A15"/>
    <w:rsid w:val="00370794"/>
    <w:rsid w:val="00382DD8"/>
    <w:rsid w:val="003B69FE"/>
    <w:rsid w:val="003C05E6"/>
    <w:rsid w:val="003D3D0B"/>
    <w:rsid w:val="003D40C8"/>
    <w:rsid w:val="003E4F0E"/>
    <w:rsid w:val="00421B04"/>
    <w:rsid w:val="0043006B"/>
    <w:rsid w:val="00430538"/>
    <w:rsid w:val="004357E2"/>
    <w:rsid w:val="00445D5E"/>
    <w:rsid w:val="00445F46"/>
    <w:rsid w:val="004519C5"/>
    <w:rsid w:val="0047395E"/>
    <w:rsid w:val="00493A66"/>
    <w:rsid w:val="004D079D"/>
    <w:rsid w:val="004D70CB"/>
    <w:rsid w:val="004D7B24"/>
    <w:rsid w:val="005104B3"/>
    <w:rsid w:val="0051421D"/>
    <w:rsid w:val="00514D45"/>
    <w:rsid w:val="00523A50"/>
    <w:rsid w:val="00533D5B"/>
    <w:rsid w:val="00537203"/>
    <w:rsid w:val="0054116D"/>
    <w:rsid w:val="00545F2A"/>
    <w:rsid w:val="00553B3A"/>
    <w:rsid w:val="005A5574"/>
    <w:rsid w:val="005A72D9"/>
    <w:rsid w:val="005D5010"/>
    <w:rsid w:val="005D5036"/>
    <w:rsid w:val="0060559E"/>
    <w:rsid w:val="00616886"/>
    <w:rsid w:val="006306B1"/>
    <w:rsid w:val="00662512"/>
    <w:rsid w:val="0068442A"/>
    <w:rsid w:val="006A04FD"/>
    <w:rsid w:val="006A1807"/>
    <w:rsid w:val="006B69F0"/>
    <w:rsid w:val="006C3514"/>
    <w:rsid w:val="006D5814"/>
    <w:rsid w:val="00704F85"/>
    <w:rsid w:val="00707117"/>
    <w:rsid w:val="0071417D"/>
    <w:rsid w:val="007151F4"/>
    <w:rsid w:val="00752A1F"/>
    <w:rsid w:val="00767295"/>
    <w:rsid w:val="00785FB9"/>
    <w:rsid w:val="007928C9"/>
    <w:rsid w:val="00794E7E"/>
    <w:rsid w:val="007B2C8D"/>
    <w:rsid w:val="007B5D6A"/>
    <w:rsid w:val="007C32CE"/>
    <w:rsid w:val="007C42BC"/>
    <w:rsid w:val="007C5763"/>
    <w:rsid w:val="007C6DDF"/>
    <w:rsid w:val="007E4CE0"/>
    <w:rsid w:val="008138B4"/>
    <w:rsid w:val="008160D3"/>
    <w:rsid w:val="00825F6D"/>
    <w:rsid w:val="00842419"/>
    <w:rsid w:val="00866386"/>
    <w:rsid w:val="008A7DE2"/>
    <w:rsid w:val="008D044D"/>
    <w:rsid w:val="008D1401"/>
    <w:rsid w:val="008D451E"/>
    <w:rsid w:val="008E0F91"/>
    <w:rsid w:val="0092122D"/>
    <w:rsid w:val="009233DA"/>
    <w:rsid w:val="00946CAE"/>
    <w:rsid w:val="00972E77"/>
    <w:rsid w:val="00986981"/>
    <w:rsid w:val="00986B75"/>
    <w:rsid w:val="00987BEA"/>
    <w:rsid w:val="009A15BF"/>
    <w:rsid w:val="009B6474"/>
    <w:rsid w:val="009D0D03"/>
    <w:rsid w:val="009F0064"/>
    <w:rsid w:val="00A153E0"/>
    <w:rsid w:val="00A1671C"/>
    <w:rsid w:val="00A234EA"/>
    <w:rsid w:val="00A24A6F"/>
    <w:rsid w:val="00A44BFE"/>
    <w:rsid w:val="00A55135"/>
    <w:rsid w:val="00A7142C"/>
    <w:rsid w:val="00A93CB7"/>
    <w:rsid w:val="00AB062C"/>
    <w:rsid w:val="00AB4772"/>
    <w:rsid w:val="00AD2C1B"/>
    <w:rsid w:val="00B05B48"/>
    <w:rsid w:val="00B16CD3"/>
    <w:rsid w:val="00B1791E"/>
    <w:rsid w:val="00B254BD"/>
    <w:rsid w:val="00B4506D"/>
    <w:rsid w:val="00B6305C"/>
    <w:rsid w:val="00B64026"/>
    <w:rsid w:val="00B658CF"/>
    <w:rsid w:val="00B91A64"/>
    <w:rsid w:val="00BA74AE"/>
    <w:rsid w:val="00BD1431"/>
    <w:rsid w:val="00BD287C"/>
    <w:rsid w:val="00BE37E6"/>
    <w:rsid w:val="00BE509F"/>
    <w:rsid w:val="00C23182"/>
    <w:rsid w:val="00C23EA7"/>
    <w:rsid w:val="00C303F3"/>
    <w:rsid w:val="00C61456"/>
    <w:rsid w:val="00C840EB"/>
    <w:rsid w:val="00C92F42"/>
    <w:rsid w:val="00C94DCE"/>
    <w:rsid w:val="00C962CB"/>
    <w:rsid w:val="00CA59AF"/>
    <w:rsid w:val="00CB0CB2"/>
    <w:rsid w:val="00CE2810"/>
    <w:rsid w:val="00D010F3"/>
    <w:rsid w:val="00D07D02"/>
    <w:rsid w:val="00D34041"/>
    <w:rsid w:val="00D4010A"/>
    <w:rsid w:val="00D472FA"/>
    <w:rsid w:val="00D73082"/>
    <w:rsid w:val="00D82F22"/>
    <w:rsid w:val="00D96433"/>
    <w:rsid w:val="00D964E6"/>
    <w:rsid w:val="00DA28DD"/>
    <w:rsid w:val="00DB21BD"/>
    <w:rsid w:val="00DB7F26"/>
    <w:rsid w:val="00DC2062"/>
    <w:rsid w:val="00DC2535"/>
    <w:rsid w:val="00DD1FB3"/>
    <w:rsid w:val="00DD4AC0"/>
    <w:rsid w:val="00DD4C3B"/>
    <w:rsid w:val="00DD6206"/>
    <w:rsid w:val="00DF7156"/>
    <w:rsid w:val="00E00E73"/>
    <w:rsid w:val="00E052FA"/>
    <w:rsid w:val="00E06543"/>
    <w:rsid w:val="00E3060D"/>
    <w:rsid w:val="00E71223"/>
    <w:rsid w:val="00EA0017"/>
    <w:rsid w:val="00EC46DE"/>
    <w:rsid w:val="00EE7F89"/>
    <w:rsid w:val="00EF28BB"/>
    <w:rsid w:val="00EF36F4"/>
    <w:rsid w:val="00F00C14"/>
    <w:rsid w:val="00F10EA6"/>
    <w:rsid w:val="00F37AD2"/>
    <w:rsid w:val="00F47320"/>
    <w:rsid w:val="00F85368"/>
    <w:rsid w:val="00F85888"/>
    <w:rsid w:val="00F96384"/>
    <w:rsid w:val="00FB22F1"/>
    <w:rsid w:val="00FC2423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  <w:style w:type="paragraph" w:customStyle="1" w:styleId="ECBodyText-Centred">
    <w:name w:val="EC_BodyText-Centred"/>
    <w:basedOn w:val="Normal"/>
    <w:next w:val="Normal"/>
    <w:rsid w:val="0047395E"/>
    <w:pPr>
      <w:spacing w:before="240" w:after="0" w:line="240" w:lineRule="auto"/>
      <w:jc w:val="center"/>
    </w:pPr>
    <w:rPr>
      <w:rFonts w:ascii="Verdana" w:eastAsia="Verdana" w:hAnsi="Verdana" w:cs="Verdana"/>
      <w:sz w:val="20"/>
      <w:szCs w:val="20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  <w:style w:type="paragraph" w:customStyle="1" w:styleId="ECBodyText-Centred">
    <w:name w:val="EC_BodyText-Centred"/>
    <w:basedOn w:val="Normal"/>
    <w:next w:val="Normal"/>
    <w:rsid w:val="0047395E"/>
    <w:pPr>
      <w:spacing w:before="240" w:after="0" w:line="240" w:lineRule="auto"/>
      <w:jc w:val="center"/>
    </w:pPr>
    <w:rPr>
      <w:rFonts w:ascii="Verdana" w:eastAsia="Verdana" w:hAnsi="Verdana" w:cs="Verdana"/>
      <w:sz w:val="20"/>
      <w:szCs w:val="2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3</cp:revision>
  <cp:lastPrinted>2017-11-09T09:43:00Z</cp:lastPrinted>
  <dcterms:created xsi:type="dcterms:W3CDTF">2017-11-09T09:57:00Z</dcterms:created>
  <dcterms:modified xsi:type="dcterms:W3CDTF">2017-11-09T10:44:00Z</dcterms:modified>
</cp:coreProperties>
</file>