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F6CF4" w14:textId="77777777" w:rsidR="00320A0D" w:rsidRPr="001E0C23" w:rsidRDefault="001E0C23" w:rsidP="000111C9">
      <w:pPr>
        <w:jc w:val="center"/>
        <w:rPr>
          <w:b/>
          <w:sz w:val="28"/>
          <w:szCs w:val="28"/>
          <w:lang w:val="en-US"/>
        </w:rPr>
      </w:pPr>
      <w:bookmarkStart w:id="0" w:name="_GoBack"/>
      <w:bookmarkEnd w:id="0"/>
      <w:r w:rsidRPr="000D439D">
        <w:rPr>
          <w:b/>
          <w:sz w:val="28"/>
          <w:szCs w:val="28"/>
          <w:lang w:val="en-US"/>
        </w:rPr>
        <w:t xml:space="preserve">Assessment </w:t>
      </w:r>
      <w:r w:rsidR="000111C9" w:rsidRPr="000D439D">
        <w:rPr>
          <w:b/>
          <w:sz w:val="28"/>
          <w:szCs w:val="28"/>
          <w:lang w:val="en-US"/>
        </w:rPr>
        <w:t>Principles</w:t>
      </w:r>
    </w:p>
    <w:p w14:paraId="0A139A58" w14:textId="6483660C" w:rsidR="001E0C23" w:rsidRPr="001E0C23" w:rsidRDefault="001E0C23" w:rsidP="001E0C23">
      <w:pPr>
        <w:jc w:val="center"/>
        <w:rPr>
          <w:lang w:val="en-US"/>
        </w:rPr>
      </w:pPr>
    </w:p>
    <w:p w14:paraId="2D14E34F" w14:textId="0D853974" w:rsidR="005A5DF4" w:rsidRDefault="00F41584" w:rsidP="001E0C23">
      <w:pPr>
        <w:pStyle w:val="NormalWeb"/>
        <w:spacing w:before="0" w:beforeAutospacing="0" w:after="240" w:afterAutospacing="0" w:line="286" w:lineRule="atLeast"/>
        <w:rPr>
          <w:rFonts w:ascii="Arial" w:hAnsi="Arial" w:cs="Arial"/>
          <w:color w:val="333333"/>
          <w:sz w:val="21"/>
          <w:szCs w:val="21"/>
        </w:rPr>
      </w:pPr>
      <w:r>
        <w:rPr>
          <w:noProof/>
        </w:rPr>
        <mc:AlternateContent>
          <mc:Choice Requires="wps">
            <w:drawing>
              <wp:anchor distT="0" distB="0" distL="114300" distR="114300" simplePos="0" relativeHeight="251657216" behindDoc="0" locked="0" layoutInCell="1" allowOverlap="1" wp14:anchorId="2BAFC908" wp14:editId="6EC19FD5">
                <wp:simplePos x="0" y="0"/>
                <wp:positionH relativeFrom="column">
                  <wp:posOffset>0</wp:posOffset>
                </wp:positionH>
                <wp:positionV relativeFrom="paragraph">
                  <wp:posOffset>0</wp:posOffset>
                </wp:positionV>
                <wp:extent cx="5741670" cy="1100455"/>
                <wp:effectExtent l="0" t="0" r="1651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1100455"/>
                        </a:xfrm>
                        <a:prstGeom prst="rect">
                          <a:avLst/>
                        </a:prstGeom>
                        <a:solidFill>
                          <a:srgbClr val="FFFB92"/>
                        </a:solidFill>
                        <a:ln w="9525">
                          <a:solidFill>
                            <a:srgbClr val="000000"/>
                          </a:solidFill>
                          <a:miter lim="800000"/>
                          <a:headEnd/>
                          <a:tailEnd/>
                        </a:ln>
                      </wps:spPr>
                      <wps:txbx>
                        <w:txbxContent>
                          <w:p w14:paraId="6B2567CB" w14:textId="77777777" w:rsidR="0041249C" w:rsidRPr="00244A15" w:rsidRDefault="0041249C" w:rsidP="000111C9">
                            <w:pPr>
                              <w:pStyle w:val="NormalWeb"/>
                              <w:spacing w:after="0" w:afterAutospacing="0" w:line="286" w:lineRule="atLeast"/>
                              <w:rPr>
                                <w:rFonts w:ascii="Arial" w:hAnsi="Arial" w:cs="Arial"/>
                                <w:color w:val="333333"/>
                                <w:sz w:val="21"/>
                                <w:szCs w:val="21"/>
                              </w:rPr>
                            </w:pPr>
                            <w:r>
                              <w:rPr>
                                <w:rFonts w:ascii="Arial" w:hAnsi="Arial" w:cs="Arial"/>
                                <w:color w:val="333333"/>
                                <w:sz w:val="21"/>
                                <w:szCs w:val="21"/>
                              </w:rPr>
                              <w:t xml:space="preserve">Many trainers would say that assessment is the part of training about which they are least confident. Assessment is stressful for both trainers and for learners. However, it is an ESSENTIAL part of learning. </w:t>
                            </w:r>
                            <w:r w:rsidRPr="00DA11F4">
                              <w:rPr>
                                <w:rFonts w:ascii="Arial" w:hAnsi="Arial" w:cs="Arial"/>
                                <w:color w:val="333333"/>
                                <w:sz w:val="21"/>
                                <w:szCs w:val="21"/>
                                <w:highlight w:val="yellow"/>
                              </w:rPr>
                              <w:t>Without it, learners do not know</w:t>
                            </w:r>
                            <w:r w:rsidR="000111C9" w:rsidRPr="00DA11F4">
                              <w:rPr>
                                <w:rFonts w:ascii="Arial" w:hAnsi="Arial" w:cs="Arial"/>
                                <w:color w:val="333333"/>
                                <w:sz w:val="21"/>
                                <w:szCs w:val="21"/>
                                <w:highlight w:val="yellow"/>
                              </w:rPr>
                              <w:t xml:space="preserve"> how well</w:t>
                            </w:r>
                            <w:r w:rsidRPr="00DA11F4">
                              <w:rPr>
                                <w:rFonts w:ascii="Arial" w:hAnsi="Arial" w:cs="Arial"/>
                                <w:color w:val="333333"/>
                                <w:sz w:val="21"/>
                                <w:szCs w:val="21"/>
                                <w:highlight w:val="yellow"/>
                              </w:rPr>
                              <w:t xml:space="preserve"> they are learning</w:t>
                            </w:r>
                            <w:r>
                              <w:rPr>
                                <w:rFonts w:ascii="Arial" w:hAnsi="Arial" w:cs="Arial"/>
                                <w:color w:val="333333"/>
                                <w:sz w:val="21"/>
                                <w:szCs w:val="21"/>
                              </w:rPr>
                              <w:t xml:space="preserve">, and trainers do not know if their training is successful. This resource </w:t>
                            </w:r>
                            <w:r w:rsidR="000111C9">
                              <w:rPr>
                                <w:rFonts w:ascii="Arial" w:hAnsi="Arial" w:cs="Arial"/>
                                <w:color w:val="333333"/>
                                <w:sz w:val="21"/>
                                <w:szCs w:val="21"/>
                              </w:rPr>
                              <w:t>looks at the fundamental qualities</w:t>
                            </w:r>
                            <w:r>
                              <w:rPr>
                                <w:rFonts w:ascii="Arial" w:hAnsi="Arial" w:cs="Arial"/>
                                <w:color w:val="333333"/>
                                <w:sz w:val="21"/>
                                <w:szCs w:val="21"/>
                              </w:rPr>
                              <w:t xml:space="preserve"> of assessment—</w:t>
                            </w:r>
                            <w:r w:rsidR="000111C9">
                              <w:rPr>
                                <w:rFonts w:ascii="Arial" w:hAnsi="Arial" w:cs="Arial"/>
                                <w:color w:val="333333"/>
                                <w:sz w:val="21"/>
                                <w:szCs w:val="21"/>
                              </w:rPr>
                              <w:t>both</w:t>
                            </w:r>
                            <w:r>
                              <w:rPr>
                                <w:rFonts w:ascii="Arial" w:hAnsi="Arial" w:cs="Arial"/>
                                <w:color w:val="333333"/>
                                <w:sz w:val="21"/>
                                <w:szCs w:val="21"/>
                              </w:rPr>
                              <w:t xml:space="preserve"> simple part</w:t>
                            </w:r>
                            <w:r w:rsidR="000111C9">
                              <w:rPr>
                                <w:rFonts w:ascii="Arial" w:hAnsi="Arial" w:cs="Arial"/>
                                <w:color w:val="333333"/>
                                <w:sz w:val="21"/>
                                <w:szCs w:val="21"/>
                              </w:rPr>
                              <w:t xml:space="preserve">s </w:t>
                            </w:r>
                            <w:proofErr w:type="gramStart"/>
                            <w:r w:rsidR="000111C9">
                              <w:rPr>
                                <w:rFonts w:ascii="Arial" w:hAnsi="Arial" w:cs="Arial"/>
                                <w:color w:val="333333"/>
                                <w:sz w:val="21"/>
                                <w:szCs w:val="21"/>
                              </w:rPr>
                              <w:t>and</w:t>
                            </w:r>
                            <w:r w:rsidR="008F40EA">
                              <w:rPr>
                                <w:rFonts w:ascii="Arial" w:hAnsi="Arial" w:cs="Arial"/>
                                <w:color w:val="333333"/>
                                <w:sz w:val="21"/>
                                <w:szCs w:val="21"/>
                              </w:rPr>
                              <w:t xml:space="preserve"> also</w:t>
                            </w:r>
                            <w:proofErr w:type="gramEnd"/>
                            <w:r w:rsidR="008F40EA">
                              <w:rPr>
                                <w:rFonts w:ascii="Arial" w:hAnsi="Arial" w:cs="Arial"/>
                                <w:color w:val="333333"/>
                                <w:sz w:val="21"/>
                                <w:szCs w:val="21"/>
                              </w:rPr>
                              <w:t xml:space="preserve"> at what makes it complex.</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FC908" id="_x0000_t202" coordsize="21600,21600" o:spt="202" path="m0,0l0,21600,21600,21600,21600,0xe">
                <v:stroke joinstyle="miter"/>
                <v:path gradientshapeok="t" o:connecttype="rect"/>
              </v:shapetype>
              <v:shape id="Text Box 2" o:spid="_x0000_s1026" type="#_x0000_t202" style="position:absolute;margin-left:0;margin-top:0;width:452.1pt;height:86.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" fillcolor="#fffb92">
                <v:textbox style="mso-fit-shape-to-text:t" inset=",7.2pt,,7.2pt">
                  <w:txbxContent>
                    <w:p w14:paraId="6B2567CB" w14:textId="77777777" w:rsidR="0041249C" w:rsidRPr="00244A15" w:rsidRDefault="0041249C" w:rsidP="000111C9">
                      <w:pPr>
                        <w:pStyle w:val="NormalWeb"/>
                        <w:spacing w:after="0" w:afterAutospacing="0" w:line="286" w:lineRule="atLeast"/>
                        <w:rPr>
                          <w:rFonts w:ascii="Arial" w:hAnsi="Arial" w:cs="Arial"/>
                          <w:color w:val="333333"/>
                          <w:sz w:val="21"/>
                          <w:szCs w:val="21"/>
                        </w:rPr>
                      </w:pPr>
                      <w:r>
                        <w:rPr>
                          <w:rFonts w:ascii="Arial" w:hAnsi="Arial" w:cs="Arial"/>
                          <w:color w:val="333333"/>
                          <w:sz w:val="21"/>
                          <w:szCs w:val="21"/>
                        </w:rPr>
                        <w:t xml:space="preserve">Many trainers would say that assessment is the part of training about which they are least confident. Assessment is stressful for both trainers and for learners. However, it is an ESSENTIAL part of learning. </w:t>
                      </w:r>
                      <w:r w:rsidRPr="00DA11F4">
                        <w:rPr>
                          <w:rFonts w:ascii="Arial" w:hAnsi="Arial" w:cs="Arial"/>
                          <w:color w:val="333333"/>
                          <w:sz w:val="21"/>
                          <w:szCs w:val="21"/>
                          <w:highlight w:val="yellow"/>
                        </w:rPr>
                        <w:t>Without it, learners do not know</w:t>
                      </w:r>
                      <w:r w:rsidR="000111C9" w:rsidRPr="00DA11F4">
                        <w:rPr>
                          <w:rFonts w:ascii="Arial" w:hAnsi="Arial" w:cs="Arial"/>
                          <w:color w:val="333333"/>
                          <w:sz w:val="21"/>
                          <w:szCs w:val="21"/>
                          <w:highlight w:val="yellow"/>
                        </w:rPr>
                        <w:t xml:space="preserve"> how well</w:t>
                      </w:r>
                      <w:r w:rsidRPr="00DA11F4">
                        <w:rPr>
                          <w:rFonts w:ascii="Arial" w:hAnsi="Arial" w:cs="Arial"/>
                          <w:color w:val="333333"/>
                          <w:sz w:val="21"/>
                          <w:szCs w:val="21"/>
                          <w:highlight w:val="yellow"/>
                        </w:rPr>
                        <w:t xml:space="preserve"> they are learning</w:t>
                      </w:r>
                      <w:r>
                        <w:rPr>
                          <w:rFonts w:ascii="Arial" w:hAnsi="Arial" w:cs="Arial"/>
                          <w:color w:val="333333"/>
                          <w:sz w:val="21"/>
                          <w:szCs w:val="21"/>
                        </w:rPr>
                        <w:t xml:space="preserve">, and trainers do not know if their training is successful. This resource </w:t>
                      </w:r>
                      <w:r w:rsidR="000111C9">
                        <w:rPr>
                          <w:rFonts w:ascii="Arial" w:hAnsi="Arial" w:cs="Arial"/>
                          <w:color w:val="333333"/>
                          <w:sz w:val="21"/>
                          <w:szCs w:val="21"/>
                        </w:rPr>
                        <w:t>looks at the fundamental qualities</w:t>
                      </w:r>
                      <w:r>
                        <w:rPr>
                          <w:rFonts w:ascii="Arial" w:hAnsi="Arial" w:cs="Arial"/>
                          <w:color w:val="333333"/>
                          <w:sz w:val="21"/>
                          <w:szCs w:val="21"/>
                        </w:rPr>
                        <w:t xml:space="preserve"> of assessment—</w:t>
                      </w:r>
                      <w:r w:rsidR="000111C9">
                        <w:rPr>
                          <w:rFonts w:ascii="Arial" w:hAnsi="Arial" w:cs="Arial"/>
                          <w:color w:val="333333"/>
                          <w:sz w:val="21"/>
                          <w:szCs w:val="21"/>
                        </w:rPr>
                        <w:t>both</w:t>
                      </w:r>
                      <w:r>
                        <w:rPr>
                          <w:rFonts w:ascii="Arial" w:hAnsi="Arial" w:cs="Arial"/>
                          <w:color w:val="333333"/>
                          <w:sz w:val="21"/>
                          <w:szCs w:val="21"/>
                        </w:rPr>
                        <w:t xml:space="preserve"> simple part</w:t>
                      </w:r>
                      <w:r w:rsidR="000111C9">
                        <w:rPr>
                          <w:rFonts w:ascii="Arial" w:hAnsi="Arial" w:cs="Arial"/>
                          <w:color w:val="333333"/>
                          <w:sz w:val="21"/>
                          <w:szCs w:val="21"/>
                        </w:rPr>
                        <w:t xml:space="preserve">s </w:t>
                      </w:r>
                      <w:proofErr w:type="gramStart"/>
                      <w:r w:rsidR="000111C9">
                        <w:rPr>
                          <w:rFonts w:ascii="Arial" w:hAnsi="Arial" w:cs="Arial"/>
                          <w:color w:val="333333"/>
                          <w:sz w:val="21"/>
                          <w:szCs w:val="21"/>
                        </w:rPr>
                        <w:t>and</w:t>
                      </w:r>
                      <w:r w:rsidR="008F40EA">
                        <w:rPr>
                          <w:rFonts w:ascii="Arial" w:hAnsi="Arial" w:cs="Arial"/>
                          <w:color w:val="333333"/>
                          <w:sz w:val="21"/>
                          <w:szCs w:val="21"/>
                        </w:rPr>
                        <w:t xml:space="preserve"> also</w:t>
                      </w:r>
                      <w:proofErr w:type="gramEnd"/>
                      <w:r w:rsidR="008F40EA">
                        <w:rPr>
                          <w:rFonts w:ascii="Arial" w:hAnsi="Arial" w:cs="Arial"/>
                          <w:color w:val="333333"/>
                          <w:sz w:val="21"/>
                          <w:szCs w:val="21"/>
                        </w:rPr>
                        <w:t xml:space="preserve"> at what makes it complex.</w:t>
                      </w:r>
                    </w:p>
                  </w:txbxContent>
                </v:textbox>
                <w10:wrap type="square"/>
              </v:shape>
            </w:pict>
          </mc:Fallback>
        </mc:AlternateContent>
      </w:r>
    </w:p>
    <w:p w14:paraId="1561102A" w14:textId="61DFD287" w:rsidR="001E0C23" w:rsidRDefault="001E0C23" w:rsidP="000111C9">
      <w:pPr>
        <w:pStyle w:val="NormalWeb"/>
        <w:spacing w:before="0" w:beforeAutospacing="0" w:after="240" w:afterAutospacing="0" w:line="286" w:lineRule="atLeast"/>
        <w:rPr>
          <w:rFonts w:ascii="Arial" w:hAnsi="Arial" w:cs="Arial"/>
          <w:color w:val="333333"/>
          <w:sz w:val="21"/>
          <w:szCs w:val="21"/>
        </w:rPr>
      </w:pPr>
      <w:r w:rsidRPr="000D439D">
        <w:rPr>
          <w:rFonts w:ascii="Arial" w:hAnsi="Arial" w:cs="Arial"/>
          <w:color w:val="333333"/>
          <w:sz w:val="21"/>
          <w:szCs w:val="21"/>
        </w:rPr>
        <w:t>In some ways, learning ass</w:t>
      </w:r>
      <w:r w:rsidR="000111C9" w:rsidRPr="000D439D">
        <w:rPr>
          <w:rFonts w:ascii="Arial" w:hAnsi="Arial" w:cs="Arial"/>
          <w:color w:val="333333"/>
          <w:sz w:val="21"/>
          <w:szCs w:val="21"/>
        </w:rPr>
        <w:t>essment is simple. Look at this</w:t>
      </w:r>
      <w:r w:rsidRPr="000D439D">
        <w:rPr>
          <w:rFonts w:ascii="Arial" w:hAnsi="Arial" w:cs="Arial"/>
          <w:color w:val="333333"/>
          <w:sz w:val="21"/>
          <w:szCs w:val="21"/>
        </w:rPr>
        <w:t xml:space="preserve"> training cycle diagram </w:t>
      </w:r>
      <w:r w:rsidR="000111C9" w:rsidRPr="000D439D">
        <w:rPr>
          <w:rFonts w:ascii="Arial" w:hAnsi="Arial" w:cs="Arial"/>
          <w:color w:val="333333"/>
          <w:sz w:val="21"/>
          <w:szCs w:val="21"/>
        </w:rPr>
        <w:t>from the WMO Guidelines for Trainers (WMO-No. 1114)</w:t>
      </w:r>
      <w:r w:rsidRPr="000D439D">
        <w:rPr>
          <w:rFonts w:ascii="Arial" w:hAnsi="Arial" w:cs="Arial"/>
          <w:color w:val="333333"/>
          <w:sz w:val="21"/>
          <w:szCs w:val="21"/>
        </w:rPr>
        <w:t>.</w:t>
      </w:r>
      <w:r>
        <w:rPr>
          <w:rFonts w:ascii="Arial" w:hAnsi="Arial" w:cs="Arial"/>
          <w:color w:val="333333"/>
          <w:sz w:val="21"/>
          <w:szCs w:val="21"/>
        </w:rPr>
        <w:t xml:space="preserve">  </w:t>
      </w:r>
    </w:p>
    <w:p w14:paraId="47B5D327" w14:textId="629C7D00" w:rsidR="001E0C23" w:rsidRDefault="0094083A" w:rsidP="00592345">
      <w:pPr>
        <w:pStyle w:val="NormalWeb"/>
        <w:spacing w:before="0" w:beforeAutospacing="0" w:after="240" w:afterAutospacing="0" w:line="286" w:lineRule="atLeast"/>
        <w:jc w:val="center"/>
        <w:rPr>
          <w:rFonts w:ascii="Arial" w:hAnsi="Arial" w:cs="Arial"/>
          <w:color w:val="333333"/>
          <w:sz w:val="21"/>
          <w:szCs w:val="21"/>
        </w:rPr>
      </w:pPr>
      <w:r>
        <w:rPr>
          <w:rFonts w:cs="Arial"/>
          <w:noProof/>
          <w:color w:val="333333"/>
          <w:sz w:val="21"/>
          <w:szCs w:val="21"/>
        </w:rPr>
        <mc:AlternateContent>
          <mc:Choice Requires="wps">
            <w:drawing>
              <wp:anchor distT="0" distB="0" distL="114300" distR="114300" simplePos="0" relativeHeight="251658240" behindDoc="0" locked="0" layoutInCell="1" allowOverlap="1" wp14:anchorId="19B76524" wp14:editId="7E79D602">
                <wp:simplePos x="0" y="0"/>
                <wp:positionH relativeFrom="column">
                  <wp:posOffset>1131189</wp:posOffset>
                </wp:positionH>
                <wp:positionV relativeFrom="paragraph">
                  <wp:posOffset>954405</wp:posOffset>
                </wp:positionV>
                <wp:extent cx="766800" cy="766800"/>
                <wp:effectExtent l="25400" t="25400" r="20955" b="2095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800" cy="766800"/>
                        </a:xfrm>
                        <a:prstGeom prst="ellipse">
                          <a:avLst/>
                        </a:prstGeom>
                        <a:noFill/>
                        <a:ln w="38100">
                          <a:solidFill>
                            <a:srgbClr val="FF0000"/>
                          </a:solidFill>
                          <a:round/>
                          <a:headEnd/>
                          <a:tailEnd/>
                        </a:ln>
                        <a:extLst>
                          <a:ext uri="{909E8E84-426E-40DD-AFC4-6F175D3DCCD1}">
                            <a14:hiddenFill xmlns:a14="http://schemas.microsoft.com/office/drawing/2010/main">
                              <a:solidFill>
                                <a:srgbClr val="FFFF99"/>
                              </a:solidFill>
                            </a14:hiddenFill>
                          </a:ext>
                        </a:extLst>
                      </wps:spPr>
                      <wps:bodyPr rot="0" vert="horz" wrap="square" lIns="91440" tIns="18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FC90E" id="Oval 3" o:spid="_x0000_s1026" style="position:absolute;margin-left:89.05pt;margin-top:75.15pt;width:60.4pt;height:6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" filled="f" fillcolor="#ff9" strokecolor="red" strokeweight="3pt">
                <v:textbox inset=",5mm"/>
              </v:oval>
            </w:pict>
          </mc:Fallback>
        </mc:AlternateContent>
      </w:r>
      <w:r w:rsidR="00F41584">
        <w:rPr>
          <w:rFonts w:ascii="Arial" w:hAnsi="Arial" w:cs="Arial"/>
          <w:noProof/>
          <w:color w:val="333333"/>
          <w:sz w:val="21"/>
          <w:szCs w:val="21"/>
        </w:rPr>
        <w:drawing>
          <wp:inline distT="0" distB="0" distL="0" distR="0" wp14:anchorId="11BFFF2B" wp14:editId="28426DE3">
            <wp:extent cx="3648710" cy="3420110"/>
            <wp:effectExtent l="0" t="0" r="8890" b="8890"/>
            <wp:docPr id="2" name="Picture 2" descr="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710" cy="3420110"/>
                    </a:xfrm>
                    <a:prstGeom prst="rect">
                      <a:avLst/>
                    </a:prstGeom>
                    <a:noFill/>
                    <a:ln>
                      <a:noFill/>
                    </a:ln>
                  </pic:spPr>
                </pic:pic>
              </a:graphicData>
            </a:graphic>
          </wp:inline>
        </w:drawing>
      </w:r>
    </w:p>
    <w:p w14:paraId="25726C57" w14:textId="77777777" w:rsidR="001E0C23" w:rsidRDefault="000D439D" w:rsidP="001E0C23">
      <w:pPr>
        <w:pStyle w:val="NormalWeb"/>
        <w:spacing w:before="0" w:beforeAutospacing="0" w:after="240" w:afterAutospacing="0" w:line="286" w:lineRule="atLeast"/>
        <w:rPr>
          <w:rFonts w:ascii="Arial" w:hAnsi="Arial" w:cs="Arial"/>
          <w:color w:val="333333"/>
          <w:sz w:val="21"/>
          <w:szCs w:val="21"/>
        </w:rPr>
      </w:pPr>
      <w:r w:rsidRPr="000D439D">
        <w:rPr>
          <w:rFonts w:ascii="Arial" w:hAnsi="Arial" w:cs="Arial"/>
          <w:color w:val="333333"/>
          <w:sz w:val="21"/>
          <w:szCs w:val="21"/>
        </w:rPr>
        <w:t>It</w:t>
      </w:r>
      <w:r w:rsidR="001E0C23" w:rsidRPr="000D439D">
        <w:rPr>
          <w:rFonts w:ascii="Arial" w:hAnsi="Arial" w:cs="Arial"/>
          <w:color w:val="333333"/>
          <w:sz w:val="21"/>
          <w:szCs w:val="21"/>
        </w:rPr>
        <w:t xml:space="preserve"> show</w:t>
      </w:r>
      <w:r w:rsidR="00DA11F4" w:rsidRPr="000D439D">
        <w:rPr>
          <w:rFonts w:ascii="Arial" w:hAnsi="Arial" w:cs="Arial"/>
          <w:color w:val="333333"/>
          <w:sz w:val="21"/>
          <w:szCs w:val="21"/>
        </w:rPr>
        <w:t>s</w:t>
      </w:r>
      <w:r w:rsidR="001E0C23" w:rsidRPr="000D439D">
        <w:rPr>
          <w:rFonts w:ascii="Arial" w:hAnsi="Arial" w:cs="Arial"/>
          <w:color w:val="333333"/>
          <w:sz w:val="21"/>
          <w:szCs w:val="21"/>
        </w:rPr>
        <w:t xml:space="preserve"> that assessment is </w:t>
      </w:r>
      <w:r w:rsidR="0026327E" w:rsidRPr="000D439D">
        <w:rPr>
          <w:rFonts w:ascii="Arial" w:hAnsi="Arial" w:cs="Arial"/>
          <w:color w:val="333333"/>
          <w:sz w:val="21"/>
          <w:szCs w:val="21"/>
        </w:rPr>
        <w:t xml:space="preserve">embedded as </w:t>
      </w:r>
      <w:r w:rsidR="001E0C23" w:rsidRPr="000D439D">
        <w:rPr>
          <w:rFonts w:ascii="Arial" w:hAnsi="Arial" w:cs="Arial"/>
          <w:color w:val="333333"/>
          <w:sz w:val="21"/>
          <w:szCs w:val="21"/>
        </w:rPr>
        <w:t>part of a learning system</w:t>
      </w:r>
      <w:r w:rsidR="0026327E" w:rsidRPr="000D439D">
        <w:rPr>
          <w:rFonts w:ascii="Arial" w:hAnsi="Arial" w:cs="Arial"/>
          <w:color w:val="333333"/>
          <w:sz w:val="21"/>
          <w:szCs w:val="21"/>
        </w:rPr>
        <w:t>. It is</w:t>
      </w:r>
      <w:r w:rsidR="001E0C23" w:rsidRPr="000D439D">
        <w:rPr>
          <w:rFonts w:ascii="Arial" w:hAnsi="Arial" w:cs="Arial"/>
          <w:color w:val="333333"/>
          <w:sz w:val="21"/>
          <w:szCs w:val="21"/>
        </w:rPr>
        <w:t xml:space="preserve"> not a separate set of decisions. What we need to assess is </w:t>
      </w:r>
      <w:proofErr w:type="gramStart"/>
      <w:r w:rsidR="00DA11F4" w:rsidRPr="000D439D">
        <w:rPr>
          <w:rFonts w:ascii="Arial" w:hAnsi="Arial" w:cs="Arial"/>
          <w:color w:val="333333"/>
          <w:sz w:val="21"/>
          <w:szCs w:val="21"/>
        </w:rPr>
        <w:t xml:space="preserve">actually </w:t>
      </w:r>
      <w:r w:rsidR="001E0C23" w:rsidRPr="000D439D">
        <w:rPr>
          <w:rFonts w:ascii="Arial" w:hAnsi="Arial" w:cs="Arial"/>
          <w:color w:val="333333"/>
          <w:sz w:val="21"/>
          <w:szCs w:val="21"/>
        </w:rPr>
        <w:t>decided</w:t>
      </w:r>
      <w:proofErr w:type="gramEnd"/>
      <w:r w:rsidR="001E0C23" w:rsidRPr="000D439D">
        <w:rPr>
          <w:rFonts w:ascii="Arial" w:hAnsi="Arial" w:cs="Arial"/>
          <w:color w:val="333333"/>
          <w:sz w:val="21"/>
          <w:szCs w:val="21"/>
        </w:rPr>
        <w:t xml:space="preserve"> right from the beginning, when we determine the </w:t>
      </w:r>
      <w:r w:rsidR="0074294B" w:rsidRPr="000D439D">
        <w:rPr>
          <w:rFonts w:ascii="Arial" w:hAnsi="Arial" w:cs="Arial"/>
          <w:color w:val="333333"/>
          <w:sz w:val="21"/>
          <w:szCs w:val="21"/>
        </w:rPr>
        <w:t xml:space="preserve">required </w:t>
      </w:r>
      <w:r w:rsidR="001E0C23" w:rsidRPr="000D439D">
        <w:rPr>
          <w:rFonts w:ascii="Arial" w:hAnsi="Arial" w:cs="Arial"/>
          <w:color w:val="333333"/>
          <w:sz w:val="21"/>
          <w:szCs w:val="21"/>
        </w:rPr>
        <w:t xml:space="preserve">learning outcomes. </w:t>
      </w:r>
      <w:r w:rsidR="0026327E" w:rsidRPr="000D439D">
        <w:rPr>
          <w:rFonts w:ascii="Arial" w:hAnsi="Arial" w:cs="Arial"/>
          <w:color w:val="333333"/>
          <w:sz w:val="21"/>
          <w:szCs w:val="21"/>
        </w:rPr>
        <w:t>If you</w:t>
      </w:r>
      <w:r w:rsidR="0026327E">
        <w:rPr>
          <w:rFonts w:ascii="Arial" w:hAnsi="Arial" w:cs="Arial"/>
          <w:color w:val="333333"/>
          <w:sz w:val="21"/>
          <w:szCs w:val="21"/>
        </w:rPr>
        <w:t xml:space="preserve"> have defined learning outcomes in terms of job tasks, as we do in training, then you know what you </w:t>
      </w:r>
      <w:proofErr w:type="gramStart"/>
      <w:r w:rsidR="0026327E">
        <w:rPr>
          <w:rFonts w:ascii="Arial" w:hAnsi="Arial" w:cs="Arial"/>
          <w:color w:val="333333"/>
          <w:sz w:val="21"/>
          <w:szCs w:val="21"/>
        </w:rPr>
        <w:t>have to</w:t>
      </w:r>
      <w:proofErr w:type="gramEnd"/>
      <w:r w:rsidR="0026327E">
        <w:rPr>
          <w:rFonts w:ascii="Arial" w:hAnsi="Arial" w:cs="Arial"/>
          <w:color w:val="333333"/>
          <w:sz w:val="21"/>
          <w:szCs w:val="21"/>
        </w:rPr>
        <w:t xml:space="preserve"> assess. That part is easy. </w:t>
      </w:r>
    </w:p>
    <w:p w14:paraId="31B31209" w14:textId="77777777" w:rsidR="009D31F8" w:rsidRPr="005D3BEE" w:rsidRDefault="0026327E" w:rsidP="009D31F8">
      <w:pPr>
        <w:pStyle w:val="NormalWeb"/>
        <w:spacing w:before="0" w:beforeAutospacing="0" w:after="240" w:afterAutospacing="0" w:line="286" w:lineRule="atLeast"/>
        <w:rPr>
          <w:rFonts w:ascii="Arial" w:hAnsi="Arial" w:cs="Arial"/>
          <w:color w:val="333333"/>
          <w:sz w:val="21"/>
          <w:szCs w:val="21"/>
        </w:rPr>
      </w:pPr>
      <w:r>
        <w:rPr>
          <w:rFonts w:ascii="Arial" w:hAnsi="Arial" w:cs="Arial"/>
          <w:color w:val="333333"/>
          <w:sz w:val="21"/>
          <w:szCs w:val="21"/>
        </w:rPr>
        <w:t>What</w:t>
      </w:r>
      <w:r w:rsidR="007958DB">
        <w:rPr>
          <w:rFonts w:ascii="Arial" w:hAnsi="Arial" w:cs="Arial"/>
          <w:color w:val="333333"/>
          <w:sz w:val="21"/>
          <w:szCs w:val="21"/>
        </w:rPr>
        <w:t xml:space="preserve"> is difficult is finding effective and practical</w:t>
      </w:r>
      <w:r>
        <w:rPr>
          <w:rFonts w:ascii="Arial" w:hAnsi="Arial" w:cs="Arial"/>
          <w:color w:val="333333"/>
          <w:sz w:val="21"/>
          <w:szCs w:val="21"/>
        </w:rPr>
        <w:t xml:space="preserve"> ways to assess </w:t>
      </w:r>
      <w:r w:rsidR="007958DB">
        <w:rPr>
          <w:rFonts w:ascii="Arial" w:hAnsi="Arial" w:cs="Arial"/>
          <w:color w:val="333333"/>
          <w:sz w:val="21"/>
          <w:szCs w:val="21"/>
        </w:rPr>
        <w:t xml:space="preserve">job tasks in a training </w:t>
      </w:r>
      <w:r>
        <w:rPr>
          <w:rFonts w:ascii="Arial" w:hAnsi="Arial" w:cs="Arial"/>
          <w:color w:val="333333"/>
          <w:sz w:val="21"/>
          <w:szCs w:val="21"/>
        </w:rPr>
        <w:t xml:space="preserve">environment. </w:t>
      </w:r>
      <w:r w:rsidR="009D31F8">
        <w:rPr>
          <w:rFonts w:ascii="Arial" w:hAnsi="Arial" w:cs="Arial"/>
          <w:color w:val="333333"/>
          <w:sz w:val="21"/>
          <w:szCs w:val="21"/>
        </w:rPr>
        <w:t>It is hard to recreate realistic conditions outside the job environment</w:t>
      </w:r>
      <w:r w:rsidR="0074294B">
        <w:rPr>
          <w:rFonts w:ascii="Arial" w:hAnsi="Arial" w:cs="Arial"/>
          <w:color w:val="333333"/>
          <w:sz w:val="21"/>
          <w:szCs w:val="21"/>
        </w:rPr>
        <w:t>. However, this can be approximated</w:t>
      </w:r>
      <w:r w:rsidR="009D31F8">
        <w:rPr>
          <w:rFonts w:ascii="Arial" w:hAnsi="Arial" w:cs="Arial"/>
          <w:color w:val="333333"/>
          <w:sz w:val="21"/>
          <w:szCs w:val="21"/>
        </w:rPr>
        <w:t xml:space="preserve"> through simulations </w:t>
      </w:r>
      <w:r w:rsidR="0074294B">
        <w:rPr>
          <w:rFonts w:ascii="Arial" w:hAnsi="Arial" w:cs="Arial"/>
          <w:color w:val="333333"/>
          <w:sz w:val="21"/>
          <w:szCs w:val="21"/>
        </w:rPr>
        <w:t>and</w:t>
      </w:r>
      <w:r w:rsidR="009D31F8">
        <w:rPr>
          <w:rFonts w:ascii="Arial" w:hAnsi="Arial" w:cs="Arial"/>
          <w:color w:val="333333"/>
          <w:sz w:val="21"/>
          <w:szCs w:val="21"/>
        </w:rPr>
        <w:t xml:space="preserve"> case studies that use standard work equipment and real data. </w:t>
      </w:r>
      <w:r w:rsidR="00A127AA">
        <w:rPr>
          <w:rFonts w:ascii="Arial" w:hAnsi="Arial" w:cs="Arial"/>
          <w:color w:val="333333"/>
          <w:sz w:val="21"/>
          <w:szCs w:val="21"/>
        </w:rPr>
        <w:t>B</w:t>
      </w:r>
      <w:r w:rsidR="009D31F8">
        <w:rPr>
          <w:rFonts w:ascii="Arial" w:hAnsi="Arial" w:cs="Arial"/>
          <w:color w:val="333333"/>
          <w:sz w:val="21"/>
          <w:szCs w:val="21"/>
        </w:rPr>
        <w:t xml:space="preserve">ut due to the time to create </w:t>
      </w:r>
      <w:r w:rsidR="0074294B">
        <w:rPr>
          <w:rFonts w:ascii="Arial" w:hAnsi="Arial" w:cs="Arial"/>
          <w:color w:val="333333"/>
          <w:sz w:val="21"/>
          <w:szCs w:val="21"/>
        </w:rPr>
        <w:t xml:space="preserve">them </w:t>
      </w:r>
      <w:r w:rsidR="009D31F8">
        <w:rPr>
          <w:rFonts w:ascii="Arial" w:hAnsi="Arial" w:cs="Arial"/>
          <w:color w:val="333333"/>
          <w:sz w:val="21"/>
          <w:szCs w:val="21"/>
        </w:rPr>
        <w:t>and the time to administer them</w:t>
      </w:r>
      <w:r w:rsidR="0074294B">
        <w:rPr>
          <w:rFonts w:ascii="Arial" w:hAnsi="Arial" w:cs="Arial"/>
          <w:color w:val="333333"/>
          <w:sz w:val="21"/>
          <w:szCs w:val="21"/>
        </w:rPr>
        <w:t xml:space="preserve"> during training</w:t>
      </w:r>
      <w:r w:rsidR="009D31F8">
        <w:rPr>
          <w:rFonts w:ascii="Arial" w:hAnsi="Arial" w:cs="Arial"/>
          <w:color w:val="333333"/>
          <w:sz w:val="21"/>
          <w:szCs w:val="21"/>
        </w:rPr>
        <w:t>, the</w:t>
      </w:r>
      <w:r w:rsidR="00A127AA">
        <w:rPr>
          <w:rFonts w:ascii="Arial" w:hAnsi="Arial" w:cs="Arial"/>
          <w:color w:val="333333"/>
          <w:sz w:val="21"/>
          <w:szCs w:val="21"/>
        </w:rPr>
        <w:t>se assessment formats</w:t>
      </w:r>
      <w:r w:rsidR="009D31F8">
        <w:rPr>
          <w:rFonts w:ascii="Arial" w:hAnsi="Arial" w:cs="Arial"/>
          <w:color w:val="333333"/>
          <w:sz w:val="21"/>
          <w:szCs w:val="21"/>
        </w:rPr>
        <w:t xml:space="preserve"> will </w:t>
      </w:r>
      <w:r w:rsidR="00D96E78">
        <w:rPr>
          <w:rFonts w:ascii="Arial" w:hAnsi="Arial" w:cs="Arial"/>
          <w:color w:val="333333"/>
          <w:sz w:val="21"/>
          <w:szCs w:val="21"/>
        </w:rPr>
        <w:t xml:space="preserve">always </w:t>
      </w:r>
      <w:r w:rsidR="009D31F8">
        <w:rPr>
          <w:rFonts w:ascii="Arial" w:hAnsi="Arial" w:cs="Arial"/>
          <w:color w:val="333333"/>
          <w:sz w:val="21"/>
          <w:szCs w:val="21"/>
        </w:rPr>
        <w:t xml:space="preserve">only be able to selectively measure what has been learned. </w:t>
      </w:r>
    </w:p>
    <w:p w14:paraId="3DC7A13C" w14:textId="77777777" w:rsidR="009D31F8" w:rsidRDefault="00F74907" w:rsidP="009D31F8">
      <w:pPr>
        <w:pStyle w:val="NormalWeb"/>
        <w:spacing w:before="0" w:beforeAutospacing="0" w:after="240" w:afterAutospacing="0" w:line="286" w:lineRule="atLeast"/>
        <w:rPr>
          <w:rFonts w:ascii="Arial" w:hAnsi="Arial" w:cs="Arial"/>
          <w:color w:val="333333"/>
          <w:sz w:val="21"/>
          <w:szCs w:val="21"/>
        </w:rPr>
      </w:pPr>
      <w:r>
        <w:rPr>
          <w:rFonts w:ascii="Arial" w:hAnsi="Arial" w:cs="Arial"/>
          <w:color w:val="333333"/>
          <w:sz w:val="21"/>
          <w:szCs w:val="21"/>
        </w:rPr>
        <w:t>Job competencies are best assessed on the job</w:t>
      </w:r>
      <w:r w:rsidR="00FF2D2F">
        <w:rPr>
          <w:rFonts w:ascii="Arial" w:hAnsi="Arial" w:cs="Arial"/>
          <w:color w:val="333333"/>
          <w:sz w:val="21"/>
          <w:szCs w:val="21"/>
        </w:rPr>
        <w:t>, particularly if the assessment has implications for the certification of the person to perform that job</w:t>
      </w:r>
      <w:r>
        <w:rPr>
          <w:rFonts w:ascii="Arial" w:hAnsi="Arial" w:cs="Arial"/>
          <w:color w:val="333333"/>
          <w:sz w:val="21"/>
          <w:szCs w:val="21"/>
        </w:rPr>
        <w:t xml:space="preserve">. </w:t>
      </w:r>
      <w:r w:rsidR="009D31F8">
        <w:rPr>
          <w:rFonts w:ascii="Arial" w:hAnsi="Arial" w:cs="Arial"/>
          <w:color w:val="333333"/>
          <w:sz w:val="21"/>
          <w:szCs w:val="21"/>
        </w:rPr>
        <w:t>However, job tasks are composed of many smaller actions</w:t>
      </w:r>
      <w:r w:rsidR="0074294B">
        <w:rPr>
          <w:rFonts w:ascii="Arial" w:hAnsi="Arial" w:cs="Arial"/>
          <w:color w:val="333333"/>
          <w:sz w:val="21"/>
          <w:szCs w:val="21"/>
        </w:rPr>
        <w:t xml:space="preserve"> and based on </w:t>
      </w:r>
      <w:r w:rsidR="00D96E78">
        <w:rPr>
          <w:rFonts w:ascii="Arial" w:hAnsi="Arial" w:cs="Arial"/>
          <w:color w:val="333333"/>
          <w:sz w:val="21"/>
          <w:szCs w:val="21"/>
        </w:rPr>
        <w:t>a large amount of</w:t>
      </w:r>
      <w:r w:rsidR="0074294B">
        <w:rPr>
          <w:rFonts w:ascii="Arial" w:hAnsi="Arial" w:cs="Arial"/>
          <w:color w:val="333333"/>
          <w:sz w:val="21"/>
          <w:szCs w:val="21"/>
        </w:rPr>
        <w:t xml:space="preserve"> background knowledge</w:t>
      </w:r>
      <w:r>
        <w:rPr>
          <w:rFonts w:ascii="Arial" w:hAnsi="Arial" w:cs="Arial"/>
          <w:color w:val="333333"/>
          <w:sz w:val="21"/>
          <w:szCs w:val="21"/>
        </w:rPr>
        <w:t xml:space="preserve">, and simpler </w:t>
      </w:r>
      <w:r w:rsidR="0074294B">
        <w:rPr>
          <w:rFonts w:ascii="Arial" w:hAnsi="Arial" w:cs="Arial"/>
          <w:color w:val="333333"/>
          <w:sz w:val="21"/>
          <w:szCs w:val="21"/>
        </w:rPr>
        <w:t xml:space="preserve">assessment </w:t>
      </w:r>
      <w:r>
        <w:rPr>
          <w:rFonts w:ascii="Arial" w:hAnsi="Arial" w:cs="Arial"/>
          <w:color w:val="333333"/>
          <w:sz w:val="21"/>
          <w:szCs w:val="21"/>
        </w:rPr>
        <w:lastRenderedPageBreak/>
        <w:t xml:space="preserve">methods can </w:t>
      </w:r>
      <w:r w:rsidR="00D96E78">
        <w:rPr>
          <w:rFonts w:ascii="Arial" w:hAnsi="Arial" w:cs="Arial"/>
          <w:color w:val="333333"/>
          <w:sz w:val="21"/>
          <w:szCs w:val="21"/>
        </w:rPr>
        <w:t xml:space="preserve">assess these smaller tasks and background knowledge to </w:t>
      </w:r>
      <w:proofErr w:type="gramStart"/>
      <w:r w:rsidR="00D96E78">
        <w:rPr>
          <w:rFonts w:ascii="Arial" w:hAnsi="Arial" w:cs="Arial"/>
          <w:color w:val="333333"/>
          <w:sz w:val="21"/>
          <w:szCs w:val="21"/>
        </w:rPr>
        <w:t>make a contribution</w:t>
      </w:r>
      <w:proofErr w:type="gramEnd"/>
      <w:r>
        <w:rPr>
          <w:rFonts w:ascii="Arial" w:hAnsi="Arial" w:cs="Arial"/>
          <w:color w:val="333333"/>
          <w:sz w:val="21"/>
          <w:szCs w:val="21"/>
        </w:rPr>
        <w:t xml:space="preserve"> to a </w:t>
      </w:r>
      <w:r w:rsidR="00D96E78">
        <w:rPr>
          <w:rFonts w:ascii="Arial" w:hAnsi="Arial" w:cs="Arial"/>
          <w:color w:val="333333"/>
          <w:sz w:val="21"/>
          <w:szCs w:val="21"/>
        </w:rPr>
        <w:t xml:space="preserve">more complete </w:t>
      </w:r>
      <w:r>
        <w:rPr>
          <w:rFonts w:ascii="Arial" w:hAnsi="Arial" w:cs="Arial"/>
          <w:color w:val="333333"/>
          <w:sz w:val="21"/>
          <w:szCs w:val="21"/>
        </w:rPr>
        <w:t xml:space="preserve">assessment of how someone will be able to perform on the job. </w:t>
      </w:r>
    </w:p>
    <w:p w14:paraId="2E815CF4" w14:textId="77777777" w:rsidR="00D96E78" w:rsidRDefault="00F74907" w:rsidP="00D96E78">
      <w:pPr>
        <w:pStyle w:val="NormalWeb"/>
        <w:spacing w:before="0" w:beforeAutospacing="0" w:after="240" w:afterAutospacing="0" w:line="286" w:lineRule="atLeast"/>
        <w:rPr>
          <w:rFonts w:ascii="Arial" w:hAnsi="Arial" w:cs="Arial"/>
          <w:color w:val="333333"/>
          <w:sz w:val="22"/>
          <w:szCs w:val="21"/>
        </w:rPr>
      </w:pPr>
      <w:r w:rsidRPr="0041249C">
        <w:rPr>
          <w:rFonts w:ascii="Arial" w:hAnsi="Arial" w:cs="Arial"/>
          <w:color w:val="333333"/>
          <w:sz w:val="22"/>
          <w:szCs w:val="21"/>
        </w:rPr>
        <w:t xml:space="preserve">Consider the excerpt </w:t>
      </w:r>
      <w:r w:rsidR="00A63EC8" w:rsidRPr="0041249C">
        <w:rPr>
          <w:rFonts w:ascii="Arial" w:hAnsi="Arial" w:cs="Arial"/>
          <w:color w:val="333333"/>
          <w:sz w:val="22"/>
          <w:szCs w:val="21"/>
        </w:rPr>
        <w:t xml:space="preserve">at the end of this resource. It describes part </w:t>
      </w:r>
      <w:r w:rsidRPr="0041249C">
        <w:rPr>
          <w:rFonts w:ascii="Arial" w:hAnsi="Arial" w:cs="Arial"/>
          <w:color w:val="333333"/>
          <w:sz w:val="22"/>
          <w:szCs w:val="21"/>
        </w:rPr>
        <w:t xml:space="preserve">of competency and knowledge requirements from the Aeronautical Meteorology Forecaster competencies (which can be found at </w:t>
      </w:r>
      <w:hyperlink r:id="rId8" w:history="1">
        <w:r w:rsidRPr="0041249C">
          <w:rPr>
            <w:rStyle w:val="Hyperlink"/>
            <w:rFonts w:cs="Arial"/>
            <w:sz w:val="22"/>
            <w:szCs w:val="21"/>
          </w:rPr>
          <w:t>http://www.wmo.int/pages/prog/a</w:t>
        </w:r>
        <w:r w:rsidRPr="0041249C">
          <w:rPr>
            <w:rStyle w:val="Hyperlink"/>
            <w:rFonts w:cs="Arial"/>
            <w:sz w:val="22"/>
            <w:szCs w:val="21"/>
          </w:rPr>
          <w:t>m</w:t>
        </w:r>
        <w:r w:rsidRPr="0041249C">
          <w:rPr>
            <w:rStyle w:val="Hyperlink"/>
            <w:rFonts w:cs="Arial"/>
            <w:sz w:val="22"/>
            <w:szCs w:val="21"/>
          </w:rPr>
          <w:t>p/aemp/index_en.html</w:t>
        </w:r>
      </w:hyperlink>
      <w:r w:rsidRPr="0041249C">
        <w:rPr>
          <w:rFonts w:ascii="Arial" w:hAnsi="Arial" w:cs="Arial"/>
          <w:color w:val="333333"/>
          <w:sz w:val="22"/>
          <w:szCs w:val="21"/>
        </w:rPr>
        <w:t xml:space="preserve">). </w:t>
      </w:r>
      <w:r w:rsidR="00D96E78" w:rsidRPr="0041249C">
        <w:rPr>
          <w:rFonts w:ascii="Arial" w:hAnsi="Arial" w:cs="Arial"/>
          <w:color w:val="333333"/>
          <w:sz w:val="22"/>
          <w:szCs w:val="21"/>
        </w:rPr>
        <w:t xml:space="preserve">While the ability to perform </w:t>
      </w:r>
      <w:r w:rsidR="004376D0" w:rsidRPr="0041249C">
        <w:rPr>
          <w:rFonts w:ascii="Arial" w:hAnsi="Arial" w:cs="Arial"/>
          <w:color w:val="333333"/>
          <w:sz w:val="22"/>
          <w:szCs w:val="21"/>
        </w:rPr>
        <w:t>a</w:t>
      </w:r>
      <w:r w:rsidR="00D96E78" w:rsidRPr="0041249C">
        <w:rPr>
          <w:rFonts w:ascii="Arial" w:hAnsi="Arial" w:cs="Arial"/>
          <w:color w:val="333333"/>
          <w:sz w:val="22"/>
          <w:szCs w:val="21"/>
        </w:rPr>
        <w:t xml:space="preserve"> job in realistic conditions requires a complex assessment</w:t>
      </w:r>
      <w:r w:rsidR="00A63EC8" w:rsidRPr="0041249C">
        <w:rPr>
          <w:rFonts w:ascii="Arial" w:hAnsi="Arial" w:cs="Arial"/>
          <w:color w:val="333333"/>
          <w:sz w:val="22"/>
          <w:szCs w:val="21"/>
        </w:rPr>
        <w:t xml:space="preserve"> or </w:t>
      </w:r>
      <w:r w:rsidR="00A127AA" w:rsidRPr="0041249C">
        <w:rPr>
          <w:rFonts w:ascii="Arial" w:hAnsi="Arial" w:cs="Arial"/>
          <w:color w:val="333333"/>
          <w:sz w:val="22"/>
          <w:szCs w:val="21"/>
        </w:rPr>
        <w:t xml:space="preserve">on-the-job </w:t>
      </w:r>
      <w:r w:rsidR="00A63EC8" w:rsidRPr="0041249C">
        <w:rPr>
          <w:rFonts w:ascii="Arial" w:hAnsi="Arial" w:cs="Arial"/>
          <w:color w:val="333333"/>
          <w:sz w:val="22"/>
          <w:szCs w:val="21"/>
        </w:rPr>
        <w:t>observation over long periods of time</w:t>
      </w:r>
      <w:r w:rsidR="00D96E78" w:rsidRPr="0041249C">
        <w:rPr>
          <w:rFonts w:ascii="Arial" w:hAnsi="Arial" w:cs="Arial"/>
          <w:color w:val="333333"/>
          <w:sz w:val="22"/>
          <w:szCs w:val="21"/>
        </w:rPr>
        <w:t xml:space="preserve">, the building blocks of this performance can be assessed in less complex ways. For example, we can </w:t>
      </w:r>
      <w:r w:rsidR="004376D0" w:rsidRPr="0041249C">
        <w:rPr>
          <w:rFonts w:ascii="Arial" w:hAnsi="Arial" w:cs="Arial"/>
          <w:color w:val="333333"/>
          <w:sz w:val="22"/>
          <w:szCs w:val="21"/>
        </w:rPr>
        <w:t xml:space="preserve">more easily </w:t>
      </w:r>
      <w:r w:rsidR="00D96E78" w:rsidRPr="0041249C">
        <w:rPr>
          <w:rFonts w:ascii="Arial" w:hAnsi="Arial" w:cs="Arial"/>
          <w:color w:val="333333"/>
          <w:sz w:val="22"/>
          <w:szCs w:val="21"/>
        </w:rPr>
        <w:t>assess the ability to analyze data and make forecasts of specific parameters</w:t>
      </w:r>
      <w:r w:rsidR="0041249C">
        <w:rPr>
          <w:rFonts w:ascii="Arial" w:hAnsi="Arial" w:cs="Arial"/>
          <w:color w:val="333333"/>
          <w:sz w:val="22"/>
          <w:szCs w:val="21"/>
        </w:rPr>
        <w:t>. W</w:t>
      </w:r>
      <w:r w:rsidR="00D96E78" w:rsidRPr="0041249C">
        <w:rPr>
          <w:rFonts w:ascii="Arial" w:hAnsi="Arial" w:cs="Arial"/>
          <w:color w:val="333333"/>
          <w:sz w:val="22"/>
          <w:szCs w:val="21"/>
        </w:rPr>
        <w:t xml:space="preserve">ith even more reliability, </w:t>
      </w:r>
      <w:r w:rsidR="0041249C">
        <w:rPr>
          <w:rFonts w:ascii="Arial" w:hAnsi="Arial" w:cs="Arial"/>
          <w:color w:val="333333"/>
          <w:sz w:val="22"/>
          <w:szCs w:val="21"/>
        </w:rPr>
        <w:t xml:space="preserve">we can </w:t>
      </w:r>
      <w:r w:rsidR="00D96E78" w:rsidRPr="0041249C">
        <w:rPr>
          <w:rFonts w:ascii="Arial" w:hAnsi="Arial" w:cs="Arial"/>
          <w:color w:val="333333"/>
          <w:sz w:val="22"/>
          <w:szCs w:val="21"/>
        </w:rPr>
        <w:t xml:space="preserve">assess </w:t>
      </w:r>
      <w:r w:rsidR="002F797A" w:rsidRPr="0041249C">
        <w:rPr>
          <w:rFonts w:ascii="Arial" w:hAnsi="Arial" w:cs="Arial"/>
          <w:color w:val="333333"/>
          <w:sz w:val="22"/>
          <w:szCs w:val="21"/>
        </w:rPr>
        <w:t>knowledge</w:t>
      </w:r>
      <w:r w:rsidR="00D96E78" w:rsidRPr="0041249C">
        <w:rPr>
          <w:rFonts w:ascii="Arial" w:hAnsi="Arial" w:cs="Arial"/>
          <w:color w:val="333333"/>
          <w:sz w:val="22"/>
          <w:szCs w:val="21"/>
        </w:rPr>
        <w:t xml:space="preserve"> of </w:t>
      </w:r>
      <w:r w:rsidR="002F797A" w:rsidRPr="0041249C">
        <w:rPr>
          <w:rFonts w:ascii="Arial" w:hAnsi="Arial" w:cs="Arial"/>
          <w:color w:val="333333"/>
          <w:sz w:val="22"/>
          <w:szCs w:val="21"/>
        </w:rPr>
        <w:t xml:space="preserve">the </w:t>
      </w:r>
      <w:r w:rsidR="00D96E78" w:rsidRPr="0041249C">
        <w:rPr>
          <w:rFonts w:ascii="Arial" w:hAnsi="Arial" w:cs="Arial"/>
          <w:color w:val="333333"/>
          <w:sz w:val="22"/>
          <w:szCs w:val="21"/>
        </w:rPr>
        <w:t xml:space="preserve">formation mechanisms of weather phenomena. We can use many forms of assessment to discover if learning has occurred. </w:t>
      </w:r>
      <w:r w:rsidR="00A127AA" w:rsidRPr="0041249C">
        <w:rPr>
          <w:rFonts w:ascii="Arial" w:hAnsi="Arial" w:cs="Arial"/>
          <w:color w:val="333333"/>
          <w:sz w:val="22"/>
          <w:szCs w:val="21"/>
        </w:rPr>
        <w:t>Well-</w:t>
      </w:r>
      <w:r w:rsidR="004376D0" w:rsidRPr="0041249C">
        <w:rPr>
          <w:rFonts w:ascii="Arial" w:hAnsi="Arial" w:cs="Arial"/>
          <w:color w:val="333333"/>
          <w:sz w:val="22"/>
          <w:szCs w:val="21"/>
        </w:rPr>
        <w:t xml:space="preserve">constructed objective test questions </w:t>
      </w:r>
      <w:r w:rsidR="00A127AA" w:rsidRPr="0041249C">
        <w:rPr>
          <w:rFonts w:ascii="Arial" w:hAnsi="Arial" w:cs="Arial"/>
          <w:color w:val="333333"/>
          <w:sz w:val="22"/>
          <w:szCs w:val="21"/>
        </w:rPr>
        <w:t xml:space="preserve">in quizzes </w:t>
      </w:r>
      <w:r w:rsidR="004376D0" w:rsidRPr="0041249C">
        <w:rPr>
          <w:rFonts w:ascii="Arial" w:hAnsi="Arial" w:cs="Arial"/>
          <w:color w:val="333333"/>
          <w:sz w:val="22"/>
          <w:szCs w:val="21"/>
        </w:rPr>
        <w:t xml:space="preserve">can go a long way to help you (and learners) gauge learning before, during, and immediately after a course as well. </w:t>
      </w:r>
      <w:r w:rsidR="0041249C">
        <w:rPr>
          <w:rFonts w:ascii="Arial" w:hAnsi="Arial" w:cs="Arial"/>
          <w:color w:val="333333"/>
          <w:sz w:val="22"/>
          <w:szCs w:val="21"/>
        </w:rPr>
        <w:t xml:space="preserve">But of course, discussions and simulations can probe more deeply and diagnose what learners know. </w:t>
      </w:r>
    </w:p>
    <w:p w14:paraId="33D7D488" w14:textId="77777777" w:rsidR="00C72016" w:rsidRPr="008147A9" w:rsidRDefault="00C72016" w:rsidP="00D96E78">
      <w:pPr>
        <w:pStyle w:val="NormalWeb"/>
        <w:spacing w:before="0" w:beforeAutospacing="0" w:after="240" w:afterAutospacing="0" w:line="286" w:lineRule="atLeast"/>
        <w:rPr>
          <w:rFonts w:ascii="Arial" w:hAnsi="Arial" w:cs="Arial"/>
          <w:color w:val="333333"/>
          <w:sz w:val="22"/>
          <w:szCs w:val="21"/>
        </w:rPr>
      </w:pPr>
      <w:r w:rsidRPr="008147A9">
        <w:rPr>
          <w:rFonts w:ascii="Arial" w:hAnsi="Arial" w:cs="Arial"/>
          <w:color w:val="333333"/>
          <w:sz w:val="22"/>
          <w:szCs w:val="21"/>
        </w:rPr>
        <w:t>A list of many forms of assessment is presented below. How many of these have you used in your training?</w:t>
      </w:r>
    </w:p>
    <w:p w14:paraId="7A0141B7"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Quiz items, including:  Multiple choice, True/False, Matching, Fill-in-the-blank, Short- or long-text answer, Clickable hot spot</w:t>
      </w:r>
      <w:r w:rsidRPr="008147A9">
        <w:rPr>
          <w:rFonts w:cs="Arial"/>
          <w:lang w:val="en-US" w:eastAsia="zh-CN"/>
        </w:rPr>
        <w:tab/>
        <w:t> </w:t>
      </w:r>
    </w:p>
    <w:p w14:paraId="1D43014B" w14:textId="77777777" w:rsidR="00C72016" w:rsidRPr="008147A9" w:rsidRDefault="007B6405" w:rsidP="007B6405">
      <w:pPr>
        <w:numPr>
          <w:ilvl w:val="0"/>
          <w:numId w:val="9"/>
        </w:numPr>
        <w:adjustRightInd w:val="0"/>
        <w:ind w:left="714" w:hanging="357"/>
        <w:rPr>
          <w:rFonts w:cs="Arial"/>
          <w:lang w:val="en-US" w:eastAsia="zh-CN"/>
        </w:rPr>
      </w:pPr>
      <w:r w:rsidRPr="008147A9">
        <w:rPr>
          <w:rFonts w:cs="Arial"/>
          <w:lang w:val="en-US" w:eastAsia="zh-CN"/>
        </w:rPr>
        <w:t>Contributions to</w:t>
      </w:r>
      <w:r w:rsidR="00C72016" w:rsidRPr="008147A9">
        <w:rPr>
          <w:rFonts w:cs="Arial"/>
          <w:lang w:val="en-US" w:eastAsia="zh-CN"/>
        </w:rPr>
        <w:t xml:space="preserve"> discussions</w:t>
      </w:r>
      <w:r w:rsidR="00C72016" w:rsidRPr="008147A9">
        <w:rPr>
          <w:rFonts w:cs="Arial"/>
          <w:lang w:val="en-US" w:eastAsia="zh-CN"/>
        </w:rPr>
        <w:tab/>
      </w:r>
    </w:p>
    <w:p w14:paraId="2E955ECF"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Papers, reports, or projects</w:t>
      </w:r>
      <w:r w:rsidRPr="008147A9">
        <w:rPr>
          <w:rFonts w:cs="Arial"/>
          <w:lang w:val="en-US" w:eastAsia="zh-CN"/>
        </w:rPr>
        <w:tab/>
        <w:t> </w:t>
      </w:r>
    </w:p>
    <w:p w14:paraId="3362E665"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Problems and exercises</w:t>
      </w:r>
      <w:r w:rsidRPr="008147A9">
        <w:rPr>
          <w:rFonts w:cs="Arial"/>
          <w:lang w:val="en-US" w:eastAsia="zh-CN"/>
        </w:rPr>
        <w:tab/>
        <w:t> </w:t>
      </w:r>
    </w:p>
    <w:p w14:paraId="742D7732"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Student-</w:t>
      </w:r>
      <w:r w:rsidR="007B6405" w:rsidRPr="008147A9">
        <w:rPr>
          <w:rFonts w:cs="Arial"/>
          <w:lang w:val="en-US" w:eastAsia="zh-CN"/>
        </w:rPr>
        <w:t>created</w:t>
      </w:r>
      <w:r w:rsidRPr="008147A9">
        <w:rPr>
          <w:rFonts w:cs="Arial"/>
          <w:lang w:val="en-US" w:eastAsia="zh-CN"/>
        </w:rPr>
        <w:t xml:space="preserve"> diagrams/illustrations</w:t>
      </w:r>
      <w:r w:rsidR="007B6405" w:rsidRPr="008147A9">
        <w:rPr>
          <w:rFonts w:cs="Arial"/>
          <w:lang w:val="en-US" w:eastAsia="zh-CN"/>
        </w:rPr>
        <w:t xml:space="preserve"> </w:t>
      </w:r>
      <w:r w:rsidRPr="008147A9">
        <w:rPr>
          <w:rFonts w:cs="Arial"/>
          <w:lang w:val="en-US" w:eastAsia="zh-CN"/>
        </w:rPr>
        <w:t>/</w:t>
      </w:r>
      <w:r w:rsidR="007B6405" w:rsidRPr="008147A9">
        <w:rPr>
          <w:rFonts w:cs="Arial"/>
          <w:lang w:val="en-US" w:eastAsia="zh-CN"/>
        </w:rPr>
        <w:t xml:space="preserve"> </w:t>
      </w:r>
      <w:r w:rsidRPr="008147A9">
        <w:rPr>
          <w:rFonts w:cs="Arial"/>
          <w:lang w:val="en-US" w:eastAsia="zh-CN"/>
        </w:rPr>
        <w:t>concept maps</w:t>
      </w:r>
      <w:r w:rsidRPr="008147A9">
        <w:rPr>
          <w:rFonts w:cs="Arial"/>
          <w:lang w:val="en-US" w:eastAsia="zh-CN"/>
        </w:rPr>
        <w:tab/>
      </w:r>
    </w:p>
    <w:p w14:paraId="0F42B673"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Interviews</w:t>
      </w:r>
      <w:r w:rsidRPr="008147A9">
        <w:rPr>
          <w:rFonts w:cs="Arial"/>
          <w:lang w:val="en-US" w:eastAsia="zh-CN"/>
        </w:rPr>
        <w:tab/>
        <w:t> </w:t>
      </w:r>
    </w:p>
    <w:p w14:paraId="0D5E01DE"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Observation of practice or work tasks</w:t>
      </w:r>
      <w:r w:rsidRPr="008147A9">
        <w:rPr>
          <w:rFonts w:cs="Arial"/>
          <w:lang w:val="en-US" w:eastAsia="zh-CN"/>
        </w:rPr>
        <w:tab/>
        <w:t> </w:t>
      </w:r>
    </w:p>
    <w:p w14:paraId="6A7A5BF1" w14:textId="77777777" w:rsidR="00C72016" w:rsidRPr="008147A9" w:rsidRDefault="007B6405" w:rsidP="007B6405">
      <w:pPr>
        <w:numPr>
          <w:ilvl w:val="0"/>
          <w:numId w:val="9"/>
        </w:numPr>
        <w:adjustRightInd w:val="0"/>
        <w:ind w:left="714" w:hanging="357"/>
        <w:rPr>
          <w:rFonts w:cs="Arial"/>
          <w:lang w:val="en-US" w:eastAsia="zh-CN"/>
        </w:rPr>
      </w:pPr>
      <w:r w:rsidRPr="008147A9">
        <w:rPr>
          <w:rFonts w:cs="Arial"/>
          <w:lang w:val="en-US" w:eastAsia="zh-CN"/>
        </w:rPr>
        <w:t>Peer-</w:t>
      </w:r>
      <w:r w:rsidR="00C72016" w:rsidRPr="008147A9">
        <w:rPr>
          <w:rFonts w:cs="Arial"/>
          <w:lang w:val="en-US" w:eastAsia="zh-CN"/>
        </w:rPr>
        <w:t>assessment</w:t>
      </w:r>
      <w:r w:rsidR="00C72016" w:rsidRPr="008147A9">
        <w:rPr>
          <w:rFonts w:cs="Arial"/>
          <w:lang w:val="en-US" w:eastAsia="zh-CN"/>
        </w:rPr>
        <w:tab/>
      </w:r>
    </w:p>
    <w:p w14:paraId="73261286"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Self-assessment</w:t>
      </w:r>
      <w:r w:rsidRPr="008147A9">
        <w:rPr>
          <w:rFonts w:cs="Arial"/>
          <w:lang w:val="en-US" w:eastAsia="zh-CN"/>
        </w:rPr>
        <w:tab/>
      </w:r>
    </w:p>
    <w:p w14:paraId="16A1A70D"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Role play</w:t>
      </w:r>
      <w:r w:rsidRPr="008147A9">
        <w:rPr>
          <w:rFonts w:cs="Arial"/>
          <w:lang w:val="en-US" w:eastAsia="zh-CN"/>
        </w:rPr>
        <w:tab/>
      </w:r>
    </w:p>
    <w:p w14:paraId="529267AD"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Simulation or case study</w:t>
      </w:r>
      <w:r w:rsidRPr="008147A9">
        <w:rPr>
          <w:rFonts w:cs="Arial"/>
          <w:lang w:val="en-US" w:eastAsia="zh-CN"/>
        </w:rPr>
        <w:tab/>
      </w:r>
    </w:p>
    <w:p w14:paraId="55A03C67"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Real-time (actual) event</w:t>
      </w:r>
      <w:r w:rsidRPr="008147A9">
        <w:rPr>
          <w:rFonts w:cs="Arial"/>
          <w:lang w:val="en-US" w:eastAsia="zh-CN"/>
        </w:rPr>
        <w:tab/>
        <w:t> </w:t>
      </w:r>
    </w:p>
    <w:p w14:paraId="7F3A0C1D" w14:textId="77777777" w:rsidR="00C72016" w:rsidRPr="008147A9" w:rsidRDefault="00C72016" w:rsidP="007B6405">
      <w:pPr>
        <w:numPr>
          <w:ilvl w:val="0"/>
          <w:numId w:val="9"/>
        </w:numPr>
        <w:adjustRightInd w:val="0"/>
        <w:ind w:left="714" w:hanging="357"/>
        <w:rPr>
          <w:rFonts w:cs="Arial"/>
          <w:lang w:val="en-US" w:eastAsia="zh-CN"/>
        </w:rPr>
      </w:pPr>
      <w:r w:rsidRPr="008147A9">
        <w:rPr>
          <w:rFonts w:cs="Arial"/>
          <w:lang w:val="en-US" w:eastAsia="zh-CN"/>
        </w:rPr>
        <w:t>Portfolio of collected student work</w:t>
      </w:r>
      <w:r w:rsidRPr="008147A9">
        <w:rPr>
          <w:rFonts w:cs="Arial"/>
          <w:lang w:val="en-US" w:eastAsia="zh-CN"/>
        </w:rPr>
        <w:tab/>
      </w:r>
      <w:r w:rsidRPr="008147A9">
        <w:rPr>
          <w:rFonts w:cs="Arial"/>
          <w:lang w:val="en-US" w:eastAsia="zh-CN"/>
        </w:rPr>
        <w:tab/>
      </w:r>
    </w:p>
    <w:p w14:paraId="70EFA66C" w14:textId="77777777" w:rsidR="007B6405" w:rsidRPr="008147A9" w:rsidRDefault="007B6405" w:rsidP="008B0EB5"/>
    <w:p w14:paraId="34D08109" w14:textId="77777777" w:rsidR="00A63EC8" w:rsidRDefault="008B0EB5" w:rsidP="008B0EB5">
      <w:r w:rsidRPr="008147A9">
        <w:t>The WMO Trainer Resources Portal</w:t>
      </w:r>
      <w:r w:rsidR="00D96E78" w:rsidRPr="008147A9">
        <w:t xml:space="preserve"> contains </w:t>
      </w:r>
      <w:r w:rsidRPr="008147A9">
        <w:t xml:space="preserve">other </w:t>
      </w:r>
      <w:r w:rsidR="004376D0" w:rsidRPr="008147A9">
        <w:t>resources that focus on assessment in the training environment. This includes resources on developing good assessment test questions, which can be difficult to create, but worth the effort.</w:t>
      </w:r>
      <w:r w:rsidR="00A63EC8" w:rsidRPr="008147A9">
        <w:t xml:space="preserve"> Other resources </w:t>
      </w:r>
      <w:r w:rsidRPr="008147A9">
        <w:t>are</w:t>
      </w:r>
      <w:r w:rsidR="00A63EC8" w:rsidRPr="008147A9">
        <w:t xml:space="preserve"> available on using case studies and simulations for assessment purposes</w:t>
      </w:r>
      <w:r w:rsidR="00A54B26" w:rsidRPr="008147A9">
        <w:t xml:space="preserve">, and one resource </w:t>
      </w:r>
      <w:r w:rsidRPr="008147A9">
        <w:t>covers</w:t>
      </w:r>
      <w:r w:rsidR="00A54B26" w:rsidRPr="008147A9">
        <w:t xml:space="preserve"> competency assessment techniques</w:t>
      </w:r>
      <w:r w:rsidR="00A63EC8" w:rsidRPr="008147A9">
        <w:t xml:space="preserve">. </w:t>
      </w:r>
      <w:r w:rsidRPr="008147A9">
        <w:t>Yet others address peer assessment practices and formative assessment.</w:t>
      </w:r>
    </w:p>
    <w:p w14:paraId="3DF2FD3A" w14:textId="77777777" w:rsidR="00A63EC8" w:rsidRDefault="00A63EC8" w:rsidP="00A63EC8"/>
    <w:p w14:paraId="2DE9746F" w14:textId="77777777" w:rsidR="008D24AB" w:rsidRDefault="008D24AB" w:rsidP="008D24AB">
      <w:pPr>
        <w:pStyle w:val="NormalWeb"/>
        <w:spacing w:before="0" w:beforeAutospacing="0" w:after="240" w:afterAutospacing="0" w:line="286" w:lineRule="atLeast"/>
        <w:rPr>
          <w:rFonts w:ascii="Arial" w:hAnsi="Arial" w:cs="Arial"/>
          <w:b/>
          <w:color w:val="333333"/>
          <w:sz w:val="21"/>
          <w:szCs w:val="21"/>
        </w:rPr>
      </w:pP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r>
      <w:r>
        <w:rPr>
          <w:rFonts w:ascii="Arial" w:hAnsi="Arial" w:cs="Arial"/>
          <w:b/>
          <w:color w:val="333333"/>
          <w:sz w:val="21"/>
          <w:szCs w:val="21"/>
        </w:rPr>
        <w:softHyphen/>
        <w:t>______________________________________________________________________</w:t>
      </w:r>
    </w:p>
    <w:p w14:paraId="7024A269" w14:textId="77777777" w:rsidR="0041249C" w:rsidRDefault="0041249C" w:rsidP="008D24AB">
      <w:pPr>
        <w:pStyle w:val="NormalWeb"/>
        <w:spacing w:before="0" w:beforeAutospacing="0" w:after="240" w:afterAutospacing="0" w:line="286" w:lineRule="atLeast"/>
        <w:rPr>
          <w:rFonts w:ascii="Arial" w:hAnsi="Arial" w:cs="Arial"/>
          <w:b/>
          <w:color w:val="333333"/>
          <w:sz w:val="21"/>
          <w:szCs w:val="21"/>
        </w:rPr>
      </w:pPr>
      <w:r>
        <w:rPr>
          <w:rFonts w:ascii="Arial" w:hAnsi="Arial" w:cs="Arial"/>
          <w:b/>
          <w:color w:val="333333"/>
          <w:sz w:val="21"/>
          <w:szCs w:val="21"/>
        </w:rPr>
        <w:br/>
      </w:r>
    </w:p>
    <w:p w14:paraId="4877790D" w14:textId="77777777" w:rsidR="0026327E" w:rsidRPr="00F74907" w:rsidRDefault="0041249C" w:rsidP="008D24AB">
      <w:pPr>
        <w:pStyle w:val="NormalWeb"/>
        <w:spacing w:before="0" w:beforeAutospacing="0" w:after="240" w:afterAutospacing="0" w:line="286" w:lineRule="atLeast"/>
        <w:rPr>
          <w:rFonts w:ascii="Arial" w:hAnsi="Arial" w:cs="Arial"/>
          <w:b/>
          <w:color w:val="333333"/>
          <w:sz w:val="21"/>
          <w:szCs w:val="21"/>
        </w:rPr>
      </w:pPr>
      <w:r>
        <w:rPr>
          <w:rFonts w:ascii="Arial" w:hAnsi="Arial" w:cs="Arial"/>
          <w:b/>
          <w:color w:val="333333"/>
          <w:sz w:val="21"/>
          <w:szCs w:val="21"/>
        </w:rPr>
        <w:br w:type="page"/>
      </w:r>
      <w:r w:rsidR="00F74907" w:rsidRPr="00F74907">
        <w:rPr>
          <w:rFonts w:ascii="Arial" w:hAnsi="Arial" w:cs="Arial"/>
          <w:b/>
          <w:color w:val="333333"/>
          <w:sz w:val="21"/>
          <w:szCs w:val="21"/>
        </w:rPr>
        <w:lastRenderedPageBreak/>
        <w:t>Competency 2. Forecast Aeronautical Meteorological Phenomena and Parameters</w:t>
      </w:r>
    </w:p>
    <w:p w14:paraId="2A6BB892" w14:textId="77777777" w:rsidR="00F74907" w:rsidRPr="00F74907" w:rsidRDefault="00F74907" w:rsidP="008D24AB">
      <w:pPr>
        <w:pStyle w:val="NormalWeb"/>
        <w:spacing w:after="240" w:line="286" w:lineRule="atLeast"/>
        <w:rPr>
          <w:rFonts w:ascii="Arial" w:hAnsi="Arial" w:cs="Arial"/>
          <w:color w:val="333333"/>
          <w:sz w:val="21"/>
          <w:szCs w:val="21"/>
        </w:rPr>
      </w:pPr>
      <w:r w:rsidRPr="00F74907">
        <w:rPr>
          <w:rFonts w:ascii="Arial" w:hAnsi="Arial" w:cs="Arial"/>
          <w:b/>
          <w:color w:val="333333"/>
          <w:sz w:val="21"/>
          <w:szCs w:val="21"/>
        </w:rPr>
        <w:t>Competence description</w:t>
      </w:r>
      <w:r>
        <w:rPr>
          <w:rFonts w:ascii="Arial" w:hAnsi="Arial" w:cs="Arial"/>
          <w:color w:val="333333"/>
          <w:sz w:val="21"/>
          <w:szCs w:val="21"/>
        </w:rPr>
        <w:t xml:space="preserve">: </w:t>
      </w:r>
      <w:r w:rsidRPr="00F74907">
        <w:rPr>
          <w:rFonts w:ascii="Arial" w:hAnsi="Arial" w:cs="Arial"/>
          <w:color w:val="333333"/>
          <w:sz w:val="21"/>
          <w:szCs w:val="21"/>
        </w:rPr>
        <w:t xml:space="preserve">Forecasts of meteorological parameters and phenomena are prepared and issued in accordance with documented requirements, priorities and deadlines. </w:t>
      </w:r>
    </w:p>
    <w:p w14:paraId="01949282" w14:textId="77777777" w:rsidR="00F74907" w:rsidRPr="00F74907" w:rsidRDefault="00F74907" w:rsidP="008D24AB">
      <w:pPr>
        <w:pStyle w:val="NormalWeb"/>
        <w:spacing w:after="240" w:line="286" w:lineRule="atLeast"/>
        <w:rPr>
          <w:rFonts w:ascii="Arial" w:hAnsi="Arial" w:cs="Arial"/>
          <w:b/>
          <w:color w:val="333333"/>
          <w:sz w:val="21"/>
          <w:szCs w:val="21"/>
        </w:rPr>
      </w:pPr>
      <w:r w:rsidRPr="00F74907">
        <w:rPr>
          <w:rFonts w:ascii="Arial" w:hAnsi="Arial" w:cs="Arial"/>
          <w:b/>
          <w:color w:val="333333"/>
          <w:sz w:val="21"/>
          <w:szCs w:val="21"/>
        </w:rPr>
        <w:t xml:space="preserve">Performance criteria </w:t>
      </w:r>
    </w:p>
    <w:p w14:paraId="3BC5340F" w14:textId="77777777" w:rsidR="008D24AB" w:rsidRDefault="00F74907" w:rsidP="008D24AB">
      <w:pPr>
        <w:pStyle w:val="NormalWeb"/>
        <w:spacing w:after="240" w:line="286" w:lineRule="atLeast"/>
        <w:rPr>
          <w:rFonts w:ascii="Arial" w:hAnsi="Arial" w:cs="Arial"/>
          <w:color w:val="333333"/>
          <w:sz w:val="21"/>
          <w:szCs w:val="21"/>
        </w:rPr>
      </w:pPr>
      <w:r w:rsidRPr="00F74907">
        <w:rPr>
          <w:rFonts w:ascii="Arial" w:hAnsi="Arial" w:cs="Arial"/>
          <w:color w:val="333333"/>
          <w:sz w:val="21"/>
          <w:szCs w:val="21"/>
        </w:rPr>
        <w:t xml:space="preserve">1. Forecast the following weather phenomena and parameters: </w:t>
      </w:r>
    </w:p>
    <w:p w14:paraId="176AEB16" w14:textId="77777777" w:rsidR="00F74907" w:rsidRPr="00D96E78" w:rsidRDefault="00F74907" w:rsidP="00D96E78">
      <w:pPr>
        <w:numPr>
          <w:ilvl w:val="0"/>
          <w:numId w:val="3"/>
        </w:numPr>
        <w:rPr>
          <w:lang w:val="en-US"/>
        </w:rPr>
      </w:pPr>
      <w:r w:rsidRPr="00D96E78">
        <w:rPr>
          <w:lang w:val="en-US"/>
        </w:rPr>
        <w:t xml:space="preserve">temperature and humidity </w:t>
      </w:r>
    </w:p>
    <w:p w14:paraId="7BC95C71" w14:textId="77777777" w:rsidR="00F74907" w:rsidRPr="00D96E78" w:rsidRDefault="00F74907" w:rsidP="00D96E78">
      <w:pPr>
        <w:numPr>
          <w:ilvl w:val="0"/>
          <w:numId w:val="3"/>
        </w:numPr>
        <w:rPr>
          <w:lang w:val="en-US"/>
        </w:rPr>
      </w:pPr>
      <w:r w:rsidRPr="00D96E78">
        <w:rPr>
          <w:lang w:val="en-US"/>
        </w:rPr>
        <w:t xml:space="preserve">wind including temporal and spatial variability (wind-shear, directional variability and gusts) </w:t>
      </w:r>
    </w:p>
    <w:p w14:paraId="76EC56C1" w14:textId="77777777" w:rsidR="00F74907" w:rsidRPr="00D96E78" w:rsidRDefault="00F74907" w:rsidP="00D96E78">
      <w:pPr>
        <w:numPr>
          <w:ilvl w:val="0"/>
          <w:numId w:val="3"/>
        </w:numPr>
        <w:rPr>
          <w:lang w:val="en-US"/>
        </w:rPr>
      </w:pPr>
      <w:r w:rsidRPr="00D96E78">
        <w:rPr>
          <w:lang w:val="en-US"/>
        </w:rPr>
        <w:t xml:space="preserve">QNH </w:t>
      </w:r>
    </w:p>
    <w:p w14:paraId="63C9261E" w14:textId="77777777" w:rsidR="00F74907" w:rsidRPr="00D96E78" w:rsidRDefault="00F74907" w:rsidP="00D96E78">
      <w:pPr>
        <w:numPr>
          <w:ilvl w:val="0"/>
          <w:numId w:val="3"/>
        </w:numPr>
        <w:rPr>
          <w:lang w:val="en-US"/>
        </w:rPr>
      </w:pPr>
      <w:r w:rsidRPr="00D96E78">
        <w:rPr>
          <w:lang w:val="en-US"/>
        </w:rPr>
        <w:t xml:space="preserve">cloud (types, amounts, height of base and vertical extent) </w:t>
      </w:r>
    </w:p>
    <w:p w14:paraId="36C83E6A" w14:textId="77777777" w:rsidR="00F74907" w:rsidRPr="00D96E78" w:rsidRDefault="00F74907" w:rsidP="00D96E78">
      <w:pPr>
        <w:numPr>
          <w:ilvl w:val="0"/>
          <w:numId w:val="3"/>
        </w:numPr>
        <w:rPr>
          <w:lang w:val="en-US"/>
        </w:rPr>
      </w:pPr>
      <w:r w:rsidRPr="00D96E78">
        <w:rPr>
          <w:lang w:val="en-US"/>
        </w:rPr>
        <w:t xml:space="preserve">precipitation (intensity and temporal variations, onset/cessation and/or duration, amount and types), and associated visibilities </w:t>
      </w:r>
    </w:p>
    <w:p w14:paraId="3B0F4977" w14:textId="77777777" w:rsidR="00F74907" w:rsidRPr="00D96E78" w:rsidRDefault="00F74907" w:rsidP="00D96E78">
      <w:pPr>
        <w:numPr>
          <w:ilvl w:val="0"/>
          <w:numId w:val="3"/>
        </w:numPr>
        <w:rPr>
          <w:lang w:val="en-US"/>
        </w:rPr>
      </w:pPr>
      <w:r w:rsidRPr="00D96E78">
        <w:rPr>
          <w:lang w:val="en-US"/>
        </w:rPr>
        <w:t xml:space="preserve">fog or mist, including onset/cessation and/or duration, and associated reduced visibilities </w:t>
      </w:r>
    </w:p>
    <w:p w14:paraId="548235B8" w14:textId="77777777" w:rsidR="00F74907" w:rsidRPr="00D96E78" w:rsidRDefault="00F74907" w:rsidP="00D96E78">
      <w:pPr>
        <w:numPr>
          <w:ilvl w:val="0"/>
          <w:numId w:val="3"/>
        </w:numPr>
        <w:rPr>
          <w:lang w:val="en-US"/>
        </w:rPr>
      </w:pPr>
      <w:r w:rsidRPr="00D96E78">
        <w:rPr>
          <w:lang w:val="en-US"/>
        </w:rPr>
        <w:t xml:space="preserve">other types of obscuration, including dust, smoke, haze, sand-storms, dust-storms, blowing </w:t>
      </w:r>
    </w:p>
    <w:p w14:paraId="2253A55E" w14:textId="77777777" w:rsidR="00F74907" w:rsidRPr="00D96E78" w:rsidRDefault="00F74907" w:rsidP="00D96E78">
      <w:pPr>
        <w:numPr>
          <w:ilvl w:val="0"/>
          <w:numId w:val="3"/>
        </w:numPr>
        <w:rPr>
          <w:lang w:val="en-US"/>
        </w:rPr>
      </w:pPr>
      <w:r w:rsidRPr="00D96E78">
        <w:rPr>
          <w:lang w:val="en-US"/>
        </w:rPr>
        <w:t xml:space="preserve">snow, and associated visibilities </w:t>
      </w:r>
    </w:p>
    <w:p w14:paraId="7DFBD299" w14:textId="77777777" w:rsidR="00F74907" w:rsidRPr="00D96E78" w:rsidRDefault="00F74907" w:rsidP="00D96E78">
      <w:pPr>
        <w:numPr>
          <w:ilvl w:val="0"/>
          <w:numId w:val="3"/>
        </w:numPr>
        <w:rPr>
          <w:lang w:val="en-US"/>
        </w:rPr>
      </w:pPr>
      <w:r w:rsidRPr="00D96E78">
        <w:rPr>
          <w:lang w:val="en-US"/>
        </w:rPr>
        <w:t xml:space="preserve">hazardous weather phenomena listed in Performance criterion 3.1 </w:t>
      </w:r>
    </w:p>
    <w:p w14:paraId="40CB346A" w14:textId="77777777" w:rsidR="008D24AB" w:rsidRPr="00D96E78" w:rsidRDefault="00F74907" w:rsidP="00D96E78">
      <w:pPr>
        <w:numPr>
          <w:ilvl w:val="0"/>
          <w:numId w:val="3"/>
        </w:numPr>
        <w:rPr>
          <w:lang w:val="en-US"/>
        </w:rPr>
      </w:pPr>
      <w:r w:rsidRPr="00D96E78">
        <w:rPr>
          <w:lang w:val="en-US"/>
        </w:rPr>
        <w:t>wake vortex advection and dissipation, as required.</w:t>
      </w:r>
    </w:p>
    <w:p w14:paraId="4EA691A9" w14:textId="77777777" w:rsidR="00D96E78" w:rsidRDefault="00D96E78" w:rsidP="008D24AB">
      <w:pPr>
        <w:rPr>
          <w:b/>
          <w:lang w:val="en-US"/>
        </w:rPr>
      </w:pPr>
    </w:p>
    <w:p w14:paraId="672EE15A" w14:textId="77777777" w:rsidR="001E0C23" w:rsidRPr="008D24AB" w:rsidRDefault="008D24AB" w:rsidP="008D24AB">
      <w:pPr>
        <w:rPr>
          <w:b/>
          <w:lang w:val="en-US"/>
        </w:rPr>
      </w:pPr>
      <w:r w:rsidRPr="008D24AB">
        <w:rPr>
          <w:b/>
          <w:lang w:val="en-US"/>
        </w:rPr>
        <w:t>Background knowledge and skills</w:t>
      </w:r>
    </w:p>
    <w:p w14:paraId="0C881530" w14:textId="77777777" w:rsidR="008D24AB" w:rsidRPr="008D24AB" w:rsidRDefault="008D24AB" w:rsidP="008D24AB">
      <w:pPr>
        <w:numPr>
          <w:ilvl w:val="0"/>
          <w:numId w:val="3"/>
        </w:numPr>
        <w:rPr>
          <w:lang w:val="en-US"/>
        </w:rPr>
      </w:pPr>
      <w:r>
        <w:rPr>
          <w:lang w:val="en-US"/>
        </w:rPr>
        <w:t xml:space="preserve">the </w:t>
      </w:r>
      <w:r w:rsidRPr="008D24AB">
        <w:rPr>
          <w:lang w:val="en-US"/>
        </w:rPr>
        <w:t>generation mechanisms of low-level jet-streams, boundary layer turbulence and gusts, and</w:t>
      </w:r>
      <w:r>
        <w:rPr>
          <w:lang w:val="en-US"/>
        </w:rPr>
        <w:t xml:space="preserve"> </w:t>
      </w:r>
      <w:r w:rsidRPr="008D24AB">
        <w:rPr>
          <w:lang w:val="en-US"/>
        </w:rPr>
        <w:t>their effects on aircraft</w:t>
      </w:r>
    </w:p>
    <w:p w14:paraId="5BA17D98" w14:textId="77777777" w:rsidR="008D24AB" w:rsidRPr="008D24AB" w:rsidRDefault="008D24AB" w:rsidP="008D24AB">
      <w:pPr>
        <w:numPr>
          <w:ilvl w:val="0"/>
          <w:numId w:val="3"/>
        </w:numPr>
        <w:rPr>
          <w:lang w:val="en-US"/>
        </w:rPr>
      </w:pPr>
      <w:r w:rsidRPr="008D24AB">
        <w:rPr>
          <w:lang w:val="en-US"/>
        </w:rPr>
        <w:t xml:space="preserve">the formation and dissipation, characteristics, occurrence and effects of fog and other forms of obscuration, and low-level cloud, and associated diagnostic and prognostic parameters </w:t>
      </w:r>
    </w:p>
    <w:p w14:paraId="5D5C2209" w14:textId="77777777" w:rsidR="008D24AB" w:rsidRPr="008D24AB" w:rsidRDefault="008D24AB" w:rsidP="008D24AB">
      <w:pPr>
        <w:numPr>
          <w:ilvl w:val="0"/>
          <w:numId w:val="3"/>
        </w:numPr>
        <w:rPr>
          <w:lang w:val="en-US"/>
        </w:rPr>
      </w:pPr>
      <w:r w:rsidRPr="008D24AB">
        <w:rPr>
          <w:lang w:val="en-US"/>
        </w:rPr>
        <w:t>mechanisms for generating different types of cloud and precipitation, and local enhancement mechanisms for cloud and precipitation</w:t>
      </w:r>
    </w:p>
    <w:p w14:paraId="329289BD" w14:textId="77777777" w:rsidR="008D24AB" w:rsidRPr="008D24AB" w:rsidRDefault="008D24AB" w:rsidP="008D24AB">
      <w:pPr>
        <w:numPr>
          <w:ilvl w:val="0"/>
          <w:numId w:val="3"/>
        </w:numPr>
        <w:rPr>
          <w:lang w:val="en-US"/>
        </w:rPr>
      </w:pPr>
      <w:r w:rsidRPr="008D24AB">
        <w:rPr>
          <w:lang w:val="en-US"/>
        </w:rPr>
        <w:t>volcanic ash cloud displacement and dispersion</w:t>
      </w:r>
    </w:p>
    <w:p w14:paraId="3ABAE2AA" w14:textId="77777777" w:rsidR="008D24AB" w:rsidRDefault="008D24AB" w:rsidP="008D24AB">
      <w:pPr>
        <w:numPr>
          <w:ilvl w:val="0"/>
          <w:numId w:val="3"/>
        </w:numPr>
        <w:rPr>
          <w:lang w:val="en-US"/>
        </w:rPr>
      </w:pPr>
      <w:r w:rsidRPr="008D24AB">
        <w:rPr>
          <w:lang w:val="en-US"/>
        </w:rPr>
        <w:t>formation mechanisms and characteristics of other aeronautical meteorological phenomena, such as dust-storms, sand-storms, dust devils, waterspouts.</w:t>
      </w:r>
    </w:p>
    <w:p w14:paraId="2E9666C8" w14:textId="77777777" w:rsidR="008D24AB" w:rsidRDefault="008D24AB" w:rsidP="008D24AB">
      <w:pPr>
        <w:numPr>
          <w:ilvl w:val="0"/>
          <w:numId w:val="3"/>
        </w:numPr>
        <w:rPr>
          <w:lang w:val="en-US"/>
        </w:rPr>
      </w:pPr>
      <w:r>
        <w:rPr>
          <w:lang w:val="en-US"/>
        </w:rPr>
        <w:t>Etc. …</w:t>
      </w:r>
    </w:p>
    <w:p w14:paraId="5AF1C405" w14:textId="77777777" w:rsidR="00FF2D2F" w:rsidRDefault="008D24AB">
      <w:pPr>
        <w:rPr>
          <w:lang w:val="en-US"/>
        </w:rPr>
      </w:pPr>
      <w:r>
        <w:rPr>
          <w:lang w:val="en-US"/>
        </w:rPr>
        <w:t>____________________________________________________________</w:t>
      </w:r>
    </w:p>
    <w:p w14:paraId="07F9EAF5" w14:textId="77777777" w:rsidR="00FF2D2F" w:rsidRPr="008D24AB" w:rsidRDefault="00FF2D2F">
      <w:pPr>
        <w:rPr>
          <w:lang w:val="en-US"/>
        </w:rPr>
      </w:pPr>
      <w:r>
        <w:rPr>
          <w:lang w:val="en-US"/>
        </w:rPr>
        <w:t xml:space="preserve"> </w:t>
      </w:r>
    </w:p>
    <w:sectPr w:rsidR="00FF2D2F" w:rsidRPr="008D24AB" w:rsidSect="001C10CA">
      <w:headerReference w:type="default" r:id="rId9"/>
      <w:footerReference w:type="even" r:id="rId10"/>
      <w:footerReference w:type="default" r:id="rId11"/>
      <w:pgSz w:w="11907" w:h="16840" w:code="9"/>
      <w:pgMar w:top="1440" w:right="1440" w:bottom="1440" w:left="1440" w:header="907"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30740" w14:textId="77777777" w:rsidR="00AB04F0" w:rsidRDefault="00AB04F0" w:rsidP="00DC57C0">
      <w:r>
        <w:separator/>
      </w:r>
    </w:p>
  </w:endnote>
  <w:endnote w:type="continuationSeparator" w:id="0">
    <w:p w14:paraId="7327ACDB" w14:textId="77777777" w:rsidR="00AB04F0" w:rsidRDefault="00AB04F0" w:rsidP="00DC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3982" w14:textId="77777777" w:rsidR="008F40EA" w:rsidRDefault="008F40EA" w:rsidP="00216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4F78F" w14:textId="77777777" w:rsidR="008F40EA" w:rsidRDefault="008F40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6D63B" w14:textId="77777777" w:rsidR="008F40EA" w:rsidRPr="001C10CA" w:rsidRDefault="008F40EA" w:rsidP="00216422">
    <w:pPr>
      <w:pStyle w:val="Footer"/>
      <w:framePr w:wrap="around" w:vAnchor="text" w:hAnchor="margin" w:xAlign="center" w:y="1"/>
      <w:rPr>
        <w:rStyle w:val="PageNumber"/>
        <w:sz w:val="18"/>
        <w:szCs w:val="18"/>
      </w:rPr>
    </w:pPr>
    <w:r w:rsidRPr="001C10CA">
      <w:rPr>
        <w:rStyle w:val="PageNumber"/>
        <w:sz w:val="18"/>
        <w:szCs w:val="18"/>
      </w:rPr>
      <w:fldChar w:fldCharType="begin"/>
    </w:r>
    <w:r w:rsidRPr="001C10CA">
      <w:rPr>
        <w:rStyle w:val="PageNumber"/>
        <w:sz w:val="18"/>
        <w:szCs w:val="18"/>
      </w:rPr>
      <w:instrText xml:space="preserve">PAGE  </w:instrText>
    </w:r>
    <w:r w:rsidRPr="001C10CA">
      <w:rPr>
        <w:rStyle w:val="PageNumber"/>
        <w:sz w:val="18"/>
        <w:szCs w:val="18"/>
      </w:rPr>
      <w:fldChar w:fldCharType="separate"/>
    </w:r>
    <w:r w:rsidR="003C3A2B">
      <w:rPr>
        <w:rStyle w:val="PageNumber"/>
        <w:noProof/>
        <w:sz w:val="18"/>
        <w:szCs w:val="18"/>
      </w:rPr>
      <w:t>3</w:t>
    </w:r>
    <w:r w:rsidRPr="001C10CA">
      <w:rPr>
        <w:rStyle w:val="PageNumber"/>
        <w:sz w:val="18"/>
        <w:szCs w:val="18"/>
      </w:rPr>
      <w:fldChar w:fldCharType="end"/>
    </w:r>
  </w:p>
  <w:p w14:paraId="2BD553DA" w14:textId="6EC762C1" w:rsidR="0041249C" w:rsidRDefault="003C3A2B" w:rsidP="000111C9">
    <w:pPr>
      <w:pStyle w:val="Footer"/>
    </w:pPr>
    <w:r w:rsidRPr="001C10CA">
      <w:rPr>
        <w:rFonts w:eastAsia="SimSun"/>
        <w:noProof/>
        <w:sz w:val="18"/>
        <w:szCs w:val="18"/>
        <w:lang w:val="en-US"/>
      </w:rPr>
      <w:drawing>
        <wp:anchor distT="0" distB="0" distL="114300" distR="114300" simplePos="0" relativeHeight="251658240" behindDoc="0" locked="0" layoutInCell="1" allowOverlap="1" wp14:anchorId="31A9D418" wp14:editId="15E1523B">
          <wp:simplePos x="0" y="0"/>
          <wp:positionH relativeFrom="column">
            <wp:posOffset>4974209</wp:posOffset>
          </wp:positionH>
          <wp:positionV relativeFrom="paragraph">
            <wp:posOffset>-4064</wp:posOffset>
          </wp:positionV>
          <wp:extent cx="511810" cy="173990"/>
          <wp:effectExtent l="0" t="0" r="0" b="381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0CA" w:rsidRPr="001C10CA">
      <w:rPr>
        <w:sz w:val="18"/>
        <w:szCs w:val="18"/>
      </w:rPr>
      <w:t>Version 3.0 2017</w:t>
    </w:r>
    <w:r w:rsidR="0041249C" w:rsidRPr="001C10CA">
      <w:rPr>
        <w:sz w:val="18"/>
        <w:szCs w:val="18"/>
      </w:rPr>
      <w:tab/>
    </w:r>
    <w:r w:rsidR="0041249C">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6C494" w14:textId="77777777" w:rsidR="00AB04F0" w:rsidRDefault="00AB04F0" w:rsidP="00DC57C0">
      <w:r>
        <w:separator/>
      </w:r>
    </w:p>
  </w:footnote>
  <w:footnote w:type="continuationSeparator" w:id="0">
    <w:p w14:paraId="52D2F213" w14:textId="77777777" w:rsidR="00AB04F0" w:rsidRDefault="00AB04F0" w:rsidP="00DC57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91A13" w14:textId="77777777" w:rsidR="0041249C" w:rsidRPr="001C10CA" w:rsidRDefault="0041249C">
    <w:pPr>
      <w:pStyle w:val="Header"/>
      <w:rPr>
        <w:sz w:val="18"/>
        <w:szCs w:val="18"/>
      </w:rPr>
    </w:pPr>
    <w:r w:rsidRPr="001C10CA">
      <w:rPr>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8A4A6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872130"/>
    <w:multiLevelType w:val="hybridMultilevel"/>
    <w:tmpl w:val="5824E606"/>
    <w:lvl w:ilvl="0" w:tplc="016A89A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71BC3"/>
    <w:multiLevelType w:val="hybridMultilevel"/>
    <w:tmpl w:val="5A280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8A2958"/>
    <w:multiLevelType w:val="hybridMultilevel"/>
    <w:tmpl w:val="7CA2D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96CC4"/>
    <w:multiLevelType w:val="hybridMultilevel"/>
    <w:tmpl w:val="CC3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4A157E"/>
    <w:multiLevelType w:val="hybridMultilevel"/>
    <w:tmpl w:val="6212B1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D6610B7"/>
    <w:multiLevelType w:val="hybridMultilevel"/>
    <w:tmpl w:val="D10C6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5566DDD"/>
    <w:multiLevelType w:val="hybridMultilevel"/>
    <w:tmpl w:val="0AF8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36268"/>
    <w:multiLevelType w:val="hybridMultilevel"/>
    <w:tmpl w:val="5E985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0"/>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10"/>
  <w:displayHorizontalDrawingGridEvery w:val="2"/>
  <w:displayVerticalDrawingGridEvery w:val="2"/>
  <w:characterSpacingControl w:val="doNotCompress"/>
  <w:hdrShapeDefaults>
    <o:shapedefaults v:ext="edit" spidmax="2049">
      <o:colormru v:ext="edit" colors="#f1ffa8,#fffb92,#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23"/>
    <w:rsid w:val="000111C9"/>
    <w:rsid w:val="000332B1"/>
    <w:rsid w:val="000D439D"/>
    <w:rsid w:val="000E6798"/>
    <w:rsid w:val="001C10CA"/>
    <w:rsid w:val="001E0C23"/>
    <w:rsid w:val="00216422"/>
    <w:rsid w:val="0026327E"/>
    <w:rsid w:val="002F797A"/>
    <w:rsid w:val="00320A0D"/>
    <w:rsid w:val="003C3A2B"/>
    <w:rsid w:val="0041249C"/>
    <w:rsid w:val="004376D0"/>
    <w:rsid w:val="00505B09"/>
    <w:rsid w:val="00511DF3"/>
    <w:rsid w:val="00512C20"/>
    <w:rsid w:val="00592345"/>
    <w:rsid w:val="005A5DF4"/>
    <w:rsid w:val="005D3BEE"/>
    <w:rsid w:val="0074294B"/>
    <w:rsid w:val="007958DB"/>
    <w:rsid w:val="007B6405"/>
    <w:rsid w:val="008147A9"/>
    <w:rsid w:val="008B0EB5"/>
    <w:rsid w:val="008D24AB"/>
    <w:rsid w:val="008F40EA"/>
    <w:rsid w:val="0094083A"/>
    <w:rsid w:val="00973801"/>
    <w:rsid w:val="009D31F8"/>
    <w:rsid w:val="00A127AA"/>
    <w:rsid w:val="00A54B26"/>
    <w:rsid w:val="00A63EC8"/>
    <w:rsid w:val="00AB04F0"/>
    <w:rsid w:val="00B80B14"/>
    <w:rsid w:val="00BF5A2B"/>
    <w:rsid w:val="00C72016"/>
    <w:rsid w:val="00D96E78"/>
    <w:rsid w:val="00DA11F4"/>
    <w:rsid w:val="00DC57C0"/>
    <w:rsid w:val="00E954A0"/>
    <w:rsid w:val="00F41584"/>
    <w:rsid w:val="00F74907"/>
    <w:rsid w:val="00FA7FF1"/>
    <w:rsid w:val="00FC6329"/>
    <w:rsid w:val="00FF2D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1ffa8,#fffb92,#ff9"/>
    </o:shapedefaults>
    <o:shapelayout v:ext="edit">
      <o:idmap v:ext="edit" data="1"/>
    </o:shapelayout>
  </w:shapeDefaults>
  <w:decimalSymbol w:val="."/>
  <w:listSeparator w:val=","/>
  <w14:docId w14:val="57F1CC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E0C23"/>
    <w:pPr>
      <w:spacing w:before="100" w:beforeAutospacing="1" w:after="100" w:afterAutospacing="1"/>
    </w:pPr>
    <w:rPr>
      <w:rFonts w:ascii="Times New Roman" w:hAnsi="Times New Roman"/>
      <w:sz w:val="24"/>
      <w:szCs w:val="24"/>
      <w:lang w:val="en-US"/>
    </w:rPr>
  </w:style>
  <w:style w:type="character" w:styleId="Hyperlink">
    <w:name w:val="Hyperlink"/>
    <w:rsid w:val="00F74907"/>
    <w:rPr>
      <w:color w:val="0000FF"/>
      <w:u w:val="single"/>
    </w:rPr>
  </w:style>
  <w:style w:type="paragraph" w:styleId="Header">
    <w:name w:val="header"/>
    <w:basedOn w:val="Normal"/>
    <w:link w:val="HeaderChar"/>
    <w:rsid w:val="00DC57C0"/>
    <w:pPr>
      <w:tabs>
        <w:tab w:val="center" w:pos="4320"/>
        <w:tab w:val="right" w:pos="8640"/>
      </w:tabs>
    </w:pPr>
  </w:style>
  <w:style w:type="character" w:customStyle="1" w:styleId="HeaderChar">
    <w:name w:val="Header Char"/>
    <w:link w:val="Header"/>
    <w:rsid w:val="00DC57C0"/>
    <w:rPr>
      <w:rFonts w:ascii="Arial" w:hAnsi="Arial"/>
      <w:sz w:val="22"/>
      <w:szCs w:val="22"/>
      <w:lang w:val="en-GB"/>
    </w:rPr>
  </w:style>
  <w:style w:type="paragraph" w:styleId="Footer">
    <w:name w:val="footer"/>
    <w:basedOn w:val="Normal"/>
    <w:link w:val="FooterChar"/>
    <w:rsid w:val="00DC57C0"/>
    <w:pPr>
      <w:tabs>
        <w:tab w:val="center" w:pos="4320"/>
        <w:tab w:val="right" w:pos="8640"/>
      </w:tabs>
    </w:pPr>
  </w:style>
  <w:style w:type="character" w:customStyle="1" w:styleId="FooterChar">
    <w:name w:val="Footer Char"/>
    <w:link w:val="Footer"/>
    <w:rsid w:val="00DC57C0"/>
    <w:rPr>
      <w:rFonts w:ascii="Arial" w:hAnsi="Arial"/>
      <w:sz w:val="22"/>
      <w:szCs w:val="22"/>
      <w:lang w:val="en-GB"/>
    </w:rPr>
  </w:style>
  <w:style w:type="character" w:styleId="PageNumber">
    <w:name w:val="page number"/>
    <w:rsid w:val="008F40EA"/>
  </w:style>
  <w:style w:type="character" w:styleId="FollowedHyperlink">
    <w:name w:val="FollowedHyperlink"/>
    <w:basedOn w:val="DefaultParagraphFont"/>
    <w:rsid w:val="000D43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2513">
      <w:bodyDiv w:val="1"/>
      <w:marLeft w:val="0"/>
      <w:marRight w:val="0"/>
      <w:marTop w:val="0"/>
      <w:marBottom w:val="0"/>
      <w:divBdr>
        <w:top w:val="none" w:sz="0" w:space="0" w:color="auto"/>
        <w:left w:val="none" w:sz="0" w:space="0" w:color="auto"/>
        <w:bottom w:val="none" w:sz="0" w:space="0" w:color="auto"/>
        <w:right w:val="none" w:sz="0" w:space="0" w:color="auto"/>
      </w:divBdr>
    </w:div>
    <w:div w:id="3938158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wmo.int/pages/prog/amp/aemp/index_e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805</Words>
  <Characters>4590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Assessment is Simple</vt:lpstr>
    </vt:vector>
  </TitlesOfParts>
  <Company>WMO</Company>
  <LinksUpToDate>false</LinksUpToDate>
  <CharactersWithSpaces>5385</CharactersWithSpaces>
  <SharedDoc>false</SharedDoc>
  <HLinks>
    <vt:vector size="18" baseType="variant">
      <vt:variant>
        <vt:i4>720993</vt:i4>
      </vt:variant>
      <vt:variant>
        <vt:i4>0</vt:i4>
      </vt:variant>
      <vt:variant>
        <vt:i4>0</vt:i4>
      </vt:variant>
      <vt:variant>
        <vt:i4>5</vt:i4>
      </vt:variant>
      <vt:variant>
        <vt:lpwstr>http://www.wmo.int/pages/prog/amp/aemp/index_en.html</vt:lpwstr>
      </vt:variant>
      <vt:variant>
        <vt:lpwstr/>
      </vt:variant>
      <vt:variant>
        <vt:i4>1376357</vt:i4>
      </vt:variant>
      <vt:variant>
        <vt:i4>2210</vt:i4>
      </vt:variant>
      <vt:variant>
        <vt:i4>1025</vt:i4>
      </vt:variant>
      <vt:variant>
        <vt:i4>1</vt:i4>
      </vt:variant>
      <vt:variant>
        <vt:lpwstr>cycle</vt:lpwstr>
      </vt:variant>
      <vt:variant>
        <vt:lpwstr/>
      </vt:variant>
      <vt:variant>
        <vt:i4>7536662</vt:i4>
      </vt:variant>
      <vt:variant>
        <vt:i4>7530</vt:i4>
      </vt:variant>
      <vt:variant>
        <vt:i4>1026</vt:i4>
      </vt:variant>
      <vt:variant>
        <vt:i4>1</vt:i4>
      </vt:variant>
      <vt:variant>
        <vt:lpwstr>creativecommons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is Simple</dc:title>
  <dc:subject/>
  <dc:creator>Autologon</dc:creator>
  <cp:keywords/>
  <cp:lastModifiedBy>Luciane Veeck</cp:lastModifiedBy>
  <cp:revision>4</cp:revision>
  <cp:lastPrinted>2015-03-10T15:19:00Z</cp:lastPrinted>
  <dcterms:created xsi:type="dcterms:W3CDTF">2017-08-08T18:02:00Z</dcterms:created>
  <dcterms:modified xsi:type="dcterms:W3CDTF">2017-08-08T18:11:00Z</dcterms:modified>
</cp:coreProperties>
</file>