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2E4FF" w14:textId="42FC9886" w:rsidR="00C47B55" w:rsidRPr="00931DBC" w:rsidRDefault="009868CB" w:rsidP="00931DBC">
      <w:pPr>
        <w:spacing w:after="0" w:line="240" w:lineRule="auto"/>
        <w:jc w:val="center"/>
        <w:rPr>
          <w:b/>
          <w:bCs/>
          <w:sz w:val="32"/>
          <w:szCs w:val="32"/>
        </w:rPr>
      </w:pPr>
      <w:r>
        <w:rPr>
          <w:b/>
          <w:bCs/>
          <w:sz w:val="32"/>
          <w:szCs w:val="32"/>
        </w:rPr>
        <w:t xml:space="preserve">Selecting </w:t>
      </w:r>
      <w:r w:rsidR="00EC2200">
        <w:rPr>
          <w:b/>
          <w:bCs/>
          <w:sz w:val="32"/>
          <w:szCs w:val="32"/>
        </w:rPr>
        <w:t>Learning</w:t>
      </w:r>
      <w:r w:rsidR="00272AE2">
        <w:rPr>
          <w:b/>
          <w:bCs/>
          <w:sz w:val="32"/>
          <w:szCs w:val="32"/>
        </w:rPr>
        <w:t xml:space="preserve"> </w:t>
      </w:r>
      <w:r w:rsidR="00C47B55" w:rsidRPr="00931DBC">
        <w:rPr>
          <w:b/>
          <w:bCs/>
          <w:sz w:val="32"/>
          <w:szCs w:val="32"/>
        </w:rPr>
        <w:t>Strategies</w:t>
      </w:r>
    </w:p>
    <w:p w14:paraId="62D86719" w14:textId="77777777" w:rsidR="00C47B55" w:rsidRDefault="00C47B55" w:rsidP="00F37D46">
      <w:pPr>
        <w:spacing w:after="0"/>
        <w:rPr>
          <w:color w:val="333333"/>
        </w:rPr>
      </w:pPr>
    </w:p>
    <w:tbl>
      <w:tblPr>
        <w:tblStyle w:val="TableGrid"/>
        <w:tblW w:w="0" w:type="auto"/>
        <w:shd w:val="clear" w:color="auto" w:fill="FFFF66"/>
        <w:tblCellMar>
          <w:top w:w="57" w:type="dxa"/>
          <w:bottom w:w="57" w:type="dxa"/>
        </w:tblCellMar>
        <w:tblLook w:val="04A0" w:firstRow="1" w:lastRow="0" w:firstColumn="1" w:lastColumn="0" w:noHBand="0" w:noVBand="1"/>
      </w:tblPr>
      <w:tblGrid>
        <w:gridCol w:w="9243"/>
      </w:tblGrid>
      <w:tr w:rsidR="00E92D34" w:rsidRPr="001062BC" w14:paraId="6DB452CB" w14:textId="77777777" w:rsidTr="00B17AFA">
        <w:tc>
          <w:tcPr>
            <w:tcW w:w="9243" w:type="dxa"/>
            <w:shd w:val="clear" w:color="auto" w:fill="FFFF66"/>
          </w:tcPr>
          <w:p w14:paraId="5F5F7FBD" w14:textId="3D7EBB0F" w:rsidR="00E92D34" w:rsidRPr="00B17AFA" w:rsidRDefault="009868CB" w:rsidP="009868CB">
            <w:pPr>
              <w:spacing w:after="0"/>
              <w:rPr>
                <w:sz w:val="22"/>
                <w:szCs w:val="22"/>
              </w:rPr>
            </w:pPr>
            <w:r>
              <w:rPr>
                <w:sz w:val="22"/>
                <w:szCs w:val="22"/>
              </w:rPr>
              <w:t xml:space="preserve">After you have made decisions about the learning </w:t>
            </w:r>
            <w:r w:rsidR="006A1463">
              <w:rPr>
                <w:sz w:val="22"/>
                <w:szCs w:val="22"/>
              </w:rPr>
              <w:t>formality</w:t>
            </w:r>
            <w:r>
              <w:rPr>
                <w:sz w:val="22"/>
                <w:szCs w:val="22"/>
              </w:rPr>
              <w:t xml:space="preserve"> and delivery mode, you can begin to focus more on the </w:t>
            </w:r>
            <w:r w:rsidR="006A1463">
              <w:rPr>
                <w:sz w:val="22"/>
                <w:szCs w:val="22"/>
              </w:rPr>
              <w:t>activities of learning</w:t>
            </w:r>
            <w:r>
              <w:rPr>
                <w:sz w:val="22"/>
                <w:szCs w:val="22"/>
              </w:rPr>
              <w:t xml:space="preserve">—what learners will do during the training to help them achieve the learning outcomes you decided were necessary. This resource examines some of the criteria you can use to help decide which strategies to use. </w:t>
            </w:r>
            <w:r w:rsidR="00E92D34" w:rsidRPr="00B17AFA">
              <w:rPr>
                <w:sz w:val="22"/>
                <w:szCs w:val="22"/>
              </w:rPr>
              <w:t xml:space="preserve"> </w:t>
            </w:r>
          </w:p>
        </w:tc>
      </w:tr>
    </w:tbl>
    <w:p w14:paraId="02A5F298" w14:textId="77777777" w:rsidR="007D6189" w:rsidRDefault="007D6189" w:rsidP="00EC2200">
      <w:pPr>
        <w:spacing w:after="0"/>
      </w:pPr>
    </w:p>
    <w:p w14:paraId="2F77C22B" w14:textId="765059D5" w:rsidR="00B57207" w:rsidRDefault="009868CB" w:rsidP="00B57207">
      <w:pPr>
        <w:spacing w:after="0"/>
      </w:pPr>
      <w:r>
        <w:t xml:space="preserve">The decisions you make about learning strategies have a lot </w:t>
      </w:r>
      <w:r w:rsidR="006A1463">
        <w:t xml:space="preserve">of </w:t>
      </w:r>
      <w:r w:rsidR="00B57207">
        <w:t>overlap</w:t>
      </w:r>
      <w:r>
        <w:t xml:space="preserve"> with those re</w:t>
      </w:r>
      <w:r w:rsidR="00B85FD2">
        <w:t xml:space="preserve">lated to </w:t>
      </w:r>
      <w:r w:rsidR="006A1463">
        <w:t>learning formality</w:t>
      </w:r>
      <w:r w:rsidR="00B85FD2">
        <w:t xml:space="preserve"> and </w:t>
      </w:r>
      <w:r w:rsidR="006A1463">
        <w:t>delivery mode</w:t>
      </w:r>
      <w:r>
        <w:t xml:space="preserve">. But the emphasis will </w:t>
      </w:r>
      <w:r w:rsidR="00B57207">
        <w:t xml:space="preserve">be </w:t>
      </w:r>
      <w:r>
        <w:t>differ</w:t>
      </w:r>
      <w:r w:rsidR="00B57207">
        <w:t xml:space="preserve">ent, and </w:t>
      </w:r>
      <w:r w:rsidR="00B85FD2">
        <w:t>you will have to consider two additional categories</w:t>
      </w:r>
      <w:r>
        <w:t xml:space="preserve">. </w:t>
      </w:r>
    </w:p>
    <w:p w14:paraId="3BBAAF15" w14:textId="77777777" w:rsidR="00B57207" w:rsidRDefault="00B57207">
      <w:pPr>
        <w:spacing w:after="0"/>
      </w:pPr>
    </w:p>
    <w:p w14:paraId="4FCFB5F9" w14:textId="48AD3931" w:rsidR="00B57207" w:rsidRDefault="00B57207" w:rsidP="00B57207">
      <w:pPr>
        <w:spacing w:after="0"/>
      </w:pPr>
      <w:r>
        <w:t xml:space="preserve">Recall the </w:t>
      </w:r>
      <w:r w:rsidRPr="00B57207">
        <w:t xml:space="preserve">strategies </w:t>
      </w:r>
      <w:r>
        <w:t xml:space="preserve">we </w:t>
      </w:r>
      <w:r w:rsidRPr="00B57207">
        <w:t>di</w:t>
      </w:r>
      <w:r>
        <w:t>scussed, including</w:t>
      </w:r>
      <w:r w:rsidRPr="00B57207">
        <w:t xml:space="preserve"> </w:t>
      </w:r>
      <w:r w:rsidRPr="004772D4">
        <w:rPr>
          <w:b/>
          <w:bCs/>
        </w:rPr>
        <w:t>Discussion</w:t>
      </w:r>
      <w:r w:rsidRPr="00B57207">
        <w:t xml:space="preserve"> strategies, </w:t>
      </w:r>
      <w:r w:rsidRPr="004772D4">
        <w:rPr>
          <w:b/>
          <w:bCs/>
        </w:rPr>
        <w:t xml:space="preserve">Inquiry </w:t>
      </w:r>
      <w:r w:rsidRPr="00B57207">
        <w:t xml:space="preserve">strategies, </w:t>
      </w:r>
      <w:r w:rsidRPr="004772D4">
        <w:rPr>
          <w:b/>
          <w:bCs/>
        </w:rPr>
        <w:t>Experiential</w:t>
      </w:r>
      <w:r w:rsidRPr="00B57207">
        <w:t xml:space="preserve"> </w:t>
      </w:r>
      <w:r w:rsidRPr="004772D4">
        <w:rPr>
          <w:b/>
          <w:bCs/>
        </w:rPr>
        <w:t xml:space="preserve">Learning </w:t>
      </w:r>
      <w:r w:rsidRPr="00B57207">
        <w:t xml:space="preserve">strategies, </w:t>
      </w:r>
      <w:r w:rsidRPr="004772D4">
        <w:rPr>
          <w:b/>
          <w:bCs/>
        </w:rPr>
        <w:t>Case-based Learning</w:t>
      </w:r>
      <w:r w:rsidRPr="00B57207">
        <w:t xml:space="preserve"> strategies, </w:t>
      </w:r>
      <w:r w:rsidRPr="004772D4">
        <w:rPr>
          <w:b/>
          <w:bCs/>
        </w:rPr>
        <w:t>Project-based Learning</w:t>
      </w:r>
      <w:r w:rsidRPr="00B57207">
        <w:t xml:space="preserve"> strategies, </w:t>
      </w:r>
      <w:r w:rsidRPr="004772D4">
        <w:rPr>
          <w:b/>
          <w:bCs/>
        </w:rPr>
        <w:t>Guided Practice and Feedback</w:t>
      </w:r>
      <w:r w:rsidRPr="00B57207">
        <w:t xml:space="preserve">, and </w:t>
      </w:r>
      <w:r w:rsidRPr="004772D4">
        <w:rPr>
          <w:b/>
          <w:bCs/>
        </w:rPr>
        <w:t>Lectures and Readings</w:t>
      </w:r>
      <w:r w:rsidRPr="00B57207">
        <w:t>.</w:t>
      </w:r>
    </w:p>
    <w:p w14:paraId="7A6389E0" w14:textId="77777777" w:rsidR="00B57207" w:rsidRDefault="00B57207">
      <w:pPr>
        <w:spacing w:after="0"/>
      </w:pPr>
    </w:p>
    <w:p w14:paraId="0F1189A7" w14:textId="28FC6225" w:rsidR="00B57207" w:rsidRDefault="00EB6C74">
      <w:pPr>
        <w:spacing w:after="0"/>
      </w:pPr>
      <w:r>
        <w:t xml:space="preserve">Now let’s look </w:t>
      </w:r>
      <w:r w:rsidR="00B57207">
        <w:t xml:space="preserve">at the list of selection criteria. </w:t>
      </w:r>
      <w:r>
        <w:t xml:space="preserve">First, those in common with learning </w:t>
      </w:r>
      <w:r w:rsidR="006A1463">
        <w:t>formality</w:t>
      </w:r>
      <w:r>
        <w:t xml:space="preserve"> and delivery modes. </w:t>
      </w:r>
    </w:p>
    <w:p w14:paraId="214384D6" w14:textId="77777777" w:rsidR="00B57207" w:rsidRDefault="00B57207">
      <w:pPr>
        <w:spacing w:after="0"/>
      </w:pPr>
    </w:p>
    <w:p w14:paraId="16013D7F" w14:textId="050F7681" w:rsidR="00B57207" w:rsidRDefault="00B57207" w:rsidP="001A3DF5">
      <w:pPr>
        <w:pStyle w:val="ListParagraph"/>
        <w:numPr>
          <w:ilvl w:val="0"/>
          <w:numId w:val="7"/>
        </w:numPr>
        <w:spacing w:after="0"/>
      </w:pPr>
      <w:r w:rsidRPr="004772D4">
        <w:rPr>
          <w:b/>
          <w:bCs/>
        </w:rPr>
        <w:t>Practical criteria</w:t>
      </w:r>
      <w:r>
        <w:t>: T</w:t>
      </w:r>
      <w:r w:rsidRPr="00B57207">
        <w:t xml:space="preserve">hose related to factors not about what needs to </w:t>
      </w:r>
      <w:proofErr w:type="gramStart"/>
      <w:r w:rsidRPr="00B57207">
        <w:t>learned, but</w:t>
      </w:r>
      <w:proofErr w:type="gramEnd"/>
      <w:r w:rsidRPr="00B57207">
        <w:t xml:space="preserve"> related to the nature of the organization and the capabilities of those responsible for training.</w:t>
      </w:r>
      <w:r>
        <w:t xml:space="preserve"> Practical criterial come into play, but because the strategies can be used in so </w:t>
      </w:r>
      <w:proofErr w:type="gramStart"/>
      <w:r>
        <w:t>many different ways</w:t>
      </w:r>
      <w:proofErr w:type="gramEnd"/>
      <w:r>
        <w:t xml:space="preserve">, these are </w:t>
      </w:r>
      <w:r w:rsidR="00EB6C74">
        <w:t xml:space="preserve">not </w:t>
      </w:r>
      <w:r>
        <w:t>such a great limitation. Discussion strategies can be used in the classroom or online. Cases and simulations are also flexible. Experiential learning and Project-based learning require more time</w:t>
      </w:r>
      <w:r w:rsidR="005D3AC2">
        <w:t xml:space="preserve"> to deliver and to develop</w:t>
      </w:r>
      <w:r>
        <w:t xml:space="preserve">, and practical constraints may limit their use to longer courses or informal learning. </w:t>
      </w:r>
    </w:p>
    <w:p w14:paraId="754CF364" w14:textId="63ABC0F8" w:rsidR="008D483C" w:rsidRDefault="008D483C" w:rsidP="001A3DF5">
      <w:pPr>
        <w:pStyle w:val="ListParagraph"/>
        <w:numPr>
          <w:ilvl w:val="0"/>
          <w:numId w:val="7"/>
        </w:numPr>
        <w:spacing w:after="0"/>
      </w:pPr>
      <w:r>
        <w:rPr>
          <w:b/>
          <w:bCs/>
        </w:rPr>
        <w:t>Learning needs criteria:</w:t>
      </w:r>
      <w:r>
        <w:t xml:space="preserve"> As you might guess, these play a critical role in selecting learning strategies. Learning complex skills and knowledge, </w:t>
      </w:r>
      <w:r w:rsidR="004772D4">
        <w:t xml:space="preserve">like problem solving and decision making, </w:t>
      </w:r>
      <w:r>
        <w:t xml:space="preserve">which most jobs demand, requires active practice with authentic </w:t>
      </w:r>
      <w:r w:rsidR="004772D4">
        <w:t xml:space="preserve">tasks, </w:t>
      </w:r>
      <w:proofErr w:type="gramStart"/>
      <w:r>
        <w:t>tools</w:t>
      </w:r>
      <w:proofErr w:type="gramEnd"/>
      <w:r>
        <w:t xml:space="preserve"> and</w:t>
      </w:r>
      <w:r w:rsidR="00EB6C74">
        <w:t xml:space="preserve"> constraints. While Lectures,</w:t>
      </w:r>
      <w:r>
        <w:t xml:space="preserve"> Readings and Discussions may be important to prepare learners help them to reflect, Experiential, Case-based, Project-based, and Guided Practice are likely necessary. </w:t>
      </w:r>
    </w:p>
    <w:p w14:paraId="4A03BCC7" w14:textId="09C34399" w:rsidR="00272CE1" w:rsidRDefault="008D483C" w:rsidP="001A3DF5">
      <w:pPr>
        <w:pStyle w:val="ListParagraph"/>
        <w:numPr>
          <w:ilvl w:val="0"/>
          <w:numId w:val="7"/>
        </w:numPr>
        <w:spacing w:after="0"/>
      </w:pPr>
      <w:r>
        <w:rPr>
          <w:b/>
          <w:bCs/>
        </w:rPr>
        <w:t>Pedagogical Values criteria:</w:t>
      </w:r>
      <w:r>
        <w:t xml:space="preserve"> T</w:t>
      </w:r>
      <w:r w:rsidRPr="000A37E2">
        <w:t xml:space="preserve">hose that </w:t>
      </w:r>
      <w:r>
        <w:t>are</w:t>
      </w:r>
      <w:r w:rsidRPr="000A37E2">
        <w:t xml:space="preserve"> based on beliefs about the nature of learning</w:t>
      </w:r>
      <w:r>
        <w:t xml:space="preserve"> and the capabilities of the various delivery modes</w:t>
      </w:r>
      <w:r w:rsidRPr="000A37E2">
        <w:t>.</w:t>
      </w:r>
      <w:r>
        <w:t xml:space="preserve"> Like all training decisions, your values as a teacher, and the learners’ values as well, may suggest that you emphasize some strategies over others. </w:t>
      </w:r>
      <w:r w:rsidR="00272CE1">
        <w:t xml:space="preserve">You and the learners might feel challenged with strategies that are too learner-centered, or, on the other hand, you and they might strongly avoid the opposite, teacher-centered strategies. </w:t>
      </w:r>
      <w:r>
        <w:t xml:space="preserve">You may also believe that the delivery mode prevents you from using a certain strategy—you might think discussions </w:t>
      </w:r>
      <w:r w:rsidR="00272CE1">
        <w:t xml:space="preserve">or feedback about more complex activities </w:t>
      </w:r>
      <w:r>
        <w:t>are poorer online because you have little experience or training in how to conduct them</w:t>
      </w:r>
      <w:r w:rsidR="00272CE1">
        <w:t>. In this course on Blended Learning, we hope you will be open-minded about the possibilities that all learning solutions and delivery modes have to offer</w:t>
      </w:r>
      <w:r w:rsidR="00EB6C74">
        <w:t xml:space="preserve"> in relation to the learning strategies they can accommodate</w:t>
      </w:r>
      <w:r w:rsidR="00272CE1">
        <w:t>.</w:t>
      </w:r>
    </w:p>
    <w:p w14:paraId="2E5EF7DA" w14:textId="77777777" w:rsidR="00EB6C74" w:rsidRDefault="00EB6C74" w:rsidP="00EB6C74">
      <w:pPr>
        <w:spacing w:after="0"/>
        <w:ind w:left="360"/>
      </w:pPr>
    </w:p>
    <w:p w14:paraId="2304FE47" w14:textId="25742B4C" w:rsidR="00EB6C74" w:rsidRDefault="00EB6C74" w:rsidP="00EB6C74">
      <w:pPr>
        <w:spacing w:after="0"/>
        <w:ind w:left="360"/>
      </w:pPr>
      <w:r>
        <w:t xml:space="preserve">Now let’s add two additional selection criteria. </w:t>
      </w:r>
    </w:p>
    <w:p w14:paraId="5DDD9ECC" w14:textId="441C3404" w:rsidR="008D483C" w:rsidRDefault="0065147D" w:rsidP="00EB6C74">
      <w:pPr>
        <w:pStyle w:val="ListParagraph"/>
        <w:numPr>
          <w:ilvl w:val="0"/>
          <w:numId w:val="7"/>
        </w:numPr>
        <w:spacing w:after="0"/>
      </w:pPr>
      <w:r>
        <w:rPr>
          <w:b/>
          <w:bCs/>
        </w:rPr>
        <w:lastRenderedPageBreak/>
        <w:t>F</w:t>
      </w:r>
      <w:r w:rsidR="004772D4" w:rsidRPr="004772D4">
        <w:rPr>
          <w:b/>
          <w:bCs/>
        </w:rPr>
        <w:t>lexibility criteria</w:t>
      </w:r>
      <w:r>
        <w:t>: While flexibility</w:t>
      </w:r>
      <w:r w:rsidR="00EB6C74">
        <w:t xml:space="preserve"> is useful</w:t>
      </w:r>
      <w:r w:rsidR="004772D4">
        <w:t xml:space="preserve"> in choosing a blend of learning solutions and delivery modes, it is critical in choosing learning strategies. </w:t>
      </w:r>
      <w:r w:rsidR="000D1422">
        <w:t>The strategies you choose should be designed to stimulate the kind of thinking processes you want your learners to master</w:t>
      </w:r>
      <w:r>
        <w:t xml:space="preserve">, and these are likely to </w:t>
      </w:r>
      <w:r w:rsidR="00EB6C74">
        <w:t xml:space="preserve">be diverse, and to </w:t>
      </w:r>
      <w:r>
        <w:t>require flexibility</w:t>
      </w:r>
      <w:r w:rsidR="000D1422">
        <w:t xml:space="preserve">. Lectures and Readings might provide good background knowledge, but only through Case-based learning, perhaps using simulations, will a weather forecaster </w:t>
      </w:r>
      <w:r w:rsidR="00EB6C74">
        <w:t>be able to practice the skills required</w:t>
      </w:r>
      <w:r w:rsidR="000D1422">
        <w:t xml:space="preserve"> to make an actual forecast</w:t>
      </w:r>
      <w:r>
        <w:t xml:space="preserve"> under many conditions</w:t>
      </w:r>
      <w:r w:rsidR="000D1422">
        <w:t>. Only through Discussion-based learning will learners become better at expressing themselves</w:t>
      </w:r>
      <w:r>
        <w:t>, communicating to a variety of others, and</w:t>
      </w:r>
      <w:r w:rsidR="000D1422">
        <w:t xml:space="preserve"> becoming better critical thinkers. Moreover, learners need </w:t>
      </w:r>
      <w:r w:rsidR="00237BF3">
        <w:t xml:space="preserve">many of skills to be </w:t>
      </w:r>
      <w:r w:rsidR="000D1422">
        <w:t>well-rounded professional</w:t>
      </w:r>
      <w:r w:rsidR="00237BF3">
        <w:t>s</w:t>
      </w:r>
      <w:r w:rsidR="000D1422">
        <w:t>, with the flexibility to work in a variety of cond</w:t>
      </w:r>
      <w:r>
        <w:t xml:space="preserve">itions in complex and changing environments. They need “cognitive flexibility,” not rote responses, or they will not be prepared for either today’s complexities </w:t>
      </w:r>
      <w:proofErr w:type="gramStart"/>
      <w:r>
        <w:t>nor</w:t>
      </w:r>
      <w:proofErr w:type="gramEnd"/>
      <w:r>
        <w:t xml:space="preserve"> tomorrow’s new requirements. </w:t>
      </w:r>
      <w:r w:rsidR="00237BF3">
        <w:t xml:space="preserve">Selecting a variety of strategies will help </w:t>
      </w:r>
      <w:r w:rsidR="00EB6C74">
        <w:t>in preparing</w:t>
      </w:r>
      <w:r w:rsidR="00237BF3">
        <w:t xml:space="preserve"> them. </w:t>
      </w:r>
    </w:p>
    <w:p w14:paraId="15F0E61C" w14:textId="0A2BCF30" w:rsidR="0065147D" w:rsidRDefault="003040D4" w:rsidP="001A3DF5">
      <w:pPr>
        <w:pStyle w:val="ListParagraph"/>
        <w:numPr>
          <w:ilvl w:val="0"/>
          <w:numId w:val="7"/>
        </w:numPr>
        <w:spacing w:after="0"/>
      </w:pPr>
      <w:r>
        <w:rPr>
          <w:b/>
          <w:bCs/>
        </w:rPr>
        <w:t>Variety</w:t>
      </w:r>
      <w:r w:rsidR="0065147D" w:rsidRPr="0065147D">
        <w:t>:</w:t>
      </w:r>
      <w:r w:rsidR="0065147D">
        <w:t xml:space="preserve"> Finally, learners and trainers need variety. Variety helps us stay</w:t>
      </w:r>
      <w:r w:rsidR="00237BF3">
        <w:t xml:space="preserve"> engaged, stay focused, and give our best during a learning opportunity. Learning anything requires a lot of practice and reflection. It is not a one-time event. No one becomes competent after one lecture or one simulation. Using a variety of solutions provides more opportunities to think and practice in more ways. “Mixing it up” will not only make learning more engaging, </w:t>
      </w:r>
      <w:proofErr w:type="gramStart"/>
      <w:r w:rsidR="00237BF3">
        <w:t>it will</w:t>
      </w:r>
      <w:proofErr w:type="gramEnd"/>
      <w:r w:rsidR="00237BF3">
        <w:t xml:space="preserve"> make it more effective.  It will also allow learners to interact with their peers, and you the teacher, in more ways. </w:t>
      </w:r>
    </w:p>
    <w:p w14:paraId="100477D7" w14:textId="77777777" w:rsidR="00B57207" w:rsidRDefault="00B57207">
      <w:pPr>
        <w:spacing w:after="0"/>
      </w:pPr>
    </w:p>
    <w:p w14:paraId="53BA2BAC" w14:textId="0BC1F221" w:rsidR="005D3AC2" w:rsidRDefault="00237BF3" w:rsidP="005D3AC2">
      <w:pPr>
        <w:spacing w:after="0"/>
      </w:pPr>
      <w:r w:rsidRPr="00B85FD2">
        <w:t>Recall our analogy that b</w:t>
      </w:r>
      <w:r w:rsidR="00596650" w:rsidRPr="00B85FD2">
        <w:t>lend</w:t>
      </w:r>
      <w:r w:rsidR="00DB1AC1" w:rsidRPr="00B85FD2">
        <w:t xml:space="preserve">ing learning strategies is </w:t>
      </w:r>
      <w:proofErr w:type="gramStart"/>
      <w:r w:rsidR="00DB1AC1" w:rsidRPr="00B85FD2">
        <w:t>similar to</w:t>
      </w:r>
      <w:proofErr w:type="gramEnd"/>
      <w:r w:rsidR="00DB1AC1" w:rsidRPr="00B85FD2">
        <w:t xml:space="preserve"> creating a nutritious and tasty meal—</w:t>
      </w:r>
      <w:r w:rsidRPr="00B85FD2">
        <w:t>it</w:t>
      </w:r>
      <w:r w:rsidR="004A5174" w:rsidRPr="00B85FD2">
        <w:t xml:space="preserve"> is both healthier</w:t>
      </w:r>
      <w:r w:rsidR="00DB1AC1" w:rsidRPr="00B85FD2">
        <w:t xml:space="preserve"> and</w:t>
      </w:r>
      <w:r w:rsidR="00596650" w:rsidRPr="00B85FD2">
        <w:t xml:space="preserve"> more</w:t>
      </w:r>
      <w:r w:rsidR="00DB1AC1" w:rsidRPr="00B85FD2">
        <w:t xml:space="preserve"> enjoyable</w:t>
      </w:r>
      <w:r w:rsidRPr="00B85FD2">
        <w:t xml:space="preserve"> to eat a variety of foods in all the food groups</w:t>
      </w:r>
      <w:r w:rsidR="00DB1AC1" w:rsidRPr="00B85FD2">
        <w:t>.</w:t>
      </w:r>
      <w:r w:rsidR="00975A3E" w:rsidRPr="00B85FD2">
        <w:t xml:space="preserve"> </w:t>
      </w:r>
      <w:r w:rsidRPr="00B85FD2">
        <w:t>It is</w:t>
      </w:r>
      <w:r>
        <w:t xml:space="preserve"> also very likely more effective to blend learning strategies. </w:t>
      </w:r>
    </w:p>
    <w:p w14:paraId="7A4A481C" w14:textId="77777777" w:rsidR="005D3AC2" w:rsidRDefault="005D3AC2" w:rsidP="00237BF3">
      <w:pPr>
        <w:spacing w:after="0"/>
      </w:pPr>
    </w:p>
    <w:p w14:paraId="0746F1AA" w14:textId="600FB9D2" w:rsidR="00B85FD2" w:rsidRDefault="00B85FD2" w:rsidP="00EB6C74">
      <w:pPr>
        <w:spacing w:after="0"/>
      </w:pPr>
      <w:r>
        <w:t>Review the resource, “Learning Strategies”, particularly paying attention to the Rationale sections and the Content Suggestions for each strategy.</w:t>
      </w:r>
      <w:r w:rsidR="005D3AC2">
        <w:t xml:space="preserve"> </w:t>
      </w:r>
      <w:r w:rsidR="00EB6C74">
        <w:t>These</w:t>
      </w:r>
      <w:r>
        <w:t xml:space="preserve"> will pro</w:t>
      </w:r>
      <w:r w:rsidR="00EB6C74">
        <w:t>vide more guidance for selecting</w:t>
      </w:r>
      <w:r>
        <w:t xml:space="preserve"> the strategies that will benefit your specific training project.</w:t>
      </w:r>
      <w:r w:rsidR="00EB6C74">
        <w:t xml:space="preserve"> The example below will </w:t>
      </w:r>
      <w:r w:rsidR="00CD0B08">
        <w:t>demonstrate</w:t>
      </w:r>
      <w:r w:rsidR="00EB6C74">
        <w:t xml:space="preserve"> how you might approach the selection of learning strategies. </w:t>
      </w:r>
    </w:p>
    <w:p w14:paraId="08FA7030" w14:textId="77777777" w:rsidR="00B85FD2" w:rsidRDefault="00B85FD2" w:rsidP="00237BF3">
      <w:pPr>
        <w:spacing w:after="0"/>
      </w:pPr>
    </w:p>
    <w:p w14:paraId="0AAEA746" w14:textId="77777777" w:rsidR="00B85FD2" w:rsidRPr="00B85FD2" w:rsidRDefault="00B85FD2" w:rsidP="00237BF3">
      <w:pPr>
        <w:spacing w:after="0"/>
        <w:rPr>
          <w:b/>
          <w:bCs/>
          <w:sz w:val="28"/>
          <w:szCs w:val="28"/>
        </w:rPr>
      </w:pPr>
      <w:r w:rsidRPr="00B85FD2">
        <w:rPr>
          <w:b/>
          <w:bCs/>
          <w:sz w:val="28"/>
          <w:szCs w:val="28"/>
        </w:rPr>
        <w:t>An Example: Marine Meteorological Services</w:t>
      </w:r>
    </w:p>
    <w:p w14:paraId="52D191D0" w14:textId="77777777" w:rsidR="00B85FD2" w:rsidRDefault="00B85FD2" w:rsidP="00237BF3">
      <w:pPr>
        <w:spacing w:after="0"/>
      </w:pPr>
    </w:p>
    <w:p w14:paraId="6AF8EFB4" w14:textId="5BAEABDA" w:rsidR="00542909" w:rsidRPr="00A513F4" w:rsidRDefault="00542909" w:rsidP="00237BF3">
      <w:pPr>
        <w:spacing w:after="0"/>
        <w:rPr>
          <w:b/>
          <w:bCs/>
        </w:rPr>
      </w:pPr>
      <w:r w:rsidRPr="00A513F4">
        <w:rPr>
          <w:b/>
          <w:bCs/>
        </w:rPr>
        <w:t>Training Goal</w:t>
      </w:r>
    </w:p>
    <w:p w14:paraId="7A558520" w14:textId="77777777" w:rsidR="00542909" w:rsidRDefault="00542909" w:rsidP="00237BF3">
      <w:pPr>
        <w:spacing w:after="0"/>
      </w:pPr>
    </w:p>
    <w:p w14:paraId="4CA89CE1" w14:textId="25EDDE41" w:rsidR="00542909" w:rsidRDefault="005D3AC2" w:rsidP="005D3AC2">
      <w:pPr>
        <w:spacing w:after="0"/>
      </w:pPr>
      <w:r>
        <w:t>Develop a full-service</w:t>
      </w:r>
      <w:r w:rsidR="00F052D4">
        <w:t>,</w:t>
      </w:r>
      <w:r w:rsidR="00542909">
        <w:t xml:space="preserve"> impacts-based marine</w:t>
      </w:r>
      <w:r>
        <w:t xml:space="preserve"> meteorological forecast team</w:t>
      </w:r>
      <w:r w:rsidR="00542909">
        <w:t xml:space="preserve"> that meets international regulatory requirements. </w:t>
      </w:r>
    </w:p>
    <w:p w14:paraId="73F14AA2" w14:textId="77777777" w:rsidR="00542909" w:rsidRDefault="00542909" w:rsidP="00237BF3">
      <w:pPr>
        <w:spacing w:after="0"/>
      </w:pPr>
    </w:p>
    <w:p w14:paraId="3FE57657" w14:textId="77777777" w:rsidR="00A513F4" w:rsidRDefault="00A513F4" w:rsidP="00237BF3">
      <w:pPr>
        <w:spacing w:after="0"/>
        <w:rPr>
          <w:b/>
          <w:bCs/>
        </w:rPr>
      </w:pPr>
      <w:r w:rsidRPr="00A513F4">
        <w:rPr>
          <w:b/>
          <w:bCs/>
        </w:rPr>
        <w:t>Context</w:t>
      </w:r>
    </w:p>
    <w:p w14:paraId="492D1C4A" w14:textId="77777777" w:rsidR="00F052D4" w:rsidRDefault="00F052D4" w:rsidP="00237BF3">
      <w:pPr>
        <w:spacing w:after="0"/>
        <w:rPr>
          <w:b/>
          <w:bCs/>
        </w:rPr>
      </w:pPr>
    </w:p>
    <w:p w14:paraId="62A31873" w14:textId="48A01913" w:rsidR="00F052D4" w:rsidRDefault="00F052D4" w:rsidP="001A3DF5">
      <w:pPr>
        <w:pStyle w:val="ListParagraph"/>
        <w:numPr>
          <w:ilvl w:val="0"/>
          <w:numId w:val="8"/>
        </w:numPr>
        <w:spacing w:after="0"/>
      </w:pPr>
      <w:r>
        <w:t>Yo</w:t>
      </w:r>
      <w:r w:rsidR="00F25B8F">
        <w:t xml:space="preserve">ur country has recently decided </w:t>
      </w:r>
      <w:r>
        <w:t>to expand and improve its marine meteorological service at the request of industry customers</w:t>
      </w:r>
      <w:r w:rsidR="00F25B8F">
        <w:t>, and to meet international Safety of Life and Property at Sea conventions</w:t>
      </w:r>
      <w:r>
        <w:t xml:space="preserve">. You do not have a large budget, so you must train from within to provide the service. </w:t>
      </w:r>
    </w:p>
    <w:p w14:paraId="14BCB0C2" w14:textId="00301771" w:rsidR="00F052D4" w:rsidRPr="00F052D4" w:rsidRDefault="00F052D4" w:rsidP="001A3DF5">
      <w:pPr>
        <w:pStyle w:val="ListParagraph"/>
        <w:numPr>
          <w:ilvl w:val="0"/>
          <w:numId w:val="8"/>
        </w:numPr>
        <w:spacing w:after="0"/>
      </w:pPr>
      <w:r>
        <w:lastRenderedPageBreak/>
        <w:t xml:space="preserve">You have an existing staff that is large enough to take on additional tasks, but they may be reluctant. </w:t>
      </w:r>
    </w:p>
    <w:p w14:paraId="67990E6E" w14:textId="77777777" w:rsidR="00A513F4" w:rsidRDefault="00A513F4" w:rsidP="00237BF3">
      <w:pPr>
        <w:spacing w:after="0"/>
      </w:pPr>
    </w:p>
    <w:p w14:paraId="612A9BFD" w14:textId="75CB8220" w:rsidR="00542909" w:rsidRPr="00A513F4" w:rsidRDefault="00A513F4" w:rsidP="00237BF3">
      <w:pPr>
        <w:spacing w:after="0"/>
        <w:rPr>
          <w:b/>
          <w:bCs/>
        </w:rPr>
      </w:pPr>
      <w:r w:rsidRPr="00A513F4">
        <w:rPr>
          <w:b/>
          <w:bCs/>
        </w:rPr>
        <w:t>Assumption</w:t>
      </w:r>
      <w:r w:rsidR="00542909" w:rsidRPr="00A513F4">
        <w:rPr>
          <w:b/>
          <w:bCs/>
        </w:rPr>
        <w:t>s</w:t>
      </w:r>
    </w:p>
    <w:p w14:paraId="48A6D203" w14:textId="3E2E2A15" w:rsidR="00975A3E" w:rsidRDefault="00F25B8F" w:rsidP="00C712D6">
      <w:pPr>
        <w:pStyle w:val="ListParagraph"/>
        <w:numPr>
          <w:ilvl w:val="0"/>
          <w:numId w:val="9"/>
        </w:numPr>
        <w:spacing w:after="0"/>
      </w:pPr>
      <w:r>
        <w:t>Learning needs will include</w:t>
      </w:r>
      <w:r w:rsidR="00C712D6">
        <w:t xml:space="preserve"> communicating with respect to</w:t>
      </w:r>
      <w:r w:rsidR="00F052D4">
        <w:t>:</w:t>
      </w:r>
    </w:p>
    <w:p w14:paraId="20DD35E8" w14:textId="77777777" w:rsidR="00F052D4" w:rsidRDefault="00F052D4" w:rsidP="001A3DF5">
      <w:pPr>
        <w:pStyle w:val="ListParagraph"/>
        <w:numPr>
          <w:ilvl w:val="1"/>
          <w:numId w:val="9"/>
        </w:numPr>
        <w:spacing w:after="0"/>
      </w:pPr>
      <w:r>
        <w:t xml:space="preserve">Marine customers and their forecast information </w:t>
      </w:r>
      <w:proofErr w:type="gramStart"/>
      <w:r>
        <w:t>needs</w:t>
      </w:r>
      <w:proofErr w:type="gramEnd"/>
    </w:p>
    <w:p w14:paraId="2FF2FB60" w14:textId="5EADECE1" w:rsidR="00F052D4" w:rsidRDefault="00F052D4" w:rsidP="001A3DF5">
      <w:pPr>
        <w:pStyle w:val="ListParagraph"/>
        <w:numPr>
          <w:ilvl w:val="1"/>
          <w:numId w:val="9"/>
        </w:numPr>
        <w:spacing w:after="0"/>
      </w:pPr>
      <w:r>
        <w:t>International regulation</w:t>
      </w:r>
      <w:r w:rsidR="00F25B8F">
        <w:t>s regarding provision of forecast information</w:t>
      </w:r>
    </w:p>
    <w:p w14:paraId="6251CEFC" w14:textId="65CBDDF4" w:rsidR="00F052D4" w:rsidRDefault="00F052D4" w:rsidP="001A3DF5">
      <w:pPr>
        <w:pStyle w:val="ListParagraph"/>
        <w:numPr>
          <w:ilvl w:val="1"/>
          <w:numId w:val="9"/>
        </w:numPr>
        <w:spacing w:after="0"/>
      </w:pPr>
      <w:r>
        <w:t>Marine weather phenomenon</w:t>
      </w:r>
      <w:r w:rsidR="00F25B8F">
        <w:t>, variables, and parameters</w:t>
      </w:r>
    </w:p>
    <w:p w14:paraId="48D871BE" w14:textId="55C926AA" w:rsidR="00F052D4" w:rsidRDefault="00F052D4" w:rsidP="001A3DF5">
      <w:pPr>
        <w:pStyle w:val="ListParagraph"/>
        <w:numPr>
          <w:ilvl w:val="1"/>
          <w:numId w:val="9"/>
        </w:numPr>
        <w:spacing w:after="0"/>
      </w:pPr>
      <w:r>
        <w:t>Wave properties and generation</w:t>
      </w:r>
    </w:p>
    <w:p w14:paraId="653C4FAA" w14:textId="51656A46" w:rsidR="00F052D4" w:rsidRDefault="00F25B8F" w:rsidP="001A3DF5">
      <w:pPr>
        <w:pStyle w:val="ListParagraph"/>
        <w:numPr>
          <w:ilvl w:val="1"/>
          <w:numId w:val="9"/>
        </w:numPr>
        <w:spacing w:after="0"/>
      </w:pPr>
      <w:r>
        <w:t>Storm surge and other coastal phenomenon</w:t>
      </w:r>
    </w:p>
    <w:p w14:paraId="40EED7A0" w14:textId="2D3329BB" w:rsidR="00F25B8F" w:rsidRDefault="00F25B8F" w:rsidP="001A3DF5">
      <w:pPr>
        <w:pStyle w:val="ListParagraph"/>
        <w:numPr>
          <w:ilvl w:val="0"/>
          <w:numId w:val="9"/>
        </w:numPr>
        <w:spacing w:after="0"/>
      </w:pPr>
      <w:r>
        <w:t xml:space="preserve">You have </w:t>
      </w:r>
      <w:r w:rsidR="00CD0B08">
        <w:t>three years</w:t>
      </w:r>
      <w:r>
        <w:t xml:space="preserve"> to complete the </w:t>
      </w:r>
      <w:proofErr w:type="gramStart"/>
      <w:r>
        <w:t>effort, but</w:t>
      </w:r>
      <w:proofErr w:type="gramEnd"/>
      <w:r>
        <w:t xml:space="preserve"> need to show immediate improvements. </w:t>
      </w:r>
    </w:p>
    <w:p w14:paraId="2702033B" w14:textId="763AF02F" w:rsidR="00F25B8F" w:rsidRDefault="00F25B8F" w:rsidP="001A3DF5">
      <w:pPr>
        <w:pStyle w:val="ListParagraph"/>
        <w:numPr>
          <w:ilvl w:val="0"/>
          <w:numId w:val="9"/>
        </w:numPr>
        <w:spacing w:after="0"/>
      </w:pPr>
      <w:r>
        <w:t xml:space="preserve">You have decided that a combination of formal and informal learning is required due to time and budget available, and that you should use both classroom and online delivery to reduce time away from job and reach forecasters in distant cities. </w:t>
      </w:r>
    </w:p>
    <w:p w14:paraId="29D857E0" w14:textId="77777777" w:rsidR="00F25B8F" w:rsidRDefault="00F25B8F" w:rsidP="00F25B8F">
      <w:pPr>
        <w:spacing w:after="0"/>
      </w:pPr>
    </w:p>
    <w:p w14:paraId="139ED89C" w14:textId="4FE889F9" w:rsidR="00F25B8F" w:rsidRPr="00F25B8F" w:rsidRDefault="00F25B8F" w:rsidP="00F25B8F">
      <w:pPr>
        <w:spacing w:after="0"/>
        <w:rPr>
          <w:b/>
          <w:bCs/>
        </w:rPr>
      </w:pPr>
      <w:r w:rsidRPr="00F25B8F">
        <w:rPr>
          <w:b/>
          <w:bCs/>
        </w:rPr>
        <w:t>Initial ideas for Learning Strategies</w:t>
      </w:r>
    </w:p>
    <w:p w14:paraId="796A012E" w14:textId="6BC1A70B" w:rsidR="000513CC" w:rsidRDefault="00F25B8F" w:rsidP="001A3DF5">
      <w:pPr>
        <w:pStyle w:val="ListParagraph"/>
        <w:numPr>
          <w:ilvl w:val="0"/>
          <w:numId w:val="10"/>
        </w:numPr>
        <w:spacing w:after="0"/>
      </w:pPr>
      <w:r>
        <w:t xml:space="preserve">Online interviews </w:t>
      </w:r>
      <w:r w:rsidR="001A3DF5">
        <w:t xml:space="preserve">with representative customers </w:t>
      </w:r>
      <w:r>
        <w:t>will help with understanding customer needs</w:t>
      </w:r>
      <w:r w:rsidR="000513CC">
        <w:t>. (Lecture and Readings)</w:t>
      </w:r>
    </w:p>
    <w:p w14:paraId="4E1D2971" w14:textId="77330C5E" w:rsidR="00F25B8F" w:rsidRDefault="000513CC" w:rsidP="001A3DF5">
      <w:pPr>
        <w:pStyle w:val="ListParagraph"/>
        <w:numPr>
          <w:ilvl w:val="0"/>
          <w:numId w:val="10"/>
        </w:numPr>
        <w:spacing w:after="0"/>
      </w:pPr>
      <w:r>
        <w:t>Some local field trips</w:t>
      </w:r>
      <w:r w:rsidR="001A3DF5">
        <w:t xml:space="preserve"> are needed</w:t>
      </w:r>
      <w:r w:rsidR="00B429B4">
        <w:t xml:space="preserve"> to meet and talk with</w:t>
      </w:r>
      <w:r w:rsidR="001A3DF5">
        <w:t xml:space="preserve"> </w:t>
      </w:r>
      <w:r>
        <w:t xml:space="preserve">local customers and to document the </w:t>
      </w:r>
      <w:r w:rsidR="001A3DF5">
        <w:t xml:space="preserve">interview </w:t>
      </w:r>
      <w:r>
        <w:t xml:space="preserve">results for the others in the office. (Project-based learning) </w:t>
      </w:r>
    </w:p>
    <w:p w14:paraId="20CCDD02" w14:textId="2A56D6CE" w:rsidR="000513CC" w:rsidRDefault="000513CC" w:rsidP="001A3DF5">
      <w:pPr>
        <w:pStyle w:val="ListParagraph"/>
        <w:numPr>
          <w:ilvl w:val="0"/>
          <w:numId w:val="10"/>
        </w:numPr>
        <w:spacing w:after="0"/>
      </w:pPr>
      <w:r>
        <w:t>The forecast team will need to share their knowledge about customers, consider the most significant threats in their forecast areas, and discuss the gaps in knowledge they feel must be addressed. (Discussion-based learning)</w:t>
      </w:r>
    </w:p>
    <w:p w14:paraId="1BEAEC7C" w14:textId="52E5D376" w:rsidR="000513CC" w:rsidRDefault="000513CC" w:rsidP="001A3DF5">
      <w:pPr>
        <w:pStyle w:val="ListParagraph"/>
        <w:numPr>
          <w:ilvl w:val="0"/>
          <w:numId w:val="10"/>
        </w:numPr>
        <w:spacing w:after="0"/>
      </w:pPr>
      <w:r>
        <w:t xml:space="preserve">Existing online </w:t>
      </w:r>
      <w:r w:rsidR="00B429B4">
        <w:t>resources will help fill</w:t>
      </w:r>
      <w:r>
        <w:t xml:space="preserve"> some of the gaps in scientific knowledge and knowledge of hazards (Lectures and Readings). </w:t>
      </w:r>
    </w:p>
    <w:p w14:paraId="7AF4E2FC" w14:textId="5BE76150" w:rsidR="000513CC" w:rsidRDefault="000513CC" w:rsidP="001A3DF5">
      <w:pPr>
        <w:pStyle w:val="ListParagraph"/>
        <w:numPr>
          <w:ilvl w:val="0"/>
          <w:numId w:val="10"/>
        </w:numPr>
        <w:spacing w:after="0"/>
      </w:pPr>
      <w:r>
        <w:t>Scientific and forecast process knowledge will need to be reinforced through classroom training. (Lectures and Readings, Discussions-based learning, Guided Practice Exercises)</w:t>
      </w:r>
    </w:p>
    <w:p w14:paraId="1B1B4FF9" w14:textId="248E2E34" w:rsidR="000513CC" w:rsidRDefault="000513CC" w:rsidP="001A3DF5">
      <w:pPr>
        <w:pStyle w:val="ListParagraph"/>
        <w:numPr>
          <w:ilvl w:val="0"/>
          <w:numId w:val="10"/>
        </w:numPr>
        <w:spacing w:after="0"/>
      </w:pPr>
      <w:r>
        <w:t>Forecasters will require practice</w:t>
      </w:r>
      <w:r w:rsidR="001A3DF5">
        <w:t xml:space="preserve"> in</w:t>
      </w:r>
      <w:r>
        <w:t xml:space="preserve"> issuing impacts-based forecasts through cases and simulations. (Case-based learning)</w:t>
      </w:r>
    </w:p>
    <w:p w14:paraId="7D8F53C2" w14:textId="5B427604" w:rsidR="001A3DF5" w:rsidRDefault="001A3DF5" w:rsidP="001A3DF5">
      <w:pPr>
        <w:pStyle w:val="ListParagraph"/>
        <w:numPr>
          <w:ilvl w:val="0"/>
          <w:numId w:val="10"/>
        </w:numPr>
        <w:spacing w:after="0"/>
      </w:pPr>
      <w:r>
        <w:t>Meetings and debriefings with customers following significant events will help to improve services, especially as the service begins its expansion. (Discussion-based learning, Experiential learning)</w:t>
      </w:r>
    </w:p>
    <w:p w14:paraId="63152DB6" w14:textId="737F23E4" w:rsidR="001A3DF5" w:rsidRDefault="001A3DF5" w:rsidP="001A3DF5">
      <w:pPr>
        <w:pStyle w:val="ListParagraph"/>
        <w:numPr>
          <w:ilvl w:val="0"/>
          <w:numId w:val="10"/>
        </w:numPr>
        <w:spacing w:after="0"/>
      </w:pPr>
      <w:r>
        <w:t>Those with the most marine forecasting experience will need to monitor and mentor those with less experience on the job. (Experiential learning)</w:t>
      </w:r>
    </w:p>
    <w:p w14:paraId="279BEC70" w14:textId="77777777" w:rsidR="001F1960" w:rsidRDefault="001F1960" w:rsidP="006B3390">
      <w:pPr>
        <w:spacing w:after="0"/>
      </w:pPr>
    </w:p>
    <w:sectPr w:rsidR="001F1960" w:rsidSect="00685B40">
      <w:headerReference w:type="default" r:id="rId7"/>
      <w:footerReference w:type="even" r:id="rId8"/>
      <w:footerReference w:type="default" r:id="rId9"/>
      <w:pgSz w:w="11907" w:h="16840" w:code="9"/>
      <w:pgMar w:top="1440" w:right="1440" w:bottom="1440" w:left="1440" w:header="907" w:footer="9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3E31C" w14:textId="77777777" w:rsidR="008617E8" w:rsidRDefault="008617E8" w:rsidP="004F7A8C">
      <w:pPr>
        <w:spacing w:after="0" w:line="240" w:lineRule="auto"/>
      </w:pPr>
      <w:r>
        <w:separator/>
      </w:r>
    </w:p>
  </w:endnote>
  <w:endnote w:type="continuationSeparator" w:id="0">
    <w:p w14:paraId="18030966" w14:textId="77777777" w:rsidR="008617E8" w:rsidRDefault="008617E8" w:rsidP="004F7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EA25B" w14:textId="77777777" w:rsidR="001D48FC" w:rsidRDefault="001D48FC" w:rsidP="00401BF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8FB4F3" w14:textId="77777777" w:rsidR="001D48FC" w:rsidRDefault="001D4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57B9" w14:textId="77777777" w:rsidR="001D48FC" w:rsidRDefault="001D48FC" w:rsidP="00401BF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29B4">
      <w:rPr>
        <w:rStyle w:val="PageNumber"/>
        <w:noProof/>
      </w:rPr>
      <w:t>3</w:t>
    </w:r>
    <w:r>
      <w:rPr>
        <w:rStyle w:val="PageNumber"/>
      </w:rPr>
      <w:fldChar w:fldCharType="end"/>
    </w:r>
  </w:p>
  <w:p w14:paraId="4D15961D" w14:textId="0AC1F34C" w:rsidR="001D48FC" w:rsidRDefault="001D48FC">
    <w:pPr>
      <w:pStyle w:val="Footer"/>
    </w:pPr>
    <w:r>
      <w:rPr>
        <w:noProof/>
        <w:lang w:eastAsia="zh-CN"/>
      </w:rPr>
      <w:drawing>
        <wp:anchor distT="0" distB="0" distL="114300" distR="114300" simplePos="0" relativeHeight="251658240" behindDoc="0" locked="0" layoutInCell="1" allowOverlap="1" wp14:anchorId="2EAA8A30" wp14:editId="5CE25BA2">
          <wp:simplePos x="0" y="0"/>
          <wp:positionH relativeFrom="column">
            <wp:posOffset>5264785</wp:posOffset>
          </wp:positionH>
          <wp:positionV relativeFrom="paragraph">
            <wp:posOffset>-111125</wp:posOffset>
          </wp:positionV>
          <wp:extent cx="673100" cy="237490"/>
          <wp:effectExtent l="0" t="0" r="1270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ativecommons.png"/>
                  <pic:cNvPicPr/>
                </pic:nvPicPr>
                <pic:blipFill>
                  <a:blip r:embed="rId1">
                    <a:extLst>
                      <a:ext uri="{28A0092B-C50C-407E-A947-70E740481C1C}">
                        <a14:useLocalDpi xmlns:a14="http://schemas.microsoft.com/office/drawing/2010/main" val="0"/>
                      </a:ext>
                    </a:extLst>
                  </a:blip>
                  <a:stretch>
                    <a:fillRect/>
                  </a:stretch>
                </pic:blipFill>
                <pic:spPr>
                  <a:xfrm>
                    <a:off x="0" y="0"/>
                    <a:ext cx="673100" cy="237490"/>
                  </a:xfrm>
                  <a:prstGeom prst="rect">
                    <a:avLst/>
                  </a:prstGeom>
                </pic:spPr>
              </pic:pic>
            </a:graphicData>
          </a:graphic>
          <wp14:sizeRelH relativeFrom="page">
            <wp14:pctWidth>0</wp14:pctWidth>
          </wp14:sizeRelH>
          <wp14:sizeRelV relativeFrom="page">
            <wp14:pctHeight>0</wp14:pctHeight>
          </wp14:sizeRelV>
        </wp:anchor>
      </w:drawing>
    </w:r>
    <w:r w:rsidR="001B61CD">
      <w:t>Version 1.1</w:t>
    </w:r>
    <w:r>
      <w:t xml:space="preserve"> 2019</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DB1FD" w14:textId="77777777" w:rsidR="008617E8" w:rsidRDefault="008617E8" w:rsidP="004F7A8C">
      <w:pPr>
        <w:spacing w:after="0" w:line="240" w:lineRule="auto"/>
      </w:pPr>
      <w:r>
        <w:separator/>
      </w:r>
    </w:p>
  </w:footnote>
  <w:footnote w:type="continuationSeparator" w:id="0">
    <w:p w14:paraId="59363088" w14:textId="77777777" w:rsidR="008617E8" w:rsidRDefault="008617E8" w:rsidP="004F7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02BF9" w14:textId="5FE488C3" w:rsidR="001D48FC" w:rsidRDefault="001D48FC">
    <w:pPr>
      <w:pStyle w:val="Header"/>
    </w:pPr>
    <w:r>
      <w:t>WMO Resources for Trainers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20C8"/>
    <w:multiLevelType w:val="hybridMultilevel"/>
    <w:tmpl w:val="48040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F4390"/>
    <w:multiLevelType w:val="hybridMultilevel"/>
    <w:tmpl w:val="6E681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10D7D"/>
    <w:multiLevelType w:val="hybridMultilevel"/>
    <w:tmpl w:val="5926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4148E"/>
    <w:multiLevelType w:val="hybridMultilevel"/>
    <w:tmpl w:val="8E98CD08"/>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15:restartNumberingAfterBreak="0">
    <w:nsid w:val="332607FF"/>
    <w:multiLevelType w:val="hybridMultilevel"/>
    <w:tmpl w:val="C9F2C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377815"/>
    <w:multiLevelType w:val="hybridMultilevel"/>
    <w:tmpl w:val="428201F6"/>
    <w:lvl w:ilvl="0" w:tplc="7FCC49A8">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A06071"/>
    <w:multiLevelType w:val="hybridMultilevel"/>
    <w:tmpl w:val="17A8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CB5710"/>
    <w:multiLevelType w:val="hybridMultilevel"/>
    <w:tmpl w:val="7FCE6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B821F1"/>
    <w:multiLevelType w:val="hybridMultilevel"/>
    <w:tmpl w:val="704A5EBE"/>
    <w:lvl w:ilvl="0" w:tplc="7FCC49A8">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B1B5AA3"/>
    <w:multiLevelType w:val="hybridMultilevel"/>
    <w:tmpl w:val="ABA43F26"/>
    <w:lvl w:ilvl="0" w:tplc="7FCC49A8">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254486498">
    <w:abstractNumId w:val="8"/>
  </w:num>
  <w:num w:numId="2" w16cid:durableId="2003198115">
    <w:abstractNumId w:val="9"/>
  </w:num>
  <w:num w:numId="3" w16cid:durableId="1701054603">
    <w:abstractNumId w:val="5"/>
  </w:num>
  <w:num w:numId="4" w16cid:durableId="1198617206">
    <w:abstractNumId w:val="1"/>
  </w:num>
  <w:num w:numId="5" w16cid:durableId="1818644295">
    <w:abstractNumId w:val="4"/>
  </w:num>
  <w:num w:numId="6" w16cid:durableId="882254701">
    <w:abstractNumId w:val="0"/>
  </w:num>
  <w:num w:numId="7" w16cid:durableId="533885707">
    <w:abstractNumId w:val="6"/>
  </w:num>
  <w:num w:numId="8" w16cid:durableId="1002704922">
    <w:abstractNumId w:val="2"/>
  </w:num>
  <w:num w:numId="9" w16cid:durableId="263415816">
    <w:abstractNumId w:val="3"/>
  </w:num>
  <w:num w:numId="10" w16cid:durableId="118305858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10E9"/>
    <w:rsid w:val="00002052"/>
    <w:rsid w:val="000050EF"/>
    <w:rsid w:val="00005EA9"/>
    <w:rsid w:val="00012BBD"/>
    <w:rsid w:val="000143C6"/>
    <w:rsid w:val="00015D53"/>
    <w:rsid w:val="00016B28"/>
    <w:rsid w:val="000230A1"/>
    <w:rsid w:val="00026FC7"/>
    <w:rsid w:val="00031C19"/>
    <w:rsid w:val="00032403"/>
    <w:rsid w:val="000339B9"/>
    <w:rsid w:val="000364A8"/>
    <w:rsid w:val="000372C7"/>
    <w:rsid w:val="0004062F"/>
    <w:rsid w:val="000408B3"/>
    <w:rsid w:val="00040E58"/>
    <w:rsid w:val="00041900"/>
    <w:rsid w:val="00042B22"/>
    <w:rsid w:val="00043763"/>
    <w:rsid w:val="000513CC"/>
    <w:rsid w:val="00055C36"/>
    <w:rsid w:val="00057E4A"/>
    <w:rsid w:val="00060234"/>
    <w:rsid w:val="00060676"/>
    <w:rsid w:val="00061F63"/>
    <w:rsid w:val="000645EE"/>
    <w:rsid w:val="00070AD1"/>
    <w:rsid w:val="00072788"/>
    <w:rsid w:val="00073028"/>
    <w:rsid w:val="00077045"/>
    <w:rsid w:val="0007784D"/>
    <w:rsid w:val="000811B5"/>
    <w:rsid w:val="00081D7A"/>
    <w:rsid w:val="00081F00"/>
    <w:rsid w:val="000837B4"/>
    <w:rsid w:val="00092EAF"/>
    <w:rsid w:val="00095040"/>
    <w:rsid w:val="000A0633"/>
    <w:rsid w:val="000A1226"/>
    <w:rsid w:val="000A3AC1"/>
    <w:rsid w:val="000B0524"/>
    <w:rsid w:val="000B6002"/>
    <w:rsid w:val="000B6416"/>
    <w:rsid w:val="000B6687"/>
    <w:rsid w:val="000C0B0A"/>
    <w:rsid w:val="000C51A6"/>
    <w:rsid w:val="000C645E"/>
    <w:rsid w:val="000C75A3"/>
    <w:rsid w:val="000D1422"/>
    <w:rsid w:val="000D18AB"/>
    <w:rsid w:val="000D30B1"/>
    <w:rsid w:val="000D737B"/>
    <w:rsid w:val="000E10E9"/>
    <w:rsid w:val="000E748F"/>
    <w:rsid w:val="000F091D"/>
    <w:rsid w:val="000F5A82"/>
    <w:rsid w:val="000F646B"/>
    <w:rsid w:val="00102FC2"/>
    <w:rsid w:val="00105EE5"/>
    <w:rsid w:val="0011229C"/>
    <w:rsid w:val="001143F2"/>
    <w:rsid w:val="00122D7F"/>
    <w:rsid w:val="001316C6"/>
    <w:rsid w:val="00141FCA"/>
    <w:rsid w:val="001456D0"/>
    <w:rsid w:val="00153345"/>
    <w:rsid w:val="00154FC8"/>
    <w:rsid w:val="001556F1"/>
    <w:rsid w:val="00157D53"/>
    <w:rsid w:val="0016034F"/>
    <w:rsid w:val="00163518"/>
    <w:rsid w:val="00164EE7"/>
    <w:rsid w:val="00175F85"/>
    <w:rsid w:val="00180DD7"/>
    <w:rsid w:val="00181454"/>
    <w:rsid w:val="0018351C"/>
    <w:rsid w:val="00185710"/>
    <w:rsid w:val="00186119"/>
    <w:rsid w:val="00187F27"/>
    <w:rsid w:val="00194114"/>
    <w:rsid w:val="00194711"/>
    <w:rsid w:val="001A3DF5"/>
    <w:rsid w:val="001A3EFA"/>
    <w:rsid w:val="001A6AEE"/>
    <w:rsid w:val="001B14F5"/>
    <w:rsid w:val="001B332F"/>
    <w:rsid w:val="001B394E"/>
    <w:rsid w:val="001B4D30"/>
    <w:rsid w:val="001B61CD"/>
    <w:rsid w:val="001C06ED"/>
    <w:rsid w:val="001C74FA"/>
    <w:rsid w:val="001D0101"/>
    <w:rsid w:val="001D48FC"/>
    <w:rsid w:val="001D53D9"/>
    <w:rsid w:val="001D54CF"/>
    <w:rsid w:val="001E40FD"/>
    <w:rsid w:val="001E4A14"/>
    <w:rsid w:val="001E7464"/>
    <w:rsid w:val="001E7BEE"/>
    <w:rsid w:val="001F1960"/>
    <w:rsid w:val="001F2EDF"/>
    <w:rsid w:val="001F51BF"/>
    <w:rsid w:val="001F5334"/>
    <w:rsid w:val="001F6BAE"/>
    <w:rsid w:val="002027B0"/>
    <w:rsid w:val="00210FE7"/>
    <w:rsid w:val="002120BD"/>
    <w:rsid w:val="002134A0"/>
    <w:rsid w:val="00214795"/>
    <w:rsid w:val="002151A9"/>
    <w:rsid w:val="00215BA8"/>
    <w:rsid w:val="00216E9D"/>
    <w:rsid w:val="002206B4"/>
    <w:rsid w:val="00220903"/>
    <w:rsid w:val="00220C8F"/>
    <w:rsid w:val="002251C5"/>
    <w:rsid w:val="00231B5E"/>
    <w:rsid w:val="00233888"/>
    <w:rsid w:val="002351D1"/>
    <w:rsid w:val="00235800"/>
    <w:rsid w:val="0023735E"/>
    <w:rsid w:val="00237880"/>
    <w:rsid w:val="00237BF3"/>
    <w:rsid w:val="00240DE1"/>
    <w:rsid w:val="00241554"/>
    <w:rsid w:val="00247711"/>
    <w:rsid w:val="00247930"/>
    <w:rsid w:val="00247E07"/>
    <w:rsid w:val="00251AAC"/>
    <w:rsid w:val="0026096C"/>
    <w:rsid w:val="0026699C"/>
    <w:rsid w:val="00270077"/>
    <w:rsid w:val="00272AE2"/>
    <w:rsid w:val="00272CE1"/>
    <w:rsid w:val="00274BF9"/>
    <w:rsid w:val="002778FF"/>
    <w:rsid w:val="002815E0"/>
    <w:rsid w:val="002845B7"/>
    <w:rsid w:val="00291D1D"/>
    <w:rsid w:val="00294DBF"/>
    <w:rsid w:val="00296C3F"/>
    <w:rsid w:val="002A1C83"/>
    <w:rsid w:val="002A2D75"/>
    <w:rsid w:val="002A570A"/>
    <w:rsid w:val="002A716B"/>
    <w:rsid w:val="002A7E5B"/>
    <w:rsid w:val="002B2BB4"/>
    <w:rsid w:val="002B6A32"/>
    <w:rsid w:val="002B6C6A"/>
    <w:rsid w:val="002C254A"/>
    <w:rsid w:val="002C2600"/>
    <w:rsid w:val="002C2F4F"/>
    <w:rsid w:val="002C3145"/>
    <w:rsid w:val="002C331F"/>
    <w:rsid w:val="002D2CB2"/>
    <w:rsid w:val="002E02CC"/>
    <w:rsid w:val="002E1C1F"/>
    <w:rsid w:val="002F258F"/>
    <w:rsid w:val="002F2B74"/>
    <w:rsid w:val="002F3525"/>
    <w:rsid w:val="002F5512"/>
    <w:rsid w:val="002F6B62"/>
    <w:rsid w:val="00302809"/>
    <w:rsid w:val="003040D4"/>
    <w:rsid w:val="00304E20"/>
    <w:rsid w:val="0031290E"/>
    <w:rsid w:val="003131A4"/>
    <w:rsid w:val="003200E0"/>
    <w:rsid w:val="00322CDA"/>
    <w:rsid w:val="00324707"/>
    <w:rsid w:val="0032472C"/>
    <w:rsid w:val="003247A3"/>
    <w:rsid w:val="00325641"/>
    <w:rsid w:val="003259CF"/>
    <w:rsid w:val="0033577E"/>
    <w:rsid w:val="003406C5"/>
    <w:rsid w:val="00340C5B"/>
    <w:rsid w:val="00341045"/>
    <w:rsid w:val="00343C52"/>
    <w:rsid w:val="00343C8A"/>
    <w:rsid w:val="00350C5D"/>
    <w:rsid w:val="003525E6"/>
    <w:rsid w:val="00355B26"/>
    <w:rsid w:val="00360966"/>
    <w:rsid w:val="00363211"/>
    <w:rsid w:val="003660B9"/>
    <w:rsid w:val="0036636A"/>
    <w:rsid w:val="00366D56"/>
    <w:rsid w:val="00373820"/>
    <w:rsid w:val="00381878"/>
    <w:rsid w:val="00385891"/>
    <w:rsid w:val="00386811"/>
    <w:rsid w:val="00396B04"/>
    <w:rsid w:val="003A0FE5"/>
    <w:rsid w:val="003B2B25"/>
    <w:rsid w:val="003B3117"/>
    <w:rsid w:val="003D00E3"/>
    <w:rsid w:val="003D2DFE"/>
    <w:rsid w:val="003D4B6A"/>
    <w:rsid w:val="003F0903"/>
    <w:rsid w:val="003F2688"/>
    <w:rsid w:val="003F66B5"/>
    <w:rsid w:val="004009A8"/>
    <w:rsid w:val="00401BF0"/>
    <w:rsid w:val="00404970"/>
    <w:rsid w:val="00404A1E"/>
    <w:rsid w:val="0040559A"/>
    <w:rsid w:val="00410CDB"/>
    <w:rsid w:val="00414591"/>
    <w:rsid w:val="00417B6C"/>
    <w:rsid w:val="00420177"/>
    <w:rsid w:val="00420435"/>
    <w:rsid w:val="00430CAB"/>
    <w:rsid w:val="00431B2C"/>
    <w:rsid w:val="004322EE"/>
    <w:rsid w:val="00432E44"/>
    <w:rsid w:val="004341A5"/>
    <w:rsid w:val="00440E3C"/>
    <w:rsid w:val="004442EB"/>
    <w:rsid w:val="00451651"/>
    <w:rsid w:val="00453BA2"/>
    <w:rsid w:val="00453C50"/>
    <w:rsid w:val="0045671C"/>
    <w:rsid w:val="0046084E"/>
    <w:rsid w:val="0046722D"/>
    <w:rsid w:val="00472A81"/>
    <w:rsid w:val="00472E19"/>
    <w:rsid w:val="00474E1F"/>
    <w:rsid w:val="00476581"/>
    <w:rsid w:val="00476BF1"/>
    <w:rsid w:val="004772D4"/>
    <w:rsid w:val="0047780C"/>
    <w:rsid w:val="0048010B"/>
    <w:rsid w:val="00482628"/>
    <w:rsid w:val="0049019C"/>
    <w:rsid w:val="00491E3B"/>
    <w:rsid w:val="00491F7D"/>
    <w:rsid w:val="00494A70"/>
    <w:rsid w:val="004972CF"/>
    <w:rsid w:val="0049776C"/>
    <w:rsid w:val="004A01B7"/>
    <w:rsid w:val="004A06BC"/>
    <w:rsid w:val="004A14EF"/>
    <w:rsid w:val="004A1E06"/>
    <w:rsid w:val="004A25F3"/>
    <w:rsid w:val="004A3E14"/>
    <w:rsid w:val="004A5174"/>
    <w:rsid w:val="004A7CE6"/>
    <w:rsid w:val="004A7D69"/>
    <w:rsid w:val="004B0456"/>
    <w:rsid w:val="004B39CC"/>
    <w:rsid w:val="004B77DF"/>
    <w:rsid w:val="004B7CE2"/>
    <w:rsid w:val="004C74E0"/>
    <w:rsid w:val="004D0A86"/>
    <w:rsid w:val="004D0EEB"/>
    <w:rsid w:val="004D2B38"/>
    <w:rsid w:val="004D36AC"/>
    <w:rsid w:val="004D468D"/>
    <w:rsid w:val="004D4D7B"/>
    <w:rsid w:val="004D687C"/>
    <w:rsid w:val="004D6907"/>
    <w:rsid w:val="004D6D8A"/>
    <w:rsid w:val="004D7F57"/>
    <w:rsid w:val="004E2C0C"/>
    <w:rsid w:val="004E5C55"/>
    <w:rsid w:val="004F02A2"/>
    <w:rsid w:val="004F4545"/>
    <w:rsid w:val="004F7A8C"/>
    <w:rsid w:val="00513A99"/>
    <w:rsid w:val="00521BF5"/>
    <w:rsid w:val="00525F6D"/>
    <w:rsid w:val="00530733"/>
    <w:rsid w:val="00530F5E"/>
    <w:rsid w:val="00531B99"/>
    <w:rsid w:val="005378C9"/>
    <w:rsid w:val="00537F7A"/>
    <w:rsid w:val="00542772"/>
    <w:rsid w:val="00542909"/>
    <w:rsid w:val="00542AE5"/>
    <w:rsid w:val="00545B33"/>
    <w:rsid w:val="00550DC2"/>
    <w:rsid w:val="005635C3"/>
    <w:rsid w:val="0056471E"/>
    <w:rsid w:val="00564DCD"/>
    <w:rsid w:val="00564F76"/>
    <w:rsid w:val="005709A7"/>
    <w:rsid w:val="00573F70"/>
    <w:rsid w:val="00577306"/>
    <w:rsid w:val="00582759"/>
    <w:rsid w:val="00586222"/>
    <w:rsid w:val="00596650"/>
    <w:rsid w:val="00596CFA"/>
    <w:rsid w:val="005A54C1"/>
    <w:rsid w:val="005A5550"/>
    <w:rsid w:val="005A6FC0"/>
    <w:rsid w:val="005A7E37"/>
    <w:rsid w:val="005B0459"/>
    <w:rsid w:val="005B0811"/>
    <w:rsid w:val="005B09BA"/>
    <w:rsid w:val="005B1022"/>
    <w:rsid w:val="005B1102"/>
    <w:rsid w:val="005B6A94"/>
    <w:rsid w:val="005C06FB"/>
    <w:rsid w:val="005C319D"/>
    <w:rsid w:val="005C7BF8"/>
    <w:rsid w:val="005D0253"/>
    <w:rsid w:val="005D118F"/>
    <w:rsid w:val="005D3AC2"/>
    <w:rsid w:val="005D3C55"/>
    <w:rsid w:val="005D74EA"/>
    <w:rsid w:val="005D7608"/>
    <w:rsid w:val="005E27B0"/>
    <w:rsid w:val="005E3CAA"/>
    <w:rsid w:val="005F009F"/>
    <w:rsid w:val="005F171E"/>
    <w:rsid w:val="005F4676"/>
    <w:rsid w:val="0060125B"/>
    <w:rsid w:val="00603316"/>
    <w:rsid w:val="0060487D"/>
    <w:rsid w:val="00606F57"/>
    <w:rsid w:val="0061345C"/>
    <w:rsid w:val="00615BC7"/>
    <w:rsid w:val="00620860"/>
    <w:rsid w:val="006276B2"/>
    <w:rsid w:val="0063248C"/>
    <w:rsid w:val="00634A02"/>
    <w:rsid w:val="00634B9F"/>
    <w:rsid w:val="006361B7"/>
    <w:rsid w:val="006376D3"/>
    <w:rsid w:val="006379D9"/>
    <w:rsid w:val="00640680"/>
    <w:rsid w:val="00642F7D"/>
    <w:rsid w:val="00644881"/>
    <w:rsid w:val="00646DA9"/>
    <w:rsid w:val="0065097B"/>
    <w:rsid w:val="00650EED"/>
    <w:rsid w:val="0065147D"/>
    <w:rsid w:val="006532A9"/>
    <w:rsid w:val="006536B3"/>
    <w:rsid w:val="00653DD7"/>
    <w:rsid w:val="0065495C"/>
    <w:rsid w:val="00660E3B"/>
    <w:rsid w:val="0067055E"/>
    <w:rsid w:val="00671033"/>
    <w:rsid w:val="00675692"/>
    <w:rsid w:val="00681B6E"/>
    <w:rsid w:val="00682040"/>
    <w:rsid w:val="00683431"/>
    <w:rsid w:val="00685B40"/>
    <w:rsid w:val="00691421"/>
    <w:rsid w:val="00692CAE"/>
    <w:rsid w:val="00692FF6"/>
    <w:rsid w:val="0069416B"/>
    <w:rsid w:val="00694674"/>
    <w:rsid w:val="006A1463"/>
    <w:rsid w:val="006A51C5"/>
    <w:rsid w:val="006B11E3"/>
    <w:rsid w:val="006B2112"/>
    <w:rsid w:val="006B3390"/>
    <w:rsid w:val="006B451C"/>
    <w:rsid w:val="006B4CDB"/>
    <w:rsid w:val="006B70D0"/>
    <w:rsid w:val="006C6DB2"/>
    <w:rsid w:val="006D0C8A"/>
    <w:rsid w:val="006D22A6"/>
    <w:rsid w:val="006E25E8"/>
    <w:rsid w:val="006E42BB"/>
    <w:rsid w:val="006E4473"/>
    <w:rsid w:val="006E482A"/>
    <w:rsid w:val="006F04A9"/>
    <w:rsid w:val="006F11A6"/>
    <w:rsid w:val="006F4024"/>
    <w:rsid w:val="007064B2"/>
    <w:rsid w:val="00706919"/>
    <w:rsid w:val="00715F45"/>
    <w:rsid w:val="00716E82"/>
    <w:rsid w:val="00720CDC"/>
    <w:rsid w:val="00722719"/>
    <w:rsid w:val="00722BB5"/>
    <w:rsid w:val="00722DE4"/>
    <w:rsid w:val="00723046"/>
    <w:rsid w:val="007235AE"/>
    <w:rsid w:val="00723FF8"/>
    <w:rsid w:val="007243E3"/>
    <w:rsid w:val="0072538E"/>
    <w:rsid w:val="00726A1A"/>
    <w:rsid w:val="00736B0F"/>
    <w:rsid w:val="00737019"/>
    <w:rsid w:val="007377E6"/>
    <w:rsid w:val="007434C4"/>
    <w:rsid w:val="00744486"/>
    <w:rsid w:val="007459FC"/>
    <w:rsid w:val="00745CF9"/>
    <w:rsid w:val="007470EA"/>
    <w:rsid w:val="00747396"/>
    <w:rsid w:val="00754846"/>
    <w:rsid w:val="00757AE6"/>
    <w:rsid w:val="00765F39"/>
    <w:rsid w:val="007672DB"/>
    <w:rsid w:val="0077428E"/>
    <w:rsid w:val="007810A0"/>
    <w:rsid w:val="00784DB7"/>
    <w:rsid w:val="007A43FB"/>
    <w:rsid w:val="007A52B1"/>
    <w:rsid w:val="007A6C62"/>
    <w:rsid w:val="007A7C09"/>
    <w:rsid w:val="007B68FE"/>
    <w:rsid w:val="007B78D5"/>
    <w:rsid w:val="007D421B"/>
    <w:rsid w:val="007D6189"/>
    <w:rsid w:val="007D65BC"/>
    <w:rsid w:val="007D6B7D"/>
    <w:rsid w:val="007E2730"/>
    <w:rsid w:val="007E2A53"/>
    <w:rsid w:val="007F3A9E"/>
    <w:rsid w:val="007F58AC"/>
    <w:rsid w:val="007F5C2D"/>
    <w:rsid w:val="008037FD"/>
    <w:rsid w:val="008038DA"/>
    <w:rsid w:val="00810DE7"/>
    <w:rsid w:val="00813929"/>
    <w:rsid w:val="0081400F"/>
    <w:rsid w:val="008150F4"/>
    <w:rsid w:val="0081692F"/>
    <w:rsid w:val="00817161"/>
    <w:rsid w:val="00820AD5"/>
    <w:rsid w:val="008257AD"/>
    <w:rsid w:val="00827E30"/>
    <w:rsid w:val="00831197"/>
    <w:rsid w:val="00834F94"/>
    <w:rsid w:val="008357A4"/>
    <w:rsid w:val="00836BF9"/>
    <w:rsid w:val="00840530"/>
    <w:rsid w:val="008420F7"/>
    <w:rsid w:val="00842ED4"/>
    <w:rsid w:val="00846052"/>
    <w:rsid w:val="008502BC"/>
    <w:rsid w:val="008550CA"/>
    <w:rsid w:val="0086055F"/>
    <w:rsid w:val="0086063E"/>
    <w:rsid w:val="00860C87"/>
    <w:rsid w:val="00860FED"/>
    <w:rsid w:val="008617E8"/>
    <w:rsid w:val="00861F66"/>
    <w:rsid w:val="008622CC"/>
    <w:rsid w:val="008623F0"/>
    <w:rsid w:val="008642F8"/>
    <w:rsid w:val="00870650"/>
    <w:rsid w:val="008749ED"/>
    <w:rsid w:val="0087670B"/>
    <w:rsid w:val="008846D2"/>
    <w:rsid w:val="00890B83"/>
    <w:rsid w:val="0089176C"/>
    <w:rsid w:val="00894E68"/>
    <w:rsid w:val="0089542E"/>
    <w:rsid w:val="00895B99"/>
    <w:rsid w:val="008A04A8"/>
    <w:rsid w:val="008A0FF6"/>
    <w:rsid w:val="008A1307"/>
    <w:rsid w:val="008A1941"/>
    <w:rsid w:val="008A1D03"/>
    <w:rsid w:val="008A3294"/>
    <w:rsid w:val="008A5A29"/>
    <w:rsid w:val="008B050B"/>
    <w:rsid w:val="008B14B5"/>
    <w:rsid w:val="008B4F77"/>
    <w:rsid w:val="008B5EA9"/>
    <w:rsid w:val="008C0917"/>
    <w:rsid w:val="008C294C"/>
    <w:rsid w:val="008C457F"/>
    <w:rsid w:val="008C545A"/>
    <w:rsid w:val="008C7719"/>
    <w:rsid w:val="008D0B1B"/>
    <w:rsid w:val="008D0E92"/>
    <w:rsid w:val="008D1594"/>
    <w:rsid w:val="008D1F4D"/>
    <w:rsid w:val="008D483C"/>
    <w:rsid w:val="008D6343"/>
    <w:rsid w:val="008D6EEC"/>
    <w:rsid w:val="008E08DD"/>
    <w:rsid w:val="008E6286"/>
    <w:rsid w:val="008F0D10"/>
    <w:rsid w:val="008F6AAA"/>
    <w:rsid w:val="008F6BED"/>
    <w:rsid w:val="009016A9"/>
    <w:rsid w:val="00902AAF"/>
    <w:rsid w:val="00904A04"/>
    <w:rsid w:val="009102B4"/>
    <w:rsid w:val="00911E40"/>
    <w:rsid w:val="00914F6D"/>
    <w:rsid w:val="00920C84"/>
    <w:rsid w:val="00921589"/>
    <w:rsid w:val="00923CB2"/>
    <w:rsid w:val="00923E14"/>
    <w:rsid w:val="00925E40"/>
    <w:rsid w:val="00925EF3"/>
    <w:rsid w:val="00931DBC"/>
    <w:rsid w:val="0093425D"/>
    <w:rsid w:val="009355D3"/>
    <w:rsid w:val="0093709C"/>
    <w:rsid w:val="00943592"/>
    <w:rsid w:val="0094640C"/>
    <w:rsid w:val="0095246D"/>
    <w:rsid w:val="00953612"/>
    <w:rsid w:val="0095776B"/>
    <w:rsid w:val="00960460"/>
    <w:rsid w:val="009621A7"/>
    <w:rsid w:val="009626EA"/>
    <w:rsid w:val="009628B4"/>
    <w:rsid w:val="00963AFD"/>
    <w:rsid w:val="00963FAD"/>
    <w:rsid w:val="00970DA5"/>
    <w:rsid w:val="00975A3E"/>
    <w:rsid w:val="00976BA2"/>
    <w:rsid w:val="0098113D"/>
    <w:rsid w:val="009835D0"/>
    <w:rsid w:val="009868CB"/>
    <w:rsid w:val="009923B0"/>
    <w:rsid w:val="00993606"/>
    <w:rsid w:val="00996A96"/>
    <w:rsid w:val="009A4D95"/>
    <w:rsid w:val="009A67F7"/>
    <w:rsid w:val="009A73FC"/>
    <w:rsid w:val="009A79D9"/>
    <w:rsid w:val="009B1846"/>
    <w:rsid w:val="009B60AD"/>
    <w:rsid w:val="009C1CC1"/>
    <w:rsid w:val="009C2ADB"/>
    <w:rsid w:val="009C5ADE"/>
    <w:rsid w:val="009C6E70"/>
    <w:rsid w:val="009D0858"/>
    <w:rsid w:val="009D2078"/>
    <w:rsid w:val="009D323E"/>
    <w:rsid w:val="009D3E7A"/>
    <w:rsid w:val="009D529F"/>
    <w:rsid w:val="009D6FAC"/>
    <w:rsid w:val="009E1191"/>
    <w:rsid w:val="009E27D6"/>
    <w:rsid w:val="009F5EFD"/>
    <w:rsid w:val="00A00EA1"/>
    <w:rsid w:val="00A02404"/>
    <w:rsid w:val="00A06811"/>
    <w:rsid w:val="00A06F1E"/>
    <w:rsid w:val="00A07399"/>
    <w:rsid w:val="00A076EA"/>
    <w:rsid w:val="00A11EC8"/>
    <w:rsid w:val="00A150CB"/>
    <w:rsid w:val="00A151BA"/>
    <w:rsid w:val="00A15D5A"/>
    <w:rsid w:val="00A205D2"/>
    <w:rsid w:val="00A22265"/>
    <w:rsid w:val="00A2786B"/>
    <w:rsid w:val="00A27E51"/>
    <w:rsid w:val="00A30BF6"/>
    <w:rsid w:val="00A31019"/>
    <w:rsid w:val="00A314E1"/>
    <w:rsid w:val="00A3462B"/>
    <w:rsid w:val="00A36526"/>
    <w:rsid w:val="00A43F88"/>
    <w:rsid w:val="00A513F4"/>
    <w:rsid w:val="00A51810"/>
    <w:rsid w:val="00A52569"/>
    <w:rsid w:val="00A54CA6"/>
    <w:rsid w:val="00A54F9F"/>
    <w:rsid w:val="00A66242"/>
    <w:rsid w:val="00A67C2E"/>
    <w:rsid w:val="00A7048C"/>
    <w:rsid w:val="00A713DA"/>
    <w:rsid w:val="00A7596C"/>
    <w:rsid w:val="00A75BDB"/>
    <w:rsid w:val="00A7631C"/>
    <w:rsid w:val="00A778F9"/>
    <w:rsid w:val="00A86A99"/>
    <w:rsid w:val="00A92E95"/>
    <w:rsid w:val="00A95C0C"/>
    <w:rsid w:val="00A96284"/>
    <w:rsid w:val="00AA17A7"/>
    <w:rsid w:val="00AA17B5"/>
    <w:rsid w:val="00AA69B5"/>
    <w:rsid w:val="00AB3670"/>
    <w:rsid w:val="00AB5438"/>
    <w:rsid w:val="00AC567F"/>
    <w:rsid w:val="00AC5F3B"/>
    <w:rsid w:val="00AC6291"/>
    <w:rsid w:val="00AD0537"/>
    <w:rsid w:val="00AD1E10"/>
    <w:rsid w:val="00AD229E"/>
    <w:rsid w:val="00AD27BC"/>
    <w:rsid w:val="00AD2B3E"/>
    <w:rsid w:val="00AD576F"/>
    <w:rsid w:val="00AD65BC"/>
    <w:rsid w:val="00AE2E0E"/>
    <w:rsid w:val="00AE4722"/>
    <w:rsid w:val="00AF1993"/>
    <w:rsid w:val="00AF60A1"/>
    <w:rsid w:val="00AF61EF"/>
    <w:rsid w:val="00B0104A"/>
    <w:rsid w:val="00B0464B"/>
    <w:rsid w:val="00B17AFA"/>
    <w:rsid w:val="00B20100"/>
    <w:rsid w:val="00B26B14"/>
    <w:rsid w:val="00B26BFC"/>
    <w:rsid w:val="00B30276"/>
    <w:rsid w:val="00B34D04"/>
    <w:rsid w:val="00B359B8"/>
    <w:rsid w:val="00B35C3A"/>
    <w:rsid w:val="00B36156"/>
    <w:rsid w:val="00B429B4"/>
    <w:rsid w:val="00B4463B"/>
    <w:rsid w:val="00B547D0"/>
    <w:rsid w:val="00B55B44"/>
    <w:rsid w:val="00B57207"/>
    <w:rsid w:val="00B573E5"/>
    <w:rsid w:val="00B57EAD"/>
    <w:rsid w:val="00B61149"/>
    <w:rsid w:val="00B611FE"/>
    <w:rsid w:val="00B63141"/>
    <w:rsid w:val="00B64773"/>
    <w:rsid w:val="00B66C61"/>
    <w:rsid w:val="00B740BD"/>
    <w:rsid w:val="00B744DA"/>
    <w:rsid w:val="00B7560A"/>
    <w:rsid w:val="00B75999"/>
    <w:rsid w:val="00B771D3"/>
    <w:rsid w:val="00B838B8"/>
    <w:rsid w:val="00B85FD2"/>
    <w:rsid w:val="00B911DF"/>
    <w:rsid w:val="00B94A71"/>
    <w:rsid w:val="00BA331F"/>
    <w:rsid w:val="00BA3979"/>
    <w:rsid w:val="00BA4F55"/>
    <w:rsid w:val="00BA6879"/>
    <w:rsid w:val="00BA708D"/>
    <w:rsid w:val="00BA72B9"/>
    <w:rsid w:val="00BB1B43"/>
    <w:rsid w:val="00BB24A1"/>
    <w:rsid w:val="00BB4A87"/>
    <w:rsid w:val="00BC1FBC"/>
    <w:rsid w:val="00BC35BD"/>
    <w:rsid w:val="00BD19E3"/>
    <w:rsid w:val="00BD3233"/>
    <w:rsid w:val="00BD63F4"/>
    <w:rsid w:val="00BD74E8"/>
    <w:rsid w:val="00BE1553"/>
    <w:rsid w:val="00BE1DCD"/>
    <w:rsid w:val="00BE3D5A"/>
    <w:rsid w:val="00BF69ED"/>
    <w:rsid w:val="00BF6ED4"/>
    <w:rsid w:val="00C073D6"/>
    <w:rsid w:val="00C10231"/>
    <w:rsid w:val="00C1098D"/>
    <w:rsid w:val="00C12B42"/>
    <w:rsid w:val="00C1778B"/>
    <w:rsid w:val="00C23BC5"/>
    <w:rsid w:val="00C24D5B"/>
    <w:rsid w:val="00C26F00"/>
    <w:rsid w:val="00C332E2"/>
    <w:rsid w:val="00C361DC"/>
    <w:rsid w:val="00C37EC2"/>
    <w:rsid w:val="00C40D3D"/>
    <w:rsid w:val="00C445D2"/>
    <w:rsid w:val="00C45E03"/>
    <w:rsid w:val="00C47B55"/>
    <w:rsid w:val="00C50B56"/>
    <w:rsid w:val="00C52460"/>
    <w:rsid w:val="00C54664"/>
    <w:rsid w:val="00C553B3"/>
    <w:rsid w:val="00C560D7"/>
    <w:rsid w:val="00C5747B"/>
    <w:rsid w:val="00C61817"/>
    <w:rsid w:val="00C6262B"/>
    <w:rsid w:val="00C63109"/>
    <w:rsid w:val="00C662AB"/>
    <w:rsid w:val="00C712D6"/>
    <w:rsid w:val="00C71ADE"/>
    <w:rsid w:val="00C71DBF"/>
    <w:rsid w:val="00C753C8"/>
    <w:rsid w:val="00C75D1D"/>
    <w:rsid w:val="00C76459"/>
    <w:rsid w:val="00C80541"/>
    <w:rsid w:val="00C8445E"/>
    <w:rsid w:val="00C8585D"/>
    <w:rsid w:val="00C94FC6"/>
    <w:rsid w:val="00C975FD"/>
    <w:rsid w:val="00CB0BE2"/>
    <w:rsid w:val="00CB177B"/>
    <w:rsid w:val="00CB6BF8"/>
    <w:rsid w:val="00CB6D03"/>
    <w:rsid w:val="00CB757B"/>
    <w:rsid w:val="00CC0737"/>
    <w:rsid w:val="00CC39C9"/>
    <w:rsid w:val="00CC5185"/>
    <w:rsid w:val="00CC5C96"/>
    <w:rsid w:val="00CD0B08"/>
    <w:rsid w:val="00CD56A1"/>
    <w:rsid w:val="00CD6379"/>
    <w:rsid w:val="00CE532A"/>
    <w:rsid w:val="00CE5E1A"/>
    <w:rsid w:val="00CF64D3"/>
    <w:rsid w:val="00D00888"/>
    <w:rsid w:val="00D02746"/>
    <w:rsid w:val="00D0408F"/>
    <w:rsid w:val="00D07368"/>
    <w:rsid w:val="00D073B1"/>
    <w:rsid w:val="00D12EB9"/>
    <w:rsid w:val="00D15045"/>
    <w:rsid w:val="00D15308"/>
    <w:rsid w:val="00D211D0"/>
    <w:rsid w:val="00D24876"/>
    <w:rsid w:val="00D24A6D"/>
    <w:rsid w:val="00D267DC"/>
    <w:rsid w:val="00D27147"/>
    <w:rsid w:val="00D30A2E"/>
    <w:rsid w:val="00D332A9"/>
    <w:rsid w:val="00D352D8"/>
    <w:rsid w:val="00D3713B"/>
    <w:rsid w:val="00D37C2A"/>
    <w:rsid w:val="00D40979"/>
    <w:rsid w:val="00D42DFB"/>
    <w:rsid w:val="00D44B3F"/>
    <w:rsid w:val="00D509AB"/>
    <w:rsid w:val="00D53E7C"/>
    <w:rsid w:val="00D5667C"/>
    <w:rsid w:val="00D57F77"/>
    <w:rsid w:val="00D62F25"/>
    <w:rsid w:val="00D631C9"/>
    <w:rsid w:val="00D6562B"/>
    <w:rsid w:val="00D6784F"/>
    <w:rsid w:val="00D704E5"/>
    <w:rsid w:val="00D74FA7"/>
    <w:rsid w:val="00D753ED"/>
    <w:rsid w:val="00D7561B"/>
    <w:rsid w:val="00D76A55"/>
    <w:rsid w:val="00D81022"/>
    <w:rsid w:val="00D832FC"/>
    <w:rsid w:val="00D85102"/>
    <w:rsid w:val="00D8682A"/>
    <w:rsid w:val="00D924FD"/>
    <w:rsid w:val="00D94A1B"/>
    <w:rsid w:val="00DA30E6"/>
    <w:rsid w:val="00DA3C21"/>
    <w:rsid w:val="00DB1AC1"/>
    <w:rsid w:val="00DB1F8D"/>
    <w:rsid w:val="00DB5F71"/>
    <w:rsid w:val="00DD26D3"/>
    <w:rsid w:val="00DD4959"/>
    <w:rsid w:val="00DD4D07"/>
    <w:rsid w:val="00DE0370"/>
    <w:rsid w:val="00DE1EAE"/>
    <w:rsid w:val="00DE7DA2"/>
    <w:rsid w:val="00DF0633"/>
    <w:rsid w:val="00E00523"/>
    <w:rsid w:val="00E00C96"/>
    <w:rsid w:val="00E010ED"/>
    <w:rsid w:val="00E0171F"/>
    <w:rsid w:val="00E04E8E"/>
    <w:rsid w:val="00E063D8"/>
    <w:rsid w:val="00E101F7"/>
    <w:rsid w:val="00E120B3"/>
    <w:rsid w:val="00E128EC"/>
    <w:rsid w:val="00E13054"/>
    <w:rsid w:val="00E14230"/>
    <w:rsid w:val="00E1461C"/>
    <w:rsid w:val="00E17A91"/>
    <w:rsid w:val="00E21AA9"/>
    <w:rsid w:val="00E2221C"/>
    <w:rsid w:val="00E3487E"/>
    <w:rsid w:val="00E453AA"/>
    <w:rsid w:val="00E4561D"/>
    <w:rsid w:val="00E45647"/>
    <w:rsid w:val="00E461F4"/>
    <w:rsid w:val="00E50CCD"/>
    <w:rsid w:val="00E5206E"/>
    <w:rsid w:val="00E52F9E"/>
    <w:rsid w:val="00E56EA4"/>
    <w:rsid w:val="00E60BFC"/>
    <w:rsid w:val="00E66769"/>
    <w:rsid w:val="00E66B87"/>
    <w:rsid w:val="00E679EF"/>
    <w:rsid w:val="00E71C81"/>
    <w:rsid w:val="00E74B85"/>
    <w:rsid w:val="00E81210"/>
    <w:rsid w:val="00E86194"/>
    <w:rsid w:val="00E91BC1"/>
    <w:rsid w:val="00E92D34"/>
    <w:rsid w:val="00E92D62"/>
    <w:rsid w:val="00E941AB"/>
    <w:rsid w:val="00E94E04"/>
    <w:rsid w:val="00E9717C"/>
    <w:rsid w:val="00EA102E"/>
    <w:rsid w:val="00EB06C4"/>
    <w:rsid w:val="00EB3DF7"/>
    <w:rsid w:val="00EB6425"/>
    <w:rsid w:val="00EB6C74"/>
    <w:rsid w:val="00EC0A33"/>
    <w:rsid w:val="00EC2200"/>
    <w:rsid w:val="00EC29ED"/>
    <w:rsid w:val="00EC4881"/>
    <w:rsid w:val="00EC567A"/>
    <w:rsid w:val="00ED3168"/>
    <w:rsid w:val="00ED50A2"/>
    <w:rsid w:val="00ED5FD2"/>
    <w:rsid w:val="00EE27A6"/>
    <w:rsid w:val="00EE6777"/>
    <w:rsid w:val="00EF0789"/>
    <w:rsid w:val="00EF2DD9"/>
    <w:rsid w:val="00EF418E"/>
    <w:rsid w:val="00EF6AD3"/>
    <w:rsid w:val="00F03D62"/>
    <w:rsid w:val="00F052D4"/>
    <w:rsid w:val="00F055B6"/>
    <w:rsid w:val="00F06664"/>
    <w:rsid w:val="00F100F5"/>
    <w:rsid w:val="00F10FE5"/>
    <w:rsid w:val="00F2301E"/>
    <w:rsid w:val="00F24BC7"/>
    <w:rsid w:val="00F24D2D"/>
    <w:rsid w:val="00F25B8F"/>
    <w:rsid w:val="00F25DC4"/>
    <w:rsid w:val="00F354E7"/>
    <w:rsid w:val="00F3630C"/>
    <w:rsid w:val="00F36DC8"/>
    <w:rsid w:val="00F377E0"/>
    <w:rsid w:val="00F37D46"/>
    <w:rsid w:val="00F43824"/>
    <w:rsid w:val="00F44A3B"/>
    <w:rsid w:val="00F4624A"/>
    <w:rsid w:val="00F467B2"/>
    <w:rsid w:val="00F51301"/>
    <w:rsid w:val="00F5321D"/>
    <w:rsid w:val="00F54240"/>
    <w:rsid w:val="00F56220"/>
    <w:rsid w:val="00F621A6"/>
    <w:rsid w:val="00F629CD"/>
    <w:rsid w:val="00F64863"/>
    <w:rsid w:val="00F64930"/>
    <w:rsid w:val="00F66B14"/>
    <w:rsid w:val="00F66FE4"/>
    <w:rsid w:val="00F7188B"/>
    <w:rsid w:val="00F80AFB"/>
    <w:rsid w:val="00F84267"/>
    <w:rsid w:val="00F844C5"/>
    <w:rsid w:val="00F9170E"/>
    <w:rsid w:val="00F92B9A"/>
    <w:rsid w:val="00F94D96"/>
    <w:rsid w:val="00F95E3F"/>
    <w:rsid w:val="00F974B6"/>
    <w:rsid w:val="00FA0C7E"/>
    <w:rsid w:val="00FA3B9A"/>
    <w:rsid w:val="00FA44DF"/>
    <w:rsid w:val="00FA5CDF"/>
    <w:rsid w:val="00FB0147"/>
    <w:rsid w:val="00FB0D2D"/>
    <w:rsid w:val="00FB0D5F"/>
    <w:rsid w:val="00FB16B8"/>
    <w:rsid w:val="00FB6228"/>
    <w:rsid w:val="00FC067E"/>
    <w:rsid w:val="00FC64D8"/>
    <w:rsid w:val="00FC7F6C"/>
    <w:rsid w:val="00FD0A98"/>
    <w:rsid w:val="00FD5258"/>
    <w:rsid w:val="00FD7BA4"/>
    <w:rsid w:val="00FE7E81"/>
    <w:rsid w:val="00FF1250"/>
    <w:rsid w:val="00FF16CF"/>
    <w:rsid w:val="00FF54D6"/>
    <w:rsid w:val="00FF55CA"/>
    <w:rsid w:val="00FF5630"/>
    <w:rsid w:val="00FF791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81E4F8"/>
  <w15:docId w15:val="{E4E0174C-AC63-604D-A52F-817F1756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C2E"/>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E10E9"/>
    <w:pPr>
      <w:ind w:left="720"/>
    </w:pPr>
  </w:style>
  <w:style w:type="table" w:styleId="TableGrid">
    <w:name w:val="Table Grid"/>
    <w:basedOn w:val="TableNormal"/>
    <w:uiPriority w:val="99"/>
    <w:locked/>
    <w:rsid w:val="000A3AC1"/>
    <w:pPr>
      <w:spacing w:after="200" w:line="276" w:lineRule="auto"/>
    </w:pPr>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A1C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62AB"/>
    <w:rPr>
      <w:rFonts w:ascii="Times New Roman" w:hAnsi="Times New Roman" w:cs="Times New Roman"/>
      <w:sz w:val="2"/>
      <w:szCs w:val="2"/>
      <w:lang w:eastAsia="en-US"/>
    </w:rPr>
  </w:style>
  <w:style w:type="character" w:styleId="Hyperlink">
    <w:name w:val="Hyperlink"/>
    <w:basedOn w:val="DefaultParagraphFont"/>
    <w:uiPriority w:val="99"/>
    <w:rsid w:val="002151A9"/>
    <w:rPr>
      <w:rFonts w:cs="Times New Roman"/>
      <w:color w:val="0000FF"/>
      <w:u w:val="single"/>
    </w:rPr>
  </w:style>
  <w:style w:type="paragraph" w:styleId="Header">
    <w:name w:val="header"/>
    <w:basedOn w:val="Normal"/>
    <w:link w:val="HeaderChar"/>
    <w:uiPriority w:val="99"/>
    <w:unhideWhenUsed/>
    <w:rsid w:val="004F7A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A8C"/>
    <w:rPr>
      <w:rFonts w:cs="Calibri"/>
    </w:rPr>
  </w:style>
  <w:style w:type="paragraph" w:styleId="Footer">
    <w:name w:val="footer"/>
    <w:basedOn w:val="Normal"/>
    <w:link w:val="FooterChar"/>
    <w:uiPriority w:val="99"/>
    <w:unhideWhenUsed/>
    <w:rsid w:val="004F7A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A8C"/>
    <w:rPr>
      <w:rFonts w:cs="Calibri"/>
    </w:rPr>
  </w:style>
  <w:style w:type="character" w:styleId="PageNumber">
    <w:name w:val="page number"/>
    <w:basedOn w:val="DefaultParagraphFont"/>
    <w:uiPriority w:val="99"/>
    <w:semiHidden/>
    <w:unhideWhenUsed/>
    <w:rsid w:val="00FB16B8"/>
  </w:style>
  <w:style w:type="paragraph" w:styleId="Revision">
    <w:name w:val="Revision"/>
    <w:hidden/>
    <w:uiPriority w:val="99"/>
    <w:semiHidden/>
    <w:rsid w:val="00685B40"/>
    <w:rPr>
      <w:rFonts w:cs="Calibri"/>
    </w:rPr>
  </w:style>
  <w:style w:type="character" w:styleId="CommentReference">
    <w:name w:val="annotation reference"/>
    <w:basedOn w:val="DefaultParagraphFont"/>
    <w:uiPriority w:val="99"/>
    <w:semiHidden/>
    <w:unhideWhenUsed/>
    <w:rsid w:val="006F04A9"/>
    <w:rPr>
      <w:sz w:val="16"/>
      <w:szCs w:val="16"/>
    </w:rPr>
  </w:style>
  <w:style w:type="paragraph" w:styleId="CommentText">
    <w:name w:val="annotation text"/>
    <w:basedOn w:val="Normal"/>
    <w:link w:val="CommentTextChar"/>
    <w:uiPriority w:val="99"/>
    <w:semiHidden/>
    <w:unhideWhenUsed/>
    <w:rsid w:val="006F04A9"/>
    <w:pPr>
      <w:spacing w:line="240" w:lineRule="auto"/>
    </w:pPr>
    <w:rPr>
      <w:sz w:val="20"/>
      <w:szCs w:val="20"/>
    </w:rPr>
  </w:style>
  <w:style w:type="character" w:customStyle="1" w:styleId="CommentTextChar">
    <w:name w:val="Comment Text Char"/>
    <w:basedOn w:val="DefaultParagraphFont"/>
    <w:link w:val="CommentText"/>
    <w:uiPriority w:val="99"/>
    <w:semiHidden/>
    <w:rsid w:val="006F04A9"/>
    <w:rPr>
      <w:rFonts w:cs="Calibri"/>
      <w:sz w:val="20"/>
      <w:szCs w:val="20"/>
    </w:rPr>
  </w:style>
  <w:style w:type="paragraph" w:styleId="CommentSubject">
    <w:name w:val="annotation subject"/>
    <w:basedOn w:val="CommentText"/>
    <w:next w:val="CommentText"/>
    <w:link w:val="CommentSubjectChar"/>
    <w:uiPriority w:val="99"/>
    <w:semiHidden/>
    <w:unhideWhenUsed/>
    <w:rsid w:val="006F04A9"/>
    <w:rPr>
      <w:b/>
      <w:bCs/>
    </w:rPr>
  </w:style>
  <w:style w:type="character" w:customStyle="1" w:styleId="CommentSubjectChar">
    <w:name w:val="Comment Subject Char"/>
    <w:basedOn w:val="CommentTextChar"/>
    <w:link w:val="CommentSubject"/>
    <w:uiPriority w:val="99"/>
    <w:semiHidden/>
    <w:rsid w:val="006F04A9"/>
    <w:rPr>
      <w:rFonts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335881">
      <w:marLeft w:val="0"/>
      <w:marRight w:val="0"/>
      <w:marTop w:val="0"/>
      <w:marBottom w:val="0"/>
      <w:divBdr>
        <w:top w:val="none" w:sz="0" w:space="0" w:color="auto"/>
        <w:left w:val="none" w:sz="0" w:space="0" w:color="auto"/>
        <w:bottom w:val="none" w:sz="0" w:space="0" w:color="auto"/>
        <w:right w:val="none" w:sz="0" w:space="0" w:color="auto"/>
      </w:divBdr>
      <w:divsChild>
        <w:div w:id="1802335882">
          <w:marLeft w:val="547"/>
          <w:marRight w:val="0"/>
          <w:marTop w:val="0"/>
          <w:marBottom w:val="0"/>
          <w:divBdr>
            <w:top w:val="none" w:sz="0" w:space="0" w:color="auto"/>
            <w:left w:val="none" w:sz="0" w:space="0" w:color="auto"/>
            <w:bottom w:val="none" w:sz="0" w:space="0" w:color="auto"/>
            <w:right w:val="none" w:sz="0" w:space="0" w:color="auto"/>
          </w:divBdr>
        </w:div>
        <w:div w:id="1802335885">
          <w:marLeft w:val="547"/>
          <w:marRight w:val="0"/>
          <w:marTop w:val="0"/>
          <w:marBottom w:val="0"/>
          <w:divBdr>
            <w:top w:val="none" w:sz="0" w:space="0" w:color="auto"/>
            <w:left w:val="none" w:sz="0" w:space="0" w:color="auto"/>
            <w:bottom w:val="none" w:sz="0" w:space="0" w:color="auto"/>
            <w:right w:val="none" w:sz="0" w:space="0" w:color="auto"/>
          </w:divBdr>
        </w:div>
        <w:div w:id="1802335887">
          <w:marLeft w:val="547"/>
          <w:marRight w:val="0"/>
          <w:marTop w:val="0"/>
          <w:marBottom w:val="0"/>
          <w:divBdr>
            <w:top w:val="none" w:sz="0" w:space="0" w:color="auto"/>
            <w:left w:val="none" w:sz="0" w:space="0" w:color="auto"/>
            <w:bottom w:val="none" w:sz="0" w:space="0" w:color="auto"/>
            <w:right w:val="none" w:sz="0" w:space="0" w:color="auto"/>
          </w:divBdr>
        </w:div>
        <w:div w:id="1802335889">
          <w:marLeft w:val="547"/>
          <w:marRight w:val="0"/>
          <w:marTop w:val="0"/>
          <w:marBottom w:val="0"/>
          <w:divBdr>
            <w:top w:val="none" w:sz="0" w:space="0" w:color="auto"/>
            <w:left w:val="none" w:sz="0" w:space="0" w:color="auto"/>
            <w:bottom w:val="none" w:sz="0" w:space="0" w:color="auto"/>
            <w:right w:val="none" w:sz="0" w:space="0" w:color="auto"/>
          </w:divBdr>
        </w:div>
        <w:div w:id="1802335890">
          <w:marLeft w:val="547"/>
          <w:marRight w:val="0"/>
          <w:marTop w:val="0"/>
          <w:marBottom w:val="0"/>
          <w:divBdr>
            <w:top w:val="none" w:sz="0" w:space="0" w:color="auto"/>
            <w:left w:val="none" w:sz="0" w:space="0" w:color="auto"/>
            <w:bottom w:val="none" w:sz="0" w:space="0" w:color="auto"/>
            <w:right w:val="none" w:sz="0" w:space="0" w:color="auto"/>
          </w:divBdr>
        </w:div>
      </w:divsChild>
    </w:div>
    <w:div w:id="1802335886">
      <w:marLeft w:val="0"/>
      <w:marRight w:val="0"/>
      <w:marTop w:val="0"/>
      <w:marBottom w:val="0"/>
      <w:divBdr>
        <w:top w:val="none" w:sz="0" w:space="0" w:color="auto"/>
        <w:left w:val="none" w:sz="0" w:space="0" w:color="auto"/>
        <w:bottom w:val="none" w:sz="0" w:space="0" w:color="auto"/>
        <w:right w:val="none" w:sz="0" w:space="0" w:color="auto"/>
      </w:divBdr>
      <w:divsChild>
        <w:div w:id="1802335883">
          <w:marLeft w:val="547"/>
          <w:marRight w:val="0"/>
          <w:marTop w:val="0"/>
          <w:marBottom w:val="0"/>
          <w:divBdr>
            <w:top w:val="none" w:sz="0" w:space="0" w:color="auto"/>
            <w:left w:val="none" w:sz="0" w:space="0" w:color="auto"/>
            <w:bottom w:val="none" w:sz="0" w:space="0" w:color="auto"/>
            <w:right w:val="none" w:sz="0" w:space="0" w:color="auto"/>
          </w:divBdr>
        </w:div>
        <w:div w:id="1802335884">
          <w:marLeft w:val="547"/>
          <w:marRight w:val="0"/>
          <w:marTop w:val="0"/>
          <w:marBottom w:val="0"/>
          <w:divBdr>
            <w:top w:val="none" w:sz="0" w:space="0" w:color="auto"/>
            <w:left w:val="none" w:sz="0" w:space="0" w:color="auto"/>
            <w:bottom w:val="none" w:sz="0" w:space="0" w:color="auto"/>
            <w:right w:val="none" w:sz="0" w:space="0" w:color="auto"/>
          </w:divBdr>
        </w:div>
        <w:div w:id="1802335888">
          <w:marLeft w:val="547"/>
          <w:marRight w:val="0"/>
          <w:marTop w:val="0"/>
          <w:marBottom w:val="0"/>
          <w:divBdr>
            <w:top w:val="none" w:sz="0" w:space="0" w:color="auto"/>
            <w:left w:val="none" w:sz="0" w:space="0" w:color="auto"/>
            <w:bottom w:val="none" w:sz="0" w:space="0" w:color="auto"/>
            <w:right w:val="none" w:sz="0" w:space="0" w:color="auto"/>
          </w:divBdr>
        </w:div>
        <w:div w:id="180233589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Common Active Learning Strategies</vt:lpstr>
    </vt:vector>
  </TitlesOfParts>
  <Company>wmo</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Active Learning Strategies</dc:title>
  <dc:creator>Pat</dc:creator>
  <cp:lastModifiedBy>Patrick Parrish</cp:lastModifiedBy>
  <cp:revision>6</cp:revision>
  <cp:lastPrinted>2017-05-22T10:37:00Z</cp:lastPrinted>
  <dcterms:created xsi:type="dcterms:W3CDTF">2019-04-14T07:53:00Z</dcterms:created>
  <dcterms:modified xsi:type="dcterms:W3CDTF">2023-12-10T04:34:00Z</dcterms:modified>
</cp:coreProperties>
</file>