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50D2" w14:textId="77777777" w:rsidR="00AB3479" w:rsidRPr="00AB3479" w:rsidRDefault="00AB3479" w:rsidP="00AB3479">
      <w:pPr>
        <w:pStyle w:val="WMOBodyText"/>
        <w:rPr>
          <w:lang w:eastAsia="en-US"/>
        </w:rPr>
      </w:pPr>
      <w:bookmarkStart w:id="0" w:name="_GoBack"/>
      <w:bookmarkEnd w:id="0"/>
    </w:p>
    <w:p w14:paraId="32AEC771" w14:textId="77777777" w:rsidR="00AB3479" w:rsidRPr="0075260D" w:rsidRDefault="00AB3479" w:rsidP="0075260D">
      <w:pPr>
        <w:spacing w:line="360" w:lineRule="auto"/>
        <w:jc w:val="center"/>
        <w:rPr>
          <w:rFonts w:eastAsiaTheme="minorEastAsia"/>
          <w:b/>
          <w:bCs/>
          <w:color w:val="000000" w:themeColor="text1"/>
          <w:sz w:val="22"/>
          <w:szCs w:val="22"/>
        </w:rPr>
      </w:pPr>
      <w:r w:rsidRPr="0075260D">
        <w:rPr>
          <w:rFonts w:eastAsiaTheme="minorEastAsia"/>
          <w:b/>
          <w:bCs/>
          <w:color w:val="000000" w:themeColor="text1"/>
          <w:sz w:val="22"/>
          <w:szCs w:val="22"/>
        </w:rPr>
        <w:t>WMO EDUCATION AND TRAINING BOARD</w:t>
      </w:r>
    </w:p>
    <w:p w14:paraId="76260580" w14:textId="77777777" w:rsidR="00AB3479" w:rsidRPr="0075260D" w:rsidRDefault="00AB3479" w:rsidP="0075260D">
      <w:pPr>
        <w:spacing w:line="360" w:lineRule="auto"/>
        <w:jc w:val="center"/>
        <w:rPr>
          <w:rFonts w:eastAsiaTheme="minorEastAsia"/>
          <w:i/>
          <w:iCs/>
          <w:color w:val="000000" w:themeColor="text1"/>
          <w:sz w:val="22"/>
          <w:szCs w:val="22"/>
        </w:rPr>
      </w:pPr>
      <w:r w:rsidRPr="0075260D">
        <w:rPr>
          <w:rFonts w:eastAsiaTheme="minorEastAsia"/>
          <w:i/>
          <w:iCs/>
          <w:color w:val="000000" w:themeColor="text1"/>
          <w:sz w:val="22"/>
          <w:szCs w:val="22"/>
        </w:rPr>
        <w:t>(A Concept)</w:t>
      </w:r>
    </w:p>
    <w:p w14:paraId="2BADFC55" w14:textId="0CF43004" w:rsidR="00AB3479" w:rsidRPr="0075260D" w:rsidRDefault="00AB3479" w:rsidP="0075260D">
      <w:pPr>
        <w:pStyle w:val="Heading3"/>
        <w:numPr>
          <w:ilvl w:val="0"/>
          <w:numId w:val="23"/>
        </w:numPr>
        <w:spacing w:line="360" w:lineRule="auto"/>
        <w:rPr>
          <w:sz w:val="22"/>
          <w:szCs w:val="22"/>
        </w:rPr>
      </w:pPr>
      <w:r w:rsidRPr="0075260D">
        <w:rPr>
          <w:sz w:val="22"/>
          <w:szCs w:val="22"/>
        </w:rPr>
        <w:t xml:space="preserve">Background and justifications </w:t>
      </w:r>
    </w:p>
    <w:p w14:paraId="4CB61408" w14:textId="77777777" w:rsidR="00AB347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Following Cg-18, WMO embarked on reform of its structure, programme and Secretariat. In the spirit of this reform exercise, there is the need to move toward a more coherent and effective delivery of the WMO Education and Training Programme at the global level.  Some of the reasons for this are as follows:  </w:t>
      </w:r>
    </w:p>
    <w:p w14:paraId="002B57DE"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Changes in workforce numbers, profiles, and roles;  </w:t>
      </w:r>
    </w:p>
    <w:p w14:paraId="19D694C6"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Expansion of existing and new services for NMHSs; </w:t>
      </w:r>
    </w:p>
    <w:p w14:paraId="58164174"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Lack of training resources in some countries to support development and expansion of current capacity;  </w:t>
      </w:r>
    </w:p>
    <w:p w14:paraId="68D9D8F5"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New training and new approaches to facilitate meeting competency standards;  </w:t>
      </w:r>
    </w:p>
    <w:p w14:paraId="08652EE9"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New training strategies, technologies, and delivery methods that could make training more efficient and cost-effective; </w:t>
      </w:r>
    </w:p>
    <w:p w14:paraId="2CC55672" w14:textId="77777777" w:rsidR="00AB3479" w:rsidRPr="0075260D" w:rsidRDefault="00AB3479" w:rsidP="0075260D">
      <w:pPr>
        <w:pStyle w:val="ListParagraph"/>
        <w:numPr>
          <w:ilvl w:val="0"/>
          <w:numId w:val="14"/>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Stresses to training budgets.</w:t>
      </w:r>
    </w:p>
    <w:p w14:paraId="299216ED" w14:textId="5DC0C154" w:rsidR="00AB3479" w:rsidRPr="0075260D" w:rsidRDefault="00931F4E"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Establishing and Education and Training Board</w:t>
      </w:r>
      <w:r w:rsidR="000F3267" w:rsidRPr="0075260D">
        <w:rPr>
          <w:rFonts w:eastAsiaTheme="minorEastAsia"/>
          <w:color w:val="000000" w:themeColor="text1"/>
          <w:sz w:val="22"/>
          <w:szCs w:val="22"/>
        </w:rPr>
        <w:t xml:space="preserve"> to complement the work of the WMO Capacity</w:t>
      </w:r>
      <w:r w:rsidR="006C2E9E" w:rsidRPr="0075260D">
        <w:rPr>
          <w:rFonts w:eastAsiaTheme="minorEastAsia"/>
          <w:color w:val="000000" w:themeColor="text1"/>
          <w:sz w:val="22"/>
          <w:szCs w:val="22"/>
        </w:rPr>
        <w:t xml:space="preserve"> Development Panel (CDP)</w:t>
      </w:r>
      <w:r w:rsidR="00AB3479" w:rsidRPr="0075260D">
        <w:rPr>
          <w:rFonts w:eastAsiaTheme="minorEastAsia"/>
          <w:color w:val="000000" w:themeColor="text1"/>
          <w:sz w:val="22"/>
          <w:szCs w:val="22"/>
        </w:rPr>
        <w:t xml:space="preserve"> will assist in building critical mass of support for ensuring technically sound, coherent, consistent and timely input of stakeholders towards the provision of desirable strategic direction for education and training activities in meteorology, hydrology and related environmental disciplines. Consequently, it will constitute a viable ground for minimization of duplication, to complement efforts, maximize impacts, and enhancing cost-effective use of resources.</w:t>
      </w:r>
    </w:p>
    <w:p w14:paraId="64864ED3" w14:textId="77777777" w:rsidR="00AB347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The concept of an WMO Education and Training Board stems in part from the WMO Global Campus initiative which is based upon WMO's tried and tested practice of linking Members’ existing facilities to create a coordinated, distributed network from the existing specialist WMO-related education and training institutions. As with other WMO networking initiatives such as observations and communications, the Global Campus establishes a network the disparate institutions and defines a mechanism for collaboration that allows sharing of education and training resources and knowledge. An underlying premise is ensuring that all Members can contribute to, and benefit from, the proposed networking arrangements. </w:t>
      </w:r>
    </w:p>
    <w:p w14:paraId="0F8ACE7F" w14:textId="32874B1E" w:rsidR="00AB3479" w:rsidRPr="0075260D" w:rsidRDefault="00AB3479" w:rsidP="0075260D">
      <w:pPr>
        <w:spacing w:line="360" w:lineRule="auto"/>
        <w:ind w:left="10" w:hanging="10"/>
        <w:rPr>
          <w:rFonts w:eastAsiaTheme="minorEastAsia"/>
          <w:color w:val="000000" w:themeColor="text1"/>
          <w:sz w:val="22"/>
          <w:szCs w:val="22"/>
        </w:rPr>
      </w:pPr>
      <w:r w:rsidRPr="0075260D">
        <w:rPr>
          <w:rFonts w:eastAsiaTheme="minorEastAsia"/>
          <w:color w:val="000000" w:themeColor="text1"/>
          <w:sz w:val="22"/>
          <w:szCs w:val="22"/>
        </w:rPr>
        <w:t xml:space="preserve">The WMO Global Campus complements the existing WMO Regional Training Centres, and other institutions that provide education and training to WMO Members. By </w:t>
      </w:r>
      <w:r w:rsidRPr="0075260D">
        <w:rPr>
          <w:rFonts w:eastAsiaTheme="minorEastAsia"/>
          <w:color w:val="000000" w:themeColor="text1"/>
          <w:sz w:val="22"/>
          <w:szCs w:val="22"/>
        </w:rPr>
        <w:lastRenderedPageBreak/>
        <w:t xml:space="preserve">complementing the RTC network and providing additional access to education and training opportunities that are not available nationally or through the RTCs, this initiative </w:t>
      </w:r>
      <w:r w:rsidR="00A84E86" w:rsidRPr="0075260D">
        <w:rPr>
          <w:rFonts w:eastAsiaTheme="minorEastAsia"/>
          <w:color w:val="000000" w:themeColor="text1"/>
          <w:sz w:val="22"/>
          <w:szCs w:val="22"/>
        </w:rPr>
        <w:t>is</w:t>
      </w:r>
      <w:r w:rsidRPr="0075260D">
        <w:rPr>
          <w:rFonts w:eastAsiaTheme="minorEastAsia"/>
          <w:color w:val="000000" w:themeColor="text1"/>
          <w:sz w:val="22"/>
          <w:szCs w:val="22"/>
        </w:rPr>
        <w:t xml:space="preserve"> enhanc</w:t>
      </w:r>
      <w:r w:rsidR="00A84E86" w:rsidRPr="0075260D">
        <w:rPr>
          <w:rFonts w:eastAsiaTheme="minorEastAsia"/>
          <w:color w:val="000000" w:themeColor="text1"/>
          <w:sz w:val="22"/>
          <w:szCs w:val="22"/>
        </w:rPr>
        <w:t>ing</w:t>
      </w:r>
      <w:r w:rsidRPr="0075260D">
        <w:rPr>
          <w:rFonts w:eastAsiaTheme="minorEastAsia"/>
          <w:color w:val="000000" w:themeColor="text1"/>
          <w:sz w:val="22"/>
          <w:szCs w:val="22"/>
        </w:rPr>
        <w:t xml:space="preserve"> education and training opportunities.  </w:t>
      </w:r>
    </w:p>
    <w:p w14:paraId="5B208972" w14:textId="77777777" w:rsidR="00AB347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 The overall benefits to Members from enhanced capacity and competence expected from the WMO Global Campus include, but are not limited to:  </w:t>
      </w:r>
    </w:p>
    <w:p w14:paraId="0A45B3CF"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Increased training opportunities to support broadening of the knowledge-base, skills and job competencies of NMHS staff, especially NMHSs in Least Developed Countries (LDCs), Small Island Developing States (SIDS) and Developing Countries in general;  </w:t>
      </w:r>
    </w:p>
    <w:p w14:paraId="2F0FB410"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Increased cooperation among WMO RTCs and other training institutions and access to existing training for WMO competencies resulting in streamlining the development of education and training </w:t>
      </w:r>
      <w:proofErr w:type="spellStart"/>
      <w:r w:rsidRPr="0075260D">
        <w:rPr>
          <w:rFonts w:ascii="Verdana" w:eastAsiaTheme="minorEastAsia" w:hAnsi="Verdana"/>
          <w:color w:val="000000" w:themeColor="text1"/>
        </w:rPr>
        <w:t>programmes</w:t>
      </w:r>
      <w:proofErr w:type="spellEnd"/>
      <w:r w:rsidRPr="0075260D">
        <w:rPr>
          <w:rFonts w:ascii="Verdana" w:eastAsiaTheme="minorEastAsia" w:hAnsi="Verdana"/>
          <w:color w:val="000000" w:themeColor="text1"/>
        </w:rPr>
        <w:t xml:space="preserve"> and resources by participants; </w:t>
      </w:r>
    </w:p>
    <w:p w14:paraId="087B9592"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Narrowing of the gap in the quality of training </w:t>
      </w:r>
      <w:proofErr w:type="spellStart"/>
      <w:r w:rsidRPr="0075260D">
        <w:rPr>
          <w:rFonts w:ascii="Verdana" w:eastAsiaTheme="minorEastAsia" w:hAnsi="Verdana"/>
          <w:color w:val="000000" w:themeColor="text1"/>
        </w:rPr>
        <w:t>programmes</w:t>
      </w:r>
      <w:proofErr w:type="spellEnd"/>
      <w:r w:rsidRPr="0075260D">
        <w:rPr>
          <w:rFonts w:ascii="Verdana" w:eastAsiaTheme="minorEastAsia" w:hAnsi="Verdana"/>
          <w:color w:val="000000" w:themeColor="text1"/>
        </w:rPr>
        <w:t xml:space="preserve"> and resources between training institutions; </w:t>
      </w:r>
    </w:p>
    <w:p w14:paraId="0825A7A8"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Increased interaction with WMO </w:t>
      </w:r>
      <w:proofErr w:type="spellStart"/>
      <w:r w:rsidRPr="0075260D">
        <w:rPr>
          <w:rFonts w:ascii="Verdana" w:eastAsiaTheme="minorEastAsia" w:hAnsi="Verdana"/>
          <w:color w:val="000000" w:themeColor="text1"/>
        </w:rPr>
        <w:t>programmes</w:t>
      </w:r>
      <w:proofErr w:type="spellEnd"/>
      <w:r w:rsidRPr="0075260D">
        <w:rPr>
          <w:rFonts w:ascii="Verdana" w:eastAsiaTheme="minorEastAsia" w:hAnsi="Verdana"/>
          <w:color w:val="000000" w:themeColor="text1"/>
        </w:rPr>
        <w:t xml:space="preserve"> and Commissions and promotion of compliance with WMO standards;  </w:t>
      </w:r>
    </w:p>
    <w:p w14:paraId="279D928D"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Reduction in the overall cost of some training events, thus allowing more persons to receive high quality training because of the Global Campus quality assurance process; </w:t>
      </w:r>
    </w:p>
    <w:p w14:paraId="630BFFBD"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Reduction in the environmental impact of training; </w:t>
      </w:r>
    </w:p>
    <w:p w14:paraId="5E5EF1AA" w14:textId="172BCCCC"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And ultimately, contribute to development and delivery high quality products and services by NMHSs and other beneficiaries.</w:t>
      </w:r>
    </w:p>
    <w:p w14:paraId="7B69F832" w14:textId="77777777" w:rsidR="00AB3479" w:rsidRPr="0075260D" w:rsidRDefault="00AB3479" w:rsidP="0075260D">
      <w:pPr>
        <w:pStyle w:val="ListParagraph"/>
        <w:numPr>
          <w:ilvl w:val="0"/>
          <w:numId w:val="13"/>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CD activities in hydrology and water resources</w:t>
      </w:r>
    </w:p>
    <w:p w14:paraId="269225A3" w14:textId="08B93A7F" w:rsidR="00AB3479" w:rsidRPr="0075260D" w:rsidRDefault="00AB3479" w:rsidP="0075260D">
      <w:pPr>
        <w:pStyle w:val="Heading3"/>
        <w:numPr>
          <w:ilvl w:val="0"/>
          <w:numId w:val="23"/>
        </w:numPr>
        <w:spacing w:line="360" w:lineRule="auto"/>
        <w:rPr>
          <w:b w:val="0"/>
          <w:bCs w:val="0"/>
          <w:sz w:val="22"/>
          <w:szCs w:val="22"/>
        </w:rPr>
      </w:pPr>
      <w:r w:rsidRPr="0075260D">
        <w:rPr>
          <w:sz w:val="22"/>
          <w:szCs w:val="22"/>
        </w:rPr>
        <w:t>Objective</w:t>
      </w:r>
      <w:r w:rsidR="008F0140" w:rsidRPr="0075260D">
        <w:rPr>
          <w:sz w:val="22"/>
          <w:szCs w:val="22"/>
        </w:rPr>
        <w:t xml:space="preserve"> </w:t>
      </w:r>
      <w:r w:rsidR="007B23EA" w:rsidRPr="0075260D">
        <w:rPr>
          <w:sz w:val="22"/>
          <w:szCs w:val="22"/>
        </w:rPr>
        <w:t>of the Education and Training Board</w:t>
      </w:r>
      <w:r w:rsidR="00226A43" w:rsidRPr="0075260D">
        <w:rPr>
          <w:sz w:val="22"/>
          <w:szCs w:val="22"/>
        </w:rPr>
        <w:t xml:space="preserve"> (ETB)</w:t>
      </w:r>
    </w:p>
    <w:p w14:paraId="15496FE7" w14:textId="51AFF011" w:rsidR="008F0140" w:rsidRPr="0075260D" w:rsidRDefault="00AB3479" w:rsidP="0075260D">
      <w:pPr>
        <w:pStyle w:val="ListParagraph"/>
        <w:spacing w:line="360" w:lineRule="auto"/>
        <w:ind w:left="0"/>
        <w:rPr>
          <w:rFonts w:ascii="Verdana" w:hAnsi="Verdana"/>
        </w:rPr>
      </w:pPr>
      <w:r w:rsidRPr="0075260D">
        <w:rPr>
          <w:rFonts w:ascii="Verdana" w:eastAsiaTheme="minorEastAsia" w:hAnsi="Verdana"/>
          <w:color w:val="000000" w:themeColor="text1"/>
        </w:rPr>
        <w:t>The overall objective of the WMO Education and Training Board is to strengthen coordination and sustainability of education and training efforts by providers on meteorology, hydrology and related environmental disciplines.</w:t>
      </w:r>
    </w:p>
    <w:p w14:paraId="48F1A5BB" w14:textId="4FFD4A8C" w:rsidR="00AB3479" w:rsidRPr="0075260D" w:rsidRDefault="00E23E32" w:rsidP="0075260D">
      <w:pPr>
        <w:pStyle w:val="Heading3"/>
        <w:numPr>
          <w:ilvl w:val="0"/>
          <w:numId w:val="23"/>
        </w:numPr>
        <w:spacing w:line="360" w:lineRule="auto"/>
        <w:rPr>
          <w:b w:val="0"/>
          <w:bCs w:val="0"/>
          <w:sz w:val="22"/>
          <w:szCs w:val="22"/>
        </w:rPr>
      </w:pPr>
      <w:r w:rsidRPr="0075260D">
        <w:rPr>
          <w:sz w:val="22"/>
          <w:szCs w:val="22"/>
        </w:rPr>
        <w:t>Terms of Reference</w:t>
      </w:r>
    </w:p>
    <w:p w14:paraId="741286F4" w14:textId="4321BD38" w:rsidR="00D076B1" w:rsidRPr="0075260D" w:rsidRDefault="008F0140" w:rsidP="0075260D">
      <w:pPr>
        <w:pStyle w:val="ListParagraph"/>
        <w:spacing w:line="360" w:lineRule="auto"/>
        <w:ind w:left="0"/>
        <w:rPr>
          <w:rFonts w:ascii="Verdana" w:eastAsiaTheme="minorEastAsia" w:hAnsi="Verdana"/>
          <w:color w:val="000000" w:themeColor="text1"/>
        </w:rPr>
      </w:pPr>
      <w:r w:rsidRPr="0075260D">
        <w:rPr>
          <w:rFonts w:ascii="Verdana" w:eastAsiaTheme="minorEastAsia" w:hAnsi="Verdana"/>
          <w:color w:val="000000" w:themeColor="text1"/>
        </w:rPr>
        <w:t xml:space="preserve">3.1 </w:t>
      </w:r>
      <w:r w:rsidR="00D076B1" w:rsidRPr="0075260D">
        <w:rPr>
          <w:rFonts w:ascii="Verdana" w:eastAsiaTheme="minorEastAsia" w:hAnsi="Verdana"/>
          <w:color w:val="000000" w:themeColor="text1"/>
        </w:rPr>
        <w:t>Composition</w:t>
      </w:r>
    </w:p>
    <w:p w14:paraId="3C74254D" w14:textId="0064D774" w:rsidR="00BB72E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lastRenderedPageBreak/>
        <w:t xml:space="preserve">The Board shall be composed of </w:t>
      </w:r>
      <w:r w:rsidR="008D769C" w:rsidRPr="0075260D">
        <w:rPr>
          <w:rFonts w:eastAsiaTheme="minorEastAsia"/>
          <w:color w:val="000000" w:themeColor="text1"/>
          <w:sz w:val="22"/>
          <w:szCs w:val="22"/>
        </w:rPr>
        <w:t xml:space="preserve">high-level </w:t>
      </w:r>
      <w:r w:rsidRPr="0075260D">
        <w:rPr>
          <w:rFonts w:eastAsiaTheme="minorEastAsia"/>
          <w:color w:val="000000" w:themeColor="text1"/>
          <w:sz w:val="22"/>
          <w:szCs w:val="22"/>
        </w:rPr>
        <w:t>representatives from education and training providers worldwide on meteorology, hydrology and related environmental disciplines</w:t>
      </w:r>
      <w:r w:rsidR="00102690" w:rsidRPr="0075260D">
        <w:rPr>
          <w:rFonts w:eastAsiaTheme="minorEastAsia"/>
          <w:color w:val="000000" w:themeColor="text1"/>
          <w:sz w:val="22"/>
          <w:szCs w:val="22"/>
        </w:rPr>
        <w:t xml:space="preserve">, </w:t>
      </w:r>
      <w:proofErr w:type="gramStart"/>
      <w:r w:rsidR="00102690" w:rsidRPr="0075260D">
        <w:rPr>
          <w:rFonts w:eastAsiaTheme="minorEastAsia"/>
          <w:color w:val="000000" w:themeColor="text1"/>
          <w:sz w:val="22"/>
          <w:szCs w:val="22"/>
        </w:rPr>
        <w:t>taking into account</w:t>
      </w:r>
      <w:proofErr w:type="gramEnd"/>
      <w:r w:rsidR="00726673" w:rsidRPr="0075260D">
        <w:rPr>
          <w:rFonts w:eastAsiaTheme="minorEastAsia"/>
          <w:color w:val="000000" w:themeColor="text1"/>
          <w:sz w:val="22"/>
          <w:szCs w:val="22"/>
        </w:rPr>
        <w:t xml:space="preserve"> geographical balance and reflecting the WMO gender equality policy</w:t>
      </w:r>
      <w:r w:rsidR="006100F6" w:rsidRPr="0075260D">
        <w:rPr>
          <w:rFonts w:eastAsiaTheme="minorEastAsia"/>
          <w:color w:val="000000" w:themeColor="text1"/>
          <w:sz w:val="22"/>
          <w:szCs w:val="22"/>
        </w:rPr>
        <w:t>.</w:t>
      </w:r>
    </w:p>
    <w:p w14:paraId="61113A31" w14:textId="77777777" w:rsidR="00BB72E9" w:rsidRPr="0075260D" w:rsidRDefault="00BB72E9" w:rsidP="0075260D">
      <w:pPr>
        <w:spacing w:line="360" w:lineRule="auto"/>
        <w:rPr>
          <w:rFonts w:eastAsiaTheme="minorEastAsia"/>
          <w:color w:val="000000" w:themeColor="text1"/>
          <w:sz w:val="22"/>
          <w:szCs w:val="22"/>
        </w:rPr>
      </w:pPr>
    </w:p>
    <w:p w14:paraId="796FE261" w14:textId="4EC7C65A" w:rsidR="00AB347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This will include, but not be limited to, the </w:t>
      </w:r>
      <w:r w:rsidR="00F36C8A" w:rsidRPr="0075260D">
        <w:rPr>
          <w:rFonts w:eastAsiaTheme="minorEastAsia"/>
          <w:color w:val="000000" w:themeColor="text1"/>
          <w:sz w:val="22"/>
          <w:szCs w:val="22"/>
        </w:rPr>
        <w:t xml:space="preserve">high-level representatives of </w:t>
      </w:r>
      <w:r w:rsidRPr="0075260D">
        <w:rPr>
          <w:rFonts w:eastAsiaTheme="minorEastAsia"/>
          <w:color w:val="000000" w:themeColor="text1"/>
          <w:sz w:val="22"/>
          <w:szCs w:val="22"/>
        </w:rPr>
        <w:t>institutions already supporting the WMO Global Campus initiative, such as:</w:t>
      </w:r>
    </w:p>
    <w:p w14:paraId="544C8F36" w14:textId="77777777" w:rsidR="00AB3479" w:rsidRPr="0075260D" w:rsidRDefault="00AB3479" w:rsidP="64C42BF7">
      <w:pPr>
        <w:pStyle w:val="ListParagraph"/>
        <w:numPr>
          <w:ilvl w:val="0"/>
          <w:numId w:val="17"/>
        </w:numPr>
        <w:spacing w:line="360" w:lineRule="auto"/>
        <w:rPr>
          <w:rFonts w:ascii="Verdana" w:eastAsiaTheme="minorEastAsia" w:hAnsi="Verdana"/>
          <w:color w:val="000000" w:themeColor="text1"/>
        </w:rPr>
      </w:pPr>
      <w:r w:rsidRPr="64C42BF7">
        <w:rPr>
          <w:rFonts w:ascii="Verdana" w:eastAsiaTheme="minorEastAsia" w:hAnsi="Verdana"/>
          <w:color w:val="000000" w:themeColor="text1"/>
        </w:rPr>
        <w:t>WMO designated Regional Training Centres and their components.</w:t>
      </w:r>
    </w:p>
    <w:p w14:paraId="181EDAB8" w14:textId="40AF506A" w:rsidR="00AB3479" w:rsidRPr="0075260D" w:rsidRDefault="00AB3479" w:rsidP="0075260D">
      <w:pPr>
        <w:pStyle w:val="ListParagraph"/>
        <w:numPr>
          <w:ilvl w:val="0"/>
          <w:numId w:val="17"/>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WMO Global Campus collaborating institutions and training networks.</w:t>
      </w:r>
    </w:p>
    <w:p w14:paraId="20ACD5F1" w14:textId="0208BF01" w:rsidR="00F36C8A" w:rsidRPr="0075260D" w:rsidRDefault="00F36C8A" w:rsidP="0075260D">
      <w:pPr>
        <w:pStyle w:val="ListParagraph"/>
        <w:numPr>
          <w:ilvl w:val="0"/>
          <w:numId w:val="17"/>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The relevant training centers and </w:t>
      </w:r>
      <w:r w:rsidR="008D769C" w:rsidRPr="0075260D">
        <w:rPr>
          <w:rFonts w:ascii="Verdana" w:eastAsiaTheme="minorEastAsia" w:hAnsi="Verdana"/>
          <w:color w:val="000000" w:themeColor="text1"/>
        </w:rPr>
        <w:t>institutions</w:t>
      </w:r>
      <w:r w:rsidRPr="0075260D">
        <w:rPr>
          <w:rFonts w:ascii="Verdana" w:eastAsiaTheme="minorEastAsia" w:hAnsi="Verdana"/>
          <w:color w:val="000000" w:themeColor="text1"/>
        </w:rPr>
        <w:t xml:space="preserve"> of WMO global and regional key partners (EUMETSAT, ECMWF, Center of excellence of satellite operators)</w:t>
      </w:r>
    </w:p>
    <w:p w14:paraId="67A63863" w14:textId="7A0940E3" w:rsidR="008D769C" w:rsidRPr="0075260D" w:rsidRDefault="008D769C" w:rsidP="0075260D">
      <w:pPr>
        <w:pStyle w:val="ListParagraph"/>
        <w:numPr>
          <w:ilvl w:val="0"/>
          <w:numId w:val="17"/>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Representatives of WMO technical Commissions, Research Board and Regional Associations</w:t>
      </w:r>
    </w:p>
    <w:p w14:paraId="500B2EA3" w14:textId="3B46F05E" w:rsidR="00362CA2" w:rsidRPr="0075260D" w:rsidRDefault="00362CA2" w:rsidP="0075260D">
      <w:pPr>
        <w:pStyle w:val="ListParagraph"/>
        <w:numPr>
          <w:ilvl w:val="0"/>
          <w:numId w:val="17"/>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Representatives of </w:t>
      </w:r>
      <w:r w:rsidR="00F7507C" w:rsidRPr="0075260D">
        <w:rPr>
          <w:rFonts w:ascii="Verdana" w:eastAsiaTheme="minorEastAsia" w:hAnsi="Verdana"/>
          <w:color w:val="000000" w:themeColor="text1"/>
        </w:rPr>
        <w:t>Capacity Development Panel</w:t>
      </w:r>
    </w:p>
    <w:p w14:paraId="35F6A442" w14:textId="37AA22E8" w:rsidR="00F36C8A" w:rsidRPr="0075260D" w:rsidRDefault="00F36C8A" w:rsidP="0075260D">
      <w:pPr>
        <w:pStyle w:val="ListParagraph"/>
        <w:spacing w:line="360" w:lineRule="auto"/>
        <w:rPr>
          <w:rFonts w:ascii="Verdana" w:eastAsiaTheme="minorEastAsia" w:hAnsi="Verdana"/>
          <w:color w:val="000000" w:themeColor="text1"/>
        </w:rPr>
      </w:pPr>
    </w:p>
    <w:p w14:paraId="299AD258" w14:textId="43255255" w:rsidR="008D769C" w:rsidRPr="0075260D" w:rsidRDefault="008D769C"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The members will be appointed by the </w:t>
      </w:r>
      <w:r w:rsidR="002C65AA" w:rsidRPr="0075260D">
        <w:rPr>
          <w:rFonts w:eastAsiaTheme="minorEastAsia"/>
          <w:color w:val="000000" w:themeColor="text1"/>
          <w:sz w:val="22"/>
          <w:szCs w:val="22"/>
        </w:rPr>
        <w:t>Secretariat</w:t>
      </w:r>
      <w:r w:rsidR="00732BE8" w:rsidRPr="0075260D">
        <w:rPr>
          <w:rFonts w:eastAsiaTheme="minorEastAsia"/>
          <w:color w:val="000000" w:themeColor="text1"/>
          <w:sz w:val="22"/>
          <w:szCs w:val="22"/>
        </w:rPr>
        <w:t>,</w:t>
      </w:r>
      <w:r w:rsidR="00BB5589" w:rsidRPr="0075260D">
        <w:rPr>
          <w:rFonts w:eastAsiaTheme="minorEastAsia"/>
          <w:color w:val="000000" w:themeColor="text1"/>
          <w:sz w:val="22"/>
          <w:szCs w:val="22"/>
        </w:rPr>
        <w:t xml:space="preserve"> </w:t>
      </w:r>
      <w:r w:rsidR="007307EC" w:rsidRPr="0075260D">
        <w:rPr>
          <w:rFonts w:eastAsiaTheme="minorEastAsia"/>
          <w:color w:val="000000" w:themeColor="text1"/>
          <w:sz w:val="22"/>
          <w:szCs w:val="22"/>
        </w:rPr>
        <w:t>which may consult</w:t>
      </w:r>
      <w:r w:rsidR="00BB5589" w:rsidRPr="0075260D">
        <w:rPr>
          <w:rFonts w:eastAsiaTheme="minorEastAsia"/>
          <w:color w:val="000000" w:themeColor="text1"/>
          <w:sz w:val="22"/>
          <w:szCs w:val="22"/>
        </w:rPr>
        <w:t xml:space="preserve"> with</w:t>
      </w:r>
      <w:r w:rsidR="002C65AA" w:rsidRPr="0075260D">
        <w:rPr>
          <w:rFonts w:eastAsiaTheme="minorEastAsia"/>
          <w:color w:val="000000" w:themeColor="text1"/>
          <w:sz w:val="22"/>
          <w:szCs w:val="22"/>
        </w:rPr>
        <w:t xml:space="preserve"> the </w:t>
      </w:r>
      <w:r w:rsidRPr="0075260D">
        <w:rPr>
          <w:rFonts w:eastAsiaTheme="minorEastAsia"/>
          <w:color w:val="000000" w:themeColor="text1"/>
          <w:sz w:val="22"/>
          <w:szCs w:val="22"/>
        </w:rPr>
        <w:t>Executive Council Capacity Development</w:t>
      </w:r>
      <w:r w:rsidR="00D04DB5" w:rsidRPr="0075260D">
        <w:rPr>
          <w:rFonts w:eastAsiaTheme="minorEastAsia"/>
          <w:color w:val="000000" w:themeColor="text1"/>
          <w:sz w:val="22"/>
          <w:szCs w:val="22"/>
        </w:rPr>
        <w:t xml:space="preserve"> Panel</w:t>
      </w:r>
      <w:r w:rsidR="00856527" w:rsidRPr="0075260D">
        <w:rPr>
          <w:rFonts w:eastAsiaTheme="minorEastAsia"/>
          <w:color w:val="000000" w:themeColor="text1"/>
          <w:sz w:val="22"/>
          <w:szCs w:val="22"/>
        </w:rPr>
        <w:t xml:space="preserve"> </w:t>
      </w:r>
      <w:r w:rsidR="006868F5" w:rsidRPr="0075260D">
        <w:rPr>
          <w:rFonts w:eastAsiaTheme="minorEastAsia"/>
          <w:color w:val="000000" w:themeColor="text1"/>
          <w:sz w:val="22"/>
          <w:szCs w:val="22"/>
        </w:rPr>
        <w:t>(CDP)</w:t>
      </w:r>
      <w:r w:rsidRPr="0075260D">
        <w:rPr>
          <w:rFonts w:eastAsiaTheme="minorEastAsia"/>
          <w:color w:val="000000" w:themeColor="text1"/>
          <w:sz w:val="22"/>
          <w:szCs w:val="22"/>
        </w:rPr>
        <w:t>.</w:t>
      </w:r>
    </w:p>
    <w:p w14:paraId="4AC9D7D3" w14:textId="77777777" w:rsidR="008D769C" w:rsidRPr="0075260D" w:rsidRDefault="008D769C" w:rsidP="0075260D">
      <w:pPr>
        <w:spacing w:line="360" w:lineRule="auto"/>
        <w:rPr>
          <w:rFonts w:cstheme="minorBidi"/>
          <w:sz w:val="22"/>
          <w:szCs w:val="22"/>
          <w:lang w:val="en-US"/>
        </w:rPr>
      </w:pPr>
    </w:p>
    <w:p w14:paraId="5F4767F1" w14:textId="4286964F" w:rsidR="008D769C" w:rsidRPr="0075260D" w:rsidRDefault="008D769C"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The term of engagement for members shall be four years.</w:t>
      </w:r>
    </w:p>
    <w:p w14:paraId="5D235219" w14:textId="77777777" w:rsidR="008D769C" w:rsidRPr="0075260D" w:rsidRDefault="008D769C" w:rsidP="0075260D">
      <w:pPr>
        <w:spacing w:line="360" w:lineRule="auto"/>
        <w:rPr>
          <w:rFonts w:eastAsiaTheme="minorEastAsia"/>
          <w:color w:val="000000" w:themeColor="text1"/>
          <w:sz w:val="22"/>
          <w:szCs w:val="22"/>
        </w:rPr>
      </w:pPr>
    </w:p>
    <w:p w14:paraId="4B7C7C0C" w14:textId="5BDD073C" w:rsidR="00F1431A" w:rsidRPr="0075260D" w:rsidRDefault="008D769C"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The Board shall </w:t>
      </w:r>
      <w:r w:rsidR="004B12C7" w:rsidRPr="0075260D">
        <w:rPr>
          <w:rFonts w:eastAsiaTheme="minorEastAsia"/>
          <w:color w:val="000000" w:themeColor="text1"/>
          <w:sz w:val="22"/>
          <w:szCs w:val="22"/>
        </w:rPr>
        <w:t xml:space="preserve">establish </w:t>
      </w:r>
      <w:proofErr w:type="spellStart"/>
      <w:proofErr w:type="gramStart"/>
      <w:r w:rsidR="00A67332" w:rsidRPr="0075260D">
        <w:rPr>
          <w:rFonts w:eastAsiaTheme="minorEastAsia"/>
          <w:color w:val="000000" w:themeColor="text1"/>
          <w:sz w:val="22"/>
          <w:szCs w:val="22"/>
        </w:rPr>
        <w:t>it</w:t>
      </w:r>
      <w:r w:rsidR="00F1431A" w:rsidRPr="0075260D">
        <w:rPr>
          <w:rFonts w:eastAsiaTheme="minorEastAsia"/>
          <w:color w:val="000000" w:themeColor="text1"/>
          <w:sz w:val="22"/>
          <w:szCs w:val="22"/>
        </w:rPr>
        <w:t>’s</w:t>
      </w:r>
      <w:proofErr w:type="spellEnd"/>
      <w:proofErr w:type="gramEnd"/>
      <w:r w:rsidR="00A67332" w:rsidRPr="0075260D">
        <w:rPr>
          <w:rFonts w:eastAsiaTheme="minorEastAsia"/>
          <w:color w:val="000000" w:themeColor="text1"/>
          <w:sz w:val="22"/>
          <w:szCs w:val="22"/>
        </w:rPr>
        <w:t xml:space="preserve"> management group</w:t>
      </w:r>
      <w:r w:rsidR="0023280F" w:rsidRPr="0075260D">
        <w:rPr>
          <w:rFonts w:eastAsiaTheme="minorEastAsia"/>
          <w:color w:val="000000" w:themeColor="text1"/>
          <w:sz w:val="22"/>
          <w:szCs w:val="22"/>
        </w:rPr>
        <w:t>, which will work in close collaboration with the Secretariat.</w:t>
      </w:r>
    </w:p>
    <w:p w14:paraId="479364D9" w14:textId="77777777" w:rsidR="008F0140" w:rsidRPr="0075260D" w:rsidRDefault="008F0140" w:rsidP="0075260D">
      <w:pPr>
        <w:spacing w:line="360" w:lineRule="auto"/>
        <w:rPr>
          <w:sz w:val="22"/>
          <w:szCs w:val="22"/>
        </w:rPr>
      </w:pPr>
    </w:p>
    <w:p w14:paraId="52541064" w14:textId="11EC9CAF" w:rsidR="008F0140" w:rsidRPr="0075260D" w:rsidRDefault="008F0140" w:rsidP="0075260D">
      <w:pPr>
        <w:pStyle w:val="ListParagraph"/>
        <w:autoSpaceDE w:val="0"/>
        <w:autoSpaceDN w:val="0"/>
        <w:adjustRightInd w:val="0"/>
        <w:spacing w:line="360" w:lineRule="auto"/>
        <w:ind w:left="284"/>
        <w:rPr>
          <w:rFonts w:ascii="Verdana" w:eastAsiaTheme="minorEastAsia" w:hAnsi="Verdana"/>
          <w:color w:val="000000" w:themeColor="text1"/>
        </w:rPr>
      </w:pPr>
      <w:r w:rsidRPr="0075260D">
        <w:rPr>
          <w:rFonts w:ascii="Verdana" w:eastAsiaTheme="minorEastAsia" w:hAnsi="Verdana"/>
          <w:color w:val="000000" w:themeColor="text1"/>
        </w:rPr>
        <w:t>3.</w:t>
      </w:r>
      <w:r w:rsidR="004E65FD" w:rsidRPr="0075260D">
        <w:rPr>
          <w:rFonts w:ascii="Verdana" w:eastAsiaTheme="minorEastAsia" w:hAnsi="Verdana"/>
          <w:color w:val="000000" w:themeColor="text1"/>
        </w:rPr>
        <w:t>1</w:t>
      </w:r>
      <w:r w:rsidR="009314BC" w:rsidRPr="0075260D">
        <w:rPr>
          <w:rFonts w:ascii="Verdana" w:eastAsiaTheme="minorEastAsia" w:hAnsi="Verdana"/>
          <w:color w:val="000000" w:themeColor="text1"/>
        </w:rPr>
        <w:t>.</w:t>
      </w:r>
      <w:r w:rsidR="00CC4761" w:rsidRPr="0075260D">
        <w:rPr>
          <w:rFonts w:ascii="Verdana" w:eastAsiaTheme="minorEastAsia" w:hAnsi="Verdana"/>
          <w:color w:val="000000" w:themeColor="text1"/>
        </w:rPr>
        <w:t>1</w:t>
      </w:r>
      <w:r w:rsidRPr="0075260D">
        <w:rPr>
          <w:rFonts w:ascii="Verdana" w:eastAsiaTheme="minorEastAsia" w:hAnsi="Verdana"/>
          <w:color w:val="000000" w:themeColor="text1"/>
        </w:rPr>
        <w:t xml:space="preserve"> </w:t>
      </w:r>
      <w:r w:rsidR="002E2813" w:rsidRPr="0075260D">
        <w:rPr>
          <w:rFonts w:ascii="Verdana" w:eastAsiaTheme="minorEastAsia" w:hAnsi="Verdana"/>
          <w:color w:val="000000" w:themeColor="text1"/>
        </w:rPr>
        <w:t xml:space="preserve">Composition of </w:t>
      </w:r>
      <w:r w:rsidR="003533A5" w:rsidRPr="0075260D">
        <w:rPr>
          <w:rFonts w:ascii="Verdana" w:eastAsiaTheme="minorEastAsia" w:hAnsi="Verdana"/>
          <w:color w:val="000000" w:themeColor="text1"/>
        </w:rPr>
        <w:t>t</w:t>
      </w:r>
      <w:r w:rsidRPr="0075260D">
        <w:rPr>
          <w:rFonts w:ascii="Verdana" w:eastAsiaTheme="minorEastAsia" w:hAnsi="Verdana"/>
          <w:color w:val="000000" w:themeColor="text1"/>
        </w:rPr>
        <w:t>he Boa</w:t>
      </w:r>
      <w:r w:rsidR="009314BC" w:rsidRPr="0075260D">
        <w:rPr>
          <w:rFonts w:ascii="Verdana" w:eastAsiaTheme="minorEastAsia" w:hAnsi="Verdana"/>
          <w:color w:val="000000" w:themeColor="text1"/>
        </w:rPr>
        <w:t>r</w:t>
      </w:r>
      <w:r w:rsidRPr="0075260D">
        <w:rPr>
          <w:rFonts w:ascii="Verdana" w:eastAsiaTheme="minorEastAsia" w:hAnsi="Verdana"/>
          <w:color w:val="000000" w:themeColor="text1"/>
        </w:rPr>
        <w:t>d Management Group</w:t>
      </w:r>
    </w:p>
    <w:p w14:paraId="4F91C11E" w14:textId="1BF77E0E" w:rsidR="007D776C" w:rsidRPr="0075260D" w:rsidRDefault="008F0140" w:rsidP="0075260D">
      <w:pPr>
        <w:pStyle w:val="ListParagraph"/>
        <w:autoSpaceDE w:val="0"/>
        <w:autoSpaceDN w:val="0"/>
        <w:adjustRightInd w:val="0"/>
        <w:spacing w:line="360" w:lineRule="auto"/>
        <w:rPr>
          <w:rFonts w:ascii="Verdana" w:eastAsiaTheme="minorEastAsia" w:hAnsi="Verdana"/>
          <w:color w:val="000000" w:themeColor="text1"/>
        </w:rPr>
      </w:pPr>
      <w:r w:rsidRPr="0075260D">
        <w:rPr>
          <w:rFonts w:ascii="Verdana" w:eastAsiaTheme="minorEastAsia" w:hAnsi="Verdana"/>
          <w:color w:val="000000" w:themeColor="text1"/>
        </w:rPr>
        <w:t xml:space="preserve">The Board shall </w:t>
      </w:r>
      <w:r w:rsidR="00330EAE" w:rsidRPr="0075260D">
        <w:rPr>
          <w:rFonts w:ascii="Verdana" w:eastAsiaTheme="minorEastAsia" w:hAnsi="Verdana"/>
          <w:color w:val="000000" w:themeColor="text1"/>
        </w:rPr>
        <w:t xml:space="preserve">elect a Chair and two vice-chairs </w:t>
      </w:r>
      <w:r w:rsidR="00DC46B1" w:rsidRPr="0075260D">
        <w:rPr>
          <w:rFonts w:ascii="Verdana" w:eastAsiaTheme="minorEastAsia" w:hAnsi="Verdana"/>
          <w:color w:val="000000" w:themeColor="text1"/>
        </w:rPr>
        <w:t xml:space="preserve">to </w:t>
      </w:r>
      <w:r w:rsidR="00C80AA6" w:rsidRPr="0075260D">
        <w:rPr>
          <w:rFonts w:ascii="Verdana" w:eastAsiaTheme="minorEastAsia" w:hAnsi="Verdana"/>
          <w:color w:val="000000" w:themeColor="text1"/>
        </w:rPr>
        <w:t xml:space="preserve">manage the Board in collaboration </w:t>
      </w:r>
      <w:r w:rsidR="00330EAE" w:rsidRPr="0075260D">
        <w:rPr>
          <w:rFonts w:ascii="Verdana" w:eastAsiaTheme="minorEastAsia" w:hAnsi="Verdana"/>
          <w:color w:val="000000" w:themeColor="text1"/>
        </w:rPr>
        <w:t xml:space="preserve">with </w:t>
      </w:r>
      <w:r w:rsidR="00E50B9B" w:rsidRPr="0075260D">
        <w:rPr>
          <w:rFonts w:ascii="Verdana" w:eastAsiaTheme="minorEastAsia" w:hAnsi="Verdana"/>
          <w:color w:val="000000" w:themeColor="text1"/>
        </w:rPr>
        <w:t>additional members as follows:</w:t>
      </w:r>
    </w:p>
    <w:p w14:paraId="43956C8A" w14:textId="41047B75" w:rsidR="007B1E1E" w:rsidRPr="0075260D" w:rsidRDefault="007D776C" w:rsidP="0075260D">
      <w:pPr>
        <w:pStyle w:val="ListParagraph"/>
        <w:numPr>
          <w:ilvl w:val="0"/>
          <w:numId w:val="19"/>
        </w:numPr>
        <w:autoSpaceDE w:val="0"/>
        <w:autoSpaceDN w:val="0"/>
        <w:adjustRightInd w:val="0"/>
        <w:spacing w:line="360" w:lineRule="auto"/>
        <w:ind w:left="1418"/>
        <w:rPr>
          <w:rFonts w:ascii="Verdana" w:eastAsiaTheme="minorEastAsia" w:hAnsi="Verdana"/>
          <w:color w:val="000000" w:themeColor="text1"/>
        </w:rPr>
      </w:pPr>
      <w:r w:rsidRPr="0075260D">
        <w:rPr>
          <w:rFonts w:ascii="Verdana" w:eastAsiaTheme="minorEastAsia" w:hAnsi="Verdana"/>
          <w:color w:val="000000" w:themeColor="text1"/>
        </w:rPr>
        <w:t>Chair</w:t>
      </w:r>
    </w:p>
    <w:p w14:paraId="64010DBF" w14:textId="58F9BA43" w:rsidR="0057435E" w:rsidRPr="0075260D" w:rsidRDefault="0057435E" w:rsidP="0075260D">
      <w:pPr>
        <w:pStyle w:val="ListParagraph"/>
        <w:numPr>
          <w:ilvl w:val="0"/>
          <w:numId w:val="19"/>
        </w:numPr>
        <w:autoSpaceDE w:val="0"/>
        <w:autoSpaceDN w:val="0"/>
        <w:adjustRightInd w:val="0"/>
        <w:spacing w:line="360" w:lineRule="auto"/>
        <w:ind w:left="1418"/>
        <w:rPr>
          <w:rFonts w:ascii="Verdana" w:eastAsiaTheme="minorEastAsia" w:hAnsi="Verdana"/>
          <w:color w:val="000000" w:themeColor="text1"/>
        </w:rPr>
      </w:pPr>
      <w:r w:rsidRPr="0075260D">
        <w:rPr>
          <w:rFonts w:ascii="Verdana" w:eastAsiaTheme="minorEastAsia" w:hAnsi="Verdana"/>
          <w:color w:val="000000" w:themeColor="text1"/>
        </w:rPr>
        <w:t>Two vice-chairs</w:t>
      </w:r>
    </w:p>
    <w:p w14:paraId="371A8397" w14:textId="1C5A44A2" w:rsidR="007D776C" w:rsidRPr="0075260D" w:rsidRDefault="008F0140" w:rsidP="0075260D">
      <w:pPr>
        <w:pStyle w:val="ListParagraph"/>
        <w:numPr>
          <w:ilvl w:val="1"/>
          <w:numId w:val="20"/>
        </w:numPr>
        <w:spacing w:line="360" w:lineRule="auto"/>
        <w:rPr>
          <w:rFonts w:ascii="Verdana" w:hAnsi="Verdana"/>
        </w:rPr>
      </w:pPr>
      <w:r w:rsidRPr="0075260D">
        <w:rPr>
          <w:rFonts w:ascii="Verdana" w:hAnsi="Verdana"/>
        </w:rPr>
        <w:t>Two representatives elected from each WMO region, one representing WMO training centers of the region, and one representing other regional training centers (outside of NMHSs).</w:t>
      </w:r>
    </w:p>
    <w:p w14:paraId="2CD473D3" w14:textId="4E07C7F4" w:rsidR="00D3035A" w:rsidRPr="0075260D" w:rsidRDefault="00D3035A" w:rsidP="0075260D">
      <w:pPr>
        <w:pStyle w:val="ListParagraph"/>
        <w:numPr>
          <w:ilvl w:val="1"/>
          <w:numId w:val="20"/>
        </w:numPr>
        <w:spacing w:line="360" w:lineRule="auto"/>
        <w:rPr>
          <w:rFonts w:ascii="Verdana" w:eastAsiaTheme="minorEastAsia" w:hAnsi="Verdana"/>
          <w:color w:val="000000" w:themeColor="text1"/>
        </w:rPr>
      </w:pPr>
      <w:r w:rsidRPr="0075260D">
        <w:rPr>
          <w:rFonts w:ascii="Verdana" w:eastAsiaTheme="minorEastAsia" w:hAnsi="Verdana"/>
          <w:color w:val="000000" w:themeColor="text1"/>
        </w:rPr>
        <w:t>Three represent</w:t>
      </w:r>
      <w:r w:rsidR="008C5AB2" w:rsidRPr="0075260D">
        <w:rPr>
          <w:rFonts w:ascii="Verdana" w:eastAsiaTheme="minorEastAsia" w:hAnsi="Verdana"/>
          <w:color w:val="000000" w:themeColor="text1"/>
        </w:rPr>
        <w:t>a</w:t>
      </w:r>
      <w:r w:rsidRPr="0075260D">
        <w:rPr>
          <w:rFonts w:ascii="Verdana" w:eastAsiaTheme="minorEastAsia" w:hAnsi="Verdana"/>
          <w:color w:val="000000" w:themeColor="text1"/>
        </w:rPr>
        <w:t>tives from INFCOM and SERCOM and Research Board</w:t>
      </w:r>
    </w:p>
    <w:p w14:paraId="4CCF0C21" w14:textId="20453775" w:rsidR="00B93C89" w:rsidRPr="0075260D" w:rsidRDefault="00B93C89" w:rsidP="0075260D">
      <w:pPr>
        <w:tabs>
          <w:tab w:val="clear" w:pos="1134"/>
        </w:tabs>
        <w:autoSpaceDE w:val="0"/>
        <w:autoSpaceDN w:val="0"/>
        <w:adjustRightInd w:val="0"/>
        <w:spacing w:line="360" w:lineRule="auto"/>
        <w:jc w:val="left"/>
        <w:rPr>
          <w:rFonts w:eastAsiaTheme="minorEastAsia"/>
          <w:color w:val="000000" w:themeColor="text1"/>
          <w:sz w:val="22"/>
          <w:szCs w:val="22"/>
        </w:rPr>
      </w:pPr>
      <w:r w:rsidRPr="0075260D">
        <w:rPr>
          <w:rFonts w:eastAsiaTheme="minorEastAsia"/>
          <w:color w:val="000000" w:themeColor="text1"/>
          <w:sz w:val="22"/>
          <w:szCs w:val="22"/>
        </w:rPr>
        <w:t xml:space="preserve">The term of engagement for </w:t>
      </w:r>
      <w:r w:rsidR="00711867" w:rsidRPr="0075260D">
        <w:rPr>
          <w:rFonts w:eastAsiaTheme="minorEastAsia"/>
          <w:color w:val="000000" w:themeColor="text1"/>
          <w:sz w:val="22"/>
          <w:szCs w:val="22"/>
        </w:rPr>
        <w:t xml:space="preserve">members of the Board management group </w:t>
      </w:r>
      <w:r w:rsidR="00DF4F6A" w:rsidRPr="0075260D">
        <w:rPr>
          <w:rFonts w:eastAsiaTheme="minorEastAsia"/>
          <w:color w:val="000000" w:themeColor="text1"/>
          <w:sz w:val="22"/>
          <w:szCs w:val="22"/>
        </w:rPr>
        <w:t>shall be</w:t>
      </w:r>
      <w:r w:rsidR="00711867" w:rsidRPr="0075260D">
        <w:rPr>
          <w:rFonts w:eastAsiaTheme="minorEastAsia"/>
          <w:color w:val="000000" w:themeColor="text1"/>
          <w:sz w:val="22"/>
          <w:szCs w:val="22"/>
        </w:rPr>
        <w:t xml:space="preserve"> two years</w:t>
      </w:r>
      <w:r w:rsidR="00DF4F6A" w:rsidRPr="0075260D">
        <w:rPr>
          <w:rFonts w:eastAsiaTheme="minorEastAsia"/>
          <w:color w:val="000000" w:themeColor="text1"/>
          <w:sz w:val="22"/>
          <w:szCs w:val="22"/>
        </w:rPr>
        <w:t>,</w:t>
      </w:r>
      <w:r w:rsidR="00711867" w:rsidRPr="0075260D">
        <w:rPr>
          <w:rFonts w:eastAsiaTheme="minorEastAsia"/>
          <w:color w:val="000000" w:themeColor="text1"/>
          <w:sz w:val="22"/>
          <w:szCs w:val="22"/>
        </w:rPr>
        <w:t xml:space="preserve"> eligible for a second term.</w:t>
      </w:r>
    </w:p>
    <w:p w14:paraId="15347116" w14:textId="77777777" w:rsidR="00DF4F6A" w:rsidRPr="0075260D" w:rsidRDefault="00DF4F6A" w:rsidP="0075260D">
      <w:pPr>
        <w:tabs>
          <w:tab w:val="clear" w:pos="1134"/>
        </w:tabs>
        <w:autoSpaceDE w:val="0"/>
        <w:autoSpaceDN w:val="0"/>
        <w:adjustRightInd w:val="0"/>
        <w:spacing w:line="360" w:lineRule="auto"/>
        <w:jc w:val="left"/>
        <w:rPr>
          <w:rFonts w:eastAsiaTheme="minorEastAsia"/>
          <w:color w:val="000000" w:themeColor="text1"/>
          <w:sz w:val="22"/>
          <w:szCs w:val="22"/>
        </w:rPr>
      </w:pPr>
    </w:p>
    <w:p w14:paraId="781EE538" w14:textId="579283C2" w:rsidR="008F0140" w:rsidRPr="0075260D" w:rsidRDefault="000C44FF" w:rsidP="0075260D">
      <w:pPr>
        <w:tabs>
          <w:tab w:val="clear" w:pos="1134"/>
        </w:tabs>
        <w:autoSpaceDE w:val="0"/>
        <w:autoSpaceDN w:val="0"/>
        <w:adjustRightInd w:val="0"/>
        <w:spacing w:line="360" w:lineRule="auto"/>
        <w:jc w:val="left"/>
        <w:rPr>
          <w:rFonts w:eastAsia="MS Mincho" w:cs="Times New Roman"/>
          <w:sz w:val="22"/>
          <w:szCs w:val="22"/>
          <w:lang w:eastAsia="zh-TW"/>
        </w:rPr>
      </w:pPr>
      <w:r w:rsidRPr="0075260D">
        <w:rPr>
          <w:rFonts w:eastAsiaTheme="minorEastAsia" w:cstheme="minorBidi"/>
          <w:color w:val="000000" w:themeColor="text1"/>
          <w:sz w:val="22"/>
          <w:szCs w:val="22"/>
          <w:lang w:val="en-US"/>
        </w:rPr>
        <w:lastRenderedPageBreak/>
        <w:t xml:space="preserve">It </w:t>
      </w:r>
      <w:r w:rsidR="00DF4F6A" w:rsidRPr="0075260D">
        <w:rPr>
          <w:rFonts w:eastAsiaTheme="minorEastAsia" w:cstheme="minorBidi"/>
          <w:color w:val="000000" w:themeColor="text1"/>
          <w:sz w:val="22"/>
          <w:szCs w:val="22"/>
          <w:lang w:val="en-US"/>
        </w:rPr>
        <w:t>will be</w:t>
      </w:r>
      <w:r w:rsidRPr="0075260D">
        <w:rPr>
          <w:rFonts w:eastAsiaTheme="minorEastAsia" w:cstheme="minorBidi"/>
          <w:color w:val="000000" w:themeColor="text1"/>
          <w:sz w:val="22"/>
          <w:szCs w:val="22"/>
          <w:lang w:val="en-US"/>
        </w:rPr>
        <w:t xml:space="preserve"> the responsibility of the </w:t>
      </w:r>
      <w:r w:rsidR="0047416F" w:rsidRPr="0075260D">
        <w:rPr>
          <w:rFonts w:eastAsiaTheme="minorEastAsia" w:cstheme="minorBidi"/>
          <w:color w:val="000000" w:themeColor="text1"/>
          <w:sz w:val="22"/>
          <w:szCs w:val="22"/>
          <w:lang w:val="en-US"/>
        </w:rPr>
        <w:t>Board management group</w:t>
      </w:r>
      <w:r w:rsidR="00C024BB" w:rsidRPr="0075260D">
        <w:rPr>
          <w:rFonts w:eastAsiaTheme="minorEastAsia" w:cstheme="minorBidi"/>
          <w:color w:val="000000" w:themeColor="text1"/>
          <w:sz w:val="22"/>
          <w:szCs w:val="22"/>
          <w:lang w:val="en-US"/>
        </w:rPr>
        <w:t xml:space="preserve"> to ensure</w:t>
      </w:r>
      <w:r w:rsidR="00DB072A" w:rsidRPr="0075260D">
        <w:rPr>
          <w:rFonts w:eastAsiaTheme="minorEastAsia" w:cstheme="minorBidi"/>
          <w:color w:val="000000" w:themeColor="text1"/>
          <w:sz w:val="22"/>
          <w:szCs w:val="22"/>
          <w:lang w:val="en-US"/>
        </w:rPr>
        <w:t xml:space="preserve"> coordination of work in the Education and Training Board</w:t>
      </w:r>
      <w:r w:rsidR="009A4394" w:rsidRPr="0075260D">
        <w:rPr>
          <w:rFonts w:eastAsiaTheme="minorEastAsia"/>
          <w:color w:val="000000" w:themeColor="text1"/>
          <w:sz w:val="22"/>
          <w:szCs w:val="22"/>
        </w:rPr>
        <w:t>.</w:t>
      </w:r>
    </w:p>
    <w:p w14:paraId="1A28C0FD" w14:textId="77777777" w:rsidR="008F0140" w:rsidRPr="0075260D" w:rsidRDefault="008F0140" w:rsidP="0075260D">
      <w:pPr>
        <w:tabs>
          <w:tab w:val="clear" w:pos="1134"/>
        </w:tabs>
        <w:autoSpaceDE w:val="0"/>
        <w:autoSpaceDN w:val="0"/>
        <w:adjustRightInd w:val="0"/>
        <w:spacing w:line="360" w:lineRule="auto"/>
        <w:jc w:val="left"/>
        <w:rPr>
          <w:rFonts w:eastAsia="MS Mincho" w:cs="Times New Roman"/>
          <w:sz w:val="22"/>
          <w:szCs w:val="22"/>
          <w:lang w:eastAsia="zh-TW"/>
        </w:rPr>
      </w:pPr>
    </w:p>
    <w:p w14:paraId="1841F623" w14:textId="77777777" w:rsidR="003F354D" w:rsidRPr="0075260D" w:rsidRDefault="003F354D" w:rsidP="0075260D">
      <w:pPr>
        <w:spacing w:line="360" w:lineRule="auto"/>
        <w:rPr>
          <w:rFonts w:eastAsiaTheme="minorEastAsia"/>
          <w:i/>
          <w:iCs/>
          <w:color w:val="000000" w:themeColor="text1"/>
          <w:sz w:val="22"/>
          <w:szCs w:val="22"/>
        </w:rPr>
      </w:pPr>
    </w:p>
    <w:p w14:paraId="12EBCA33" w14:textId="7E9BFB03" w:rsidR="008D769C" w:rsidRPr="0075260D" w:rsidRDefault="007A32E2" w:rsidP="0075260D">
      <w:pPr>
        <w:pStyle w:val="ListParagraph"/>
        <w:numPr>
          <w:ilvl w:val="1"/>
          <w:numId w:val="23"/>
        </w:numPr>
        <w:spacing w:line="360" w:lineRule="auto"/>
        <w:ind w:left="0" w:firstLine="0"/>
        <w:rPr>
          <w:rFonts w:ascii="Verdana" w:eastAsiaTheme="minorEastAsia" w:hAnsi="Verdana"/>
          <w:color w:val="000000" w:themeColor="text1"/>
        </w:rPr>
      </w:pPr>
      <w:r w:rsidRPr="0075260D">
        <w:rPr>
          <w:rFonts w:ascii="Verdana" w:eastAsiaTheme="minorEastAsia" w:hAnsi="Verdana"/>
          <w:color w:val="000000" w:themeColor="text1"/>
        </w:rPr>
        <w:t>Responsibilities of participating entities</w:t>
      </w:r>
    </w:p>
    <w:p w14:paraId="53BC6C85" w14:textId="77777777" w:rsidR="0043148F" w:rsidRPr="0075260D" w:rsidRDefault="0043148F" w:rsidP="0075260D">
      <w:pPr>
        <w:spacing w:line="360" w:lineRule="auto"/>
        <w:ind w:left="430"/>
        <w:rPr>
          <w:rFonts w:eastAsiaTheme="minorEastAsia"/>
          <w:color w:val="000000" w:themeColor="text1"/>
          <w:sz w:val="22"/>
          <w:szCs w:val="22"/>
        </w:rPr>
      </w:pPr>
    </w:p>
    <w:p w14:paraId="55B49325" w14:textId="77777777" w:rsidR="00FA1031" w:rsidRPr="0075260D" w:rsidRDefault="00FA1031" w:rsidP="0075260D">
      <w:pPr>
        <w:pStyle w:val="ListParagraph"/>
        <w:keepNext/>
        <w:keepLines/>
        <w:numPr>
          <w:ilvl w:val="0"/>
          <w:numId w:val="22"/>
        </w:numPr>
        <w:tabs>
          <w:tab w:val="left" w:pos="1134"/>
        </w:tabs>
        <w:spacing w:before="360" w:after="360" w:line="360" w:lineRule="auto"/>
        <w:contextualSpacing w:val="0"/>
        <w:outlineLvl w:val="2"/>
        <w:rPr>
          <w:rFonts w:ascii="Verdana" w:eastAsia="Verdana" w:hAnsi="Verdana" w:cs="Verdana"/>
          <w:b/>
          <w:bCs/>
          <w:vanish/>
          <w:lang w:val="en-GB" w:eastAsia="zh-TW"/>
        </w:rPr>
      </w:pPr>
    </w:p>
    <w:p w14:paraId="7426D6EC" w14:textId="77777777" w:rsidR="00FA1031" w:rsidRPr="0075260D" w:rsidRDefault="00FA1031" w:rsidP="0075260D">
      <w:pPr>
        <w:pStyle w:val="ListParagraph"/>
        <w:keepNext/>
        <w:keepLines/>
        <w:numPr>
          <w:ilvl w:val="0"/>
          <w:numId w:val="22"/>
        </w:numPr>
        <w:tabs>
          <w:tab w:val="left" w:pos="1134"/>
        </w:tabs>
        <w:spacing w:before="360" w:after="360" w:line="360" w:lineRule="auto"/>
        <w:contextualSpacing w:val="0"/>
        <w:outlineLvl w:val="2"/>
        <w:rPr>
          <w:rFonts w:ascii="Verdana" w:eastAsia="Verdana" w:hAnsi="Verdana" w:cs="Verdana"/>
          <w:b/>
          <w:bCs/>
          <w:vanish/>
          <w:lang w:val="en-GB" w:eastAsia="zh-TW"/>
        </w:rPr>
      </w:pPr>
    </w:p>
    <w:p w14:paraId="2DA8AA6D" w14:textId="77777777" w:rsidR="00FA1031" w:rsidRPr="0075260D" w:rsidRDefault="00FA1031" w:rsidP="0075260D">
      <w:pPr>
        <w:pStyle w:val="ListParagraph"/>
        <w:keepNext/>
        <w:keepLines/>
        <w:numPr>
          <w:ilvl w:val="0"/>
          <w:numId w:val="22"/>
        </w:numPr>
        <w:tabs>
          <w:tab w:val="left" w:pos="1134"/>
        </w:tabs>
        <w:spacing w:before="360" w:after="360" w:line="360" w:lineRule="auto"/>
        <w:contextualSpacing w:val="0"/>
        <w:outlineLvl w:val="2"/>
        <w:rPr>
          <w:rFonts w:ascii="Verdana" w:eastAsia="Verdana" w:hAnsi="Verdana" w:cs="Verdana"/>
          <w:b/>
          <w:bCs/>
          <w:vanish/>
          <w:lang w:val="en-GB" w:eastAsia="zh-TW"/>
        </w:rPr>
      </w:pPr>
    </w:p>
    <w:p w14:paraId="514987F3" w14:textId="5526E940" w:rsidR="00AB3479" w:rsidRPr="0075260D" w:rsidRDefault="002C1CE5" w:rsidP="0075260D">
      <w:pPr>
        <w:spacing w:line="360" w:lineRule="auto"/>
        <w:ind w:left="284"/>
        <w:rPr>
          <w:rFonts w:eastAsiaTheme="minorEastAsia"/>
          <w:i/>
          <w:iCs/>
          <w:color w:val="000000" w:themeColor="text1"/>
          <w:sz w:val="22"/>
          <w:szCs w:val="22"/>
        </w:rPr>
      </w:pPr>
      <w:r w:rsidRPr="0075260D">
        <w:rPr>
          <w:rFonts w:eastAsiaTheme="minorEastAsia"/>
          <w:i/>
          <w:iCs/>
          <w:color w:val="000000" w:themeColor="text1"/>
          <w:sz w:val="22"/>
          <w:szCs w:val="22"/>
        </w:rPr>
        <w:t>3.</w:t>
      </w:r>
      <w:r w:rsidR="000E282D" w:rsidRPr="0075260D">
        <w:rPr>
          <w:rFonts w:eastAsiaTheme="minorEastAsia"/>
          <w:i/>
          <w:iCs/>
          <w:color w:val="000000" w:themeColor="text1"/>
          <w:sz w:val="22"/>
          <w:szCs w:val="22"/>
        </w:rPr>
        <w:t>2.1</w:t>
      </w:r>
      <w:r w:rsidR="00AB3479" w:rsidRPr="0075260D">
        <w:rPr>
          <w:rFonts w:eastAsiaTheme="minorEastAsia"/>
          <w:i/>
          <w:iCs/>
          <w:color w:val="000000" w:themeColor="text1"/>
          <w:sz w:val="22"/>
          <w:szCs w:val="22"/>
        </w:rPr>
        <w:t xml:space="preserve"> All participating entities</w:t>
      </w:r>
    </w:p>
    <w:p w14:paraId="1B2C3F4F" w14:textId="77777777" w:rsidR="007673E2" w:rsidRPr="0075260D" w:rsidRDefault="007673E2" w:rsidP="0075260D">
      <w:pPr>
        <w:pStyle w:val="ListParagraph"/>
        <w:numPr>
          <w:ilvl w:val="0"/>
          <w:numId w:val="11"/>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Draft and submit their annual education and training plan, for sharing and coordinating education and training activities among participants</w:t>
      </w:r>
    </w:p>
    <w:p w14:paraId="0CF15F9B" w14:textId="1CDED94D" w:rsidR="00AB3479" w:rsidRPr="0075260D" w:rsidRDefault="00AB3479" w:rsidP="0075260D">
      <w:pPr>
        <w:pStyle w:val="ListParagraph"/>
        <w:numPr>
          <w:ilvl w:val="0"/>
          <w:numId w:val="11"/>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Participate in the discussion of training priorities with the aim to enhance collaboration for the provision of a well-balanced subject coverage and geographical distribution of education and training</w:t>
      </w:r>
    </w:p>
    <w:p w14:paraId="22ED671F" w14:textId="35836B87" w:rsidR="00AB3479" w:rsidRPr="0075260D" w:rsidRDefault="00AB3479" w:rsidP="0075260D">
      <w:pPr>
        <w:spacing w:line="360" w:lineRule="auto"/>
        <w:ind w:left="284"/>
        <w:rPr>
          <w:rFonts w:eastAsiaTheme="minorEastAsia"/>
          <w:i/>
          <w:iCs/>
          <w:color w:val="000000" w:themeColor="text1"/>
          <w:sz w:val="22"/>
          <w:szCs w:val="22"/>
        </w:rPr>
      </w:pPr>
      <w:r w:rsidRPr="0075260D">
        <w:rPr>
          <w:rFonts w:eastAsiaTheme="minorEastAsia"/>
          <w:color w:val="000000" w:themeColor="text1"/>
          <w:sz w:val="22"/>
          <w:szCs w:val="22"/>
        </w:rPr>
        <w:t xml:space="preserve"> </w:t>
      </w:r>
      <w:r w:rsidR="000E282D" w:rsidRPr="0075260D">
        <w:rPr>
          <w:rFonts w:eastAsiaTheme="minorEastAsia"/>
          <w:i/>
          <w:iCs/>
          <w:color w:val="000000" w:themeColor="text1"/>
          <w:sz w:val="22"/>
          <w:szCs w:val="22"/>
        </w:rPr>
        <w:t>3.2.</w:t>
      </w:r>
      <w:r w:rsidRPr="0075260D">
        <w:rPr>
          <w:rFonts w:eastAsiaTheme="minorEastAsia"/>
          <w:i/>
          <w:iCs/>
          <w:color w:val="000000" w:themeColor="text1"/>
          <w:sz w:val="22"/>
          <w:szCs w:val="22"/>
        </w:rPr>
        <w:t>2 Secretariat</w:t>
      </w:r>
      <w:r w:rsidR="008F0140" w:rsidRPr="0075260D">
        <w:rPr>
          <w:rFonts w:eastAsiaTheme="minorEastAsia"/>
          <w:i/>
          <w:iCs/>
          <w:color w:val="000000" w:themeColor="text1"/>
          <w:sz w:val="22"/>
          <w:szCs w:val="22"/>
        </w:rPr>
        <w:t xml:space="preserve"> support</w:t>
      </w:r>
    </w:p>
    <w:p w14:paraId="0899D161" w14:textId="77777777" w:rsidR="00AB3479" w:rsidRPr="0075260D" w:rsidRDefault="00AB3479" w:rsidP="0075260D">
      <w:pPr>
        <w:pStyle w:val="ListParagraph"/>
        <w:numPr>
          <w:ilvl w:val="0"/>
          <w:numId w:val="10"/>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 xml:space="preserve">Provide advice and suggestions on education and training priority areas after due consultation with scientific and technical departments and according to outcome of survey of Members’ priorities and the implementation plans. </w:t>
      </w:r>
    </w:p>
    <w:p w14:paraId="100223CC" w14:textId="77777777" w:rsidR="00AB3479" w:rsidRPr="0075260D" w:rsidRDefault="00AB3479" w:rsidP="0075260D">
      <w:pPr>
        <w:pStyle w:val="ListParagraph"/>
        <w:numPr>
          <w:ilvl w:val="0"/>
          <w:numId w:val="10"/>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 xml:space="preserve">Coordinate meetings of representatives of the Board, with the aim of garnering updates, reviewing approaches and developing strategies on delivery of education and training activities. </w:t>
      </w:r>
    </w:p>
    <w:p w14:paraId="3D240D5F" w14:textId="065C5D65" w:rsidR="00AB3479" w:rsidRPr="0075260D" w:rsidRDefault="00AB3479" w:rsidP="0075260D">
      <w:pPr>
        <w:pStyle w:val="ListParagraph"/>
        <w:numPr>
          <w:ilvl w:val="0"/>
          <w:numId w:val="10"/>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Publicize through Website and its Community Platform the themes and foci of training events and activities that have a high probability of being held in the coming year(s) based on communication from stakeholders (Members, RTCs and partners).</w:t>
      </w:r>
    </w:p>
    <w:p w14:paraId="2B21BB32" w14:textId="77777777" w:rsidR="00AB3479" w:rsidRPr="0075260D" w:rsidRDefault="00AB3479" w:rsidP="0075260D">
      <w:pPr>
        <w:pStyle w:val="ListParagraph"/>
        <w:numPr>
          <w:ilvl w:val="0"/>
          <w:numId w:val="10"/>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Provide reports on the planning and implementation of training events and activities.</w:t>
      </w:r>
    </w:p>
    <w:p w14:paraId="48174428" w14:textId="77777777" w:rsidR="00AB3479" w:rsidRPr="0075260D" w:rsidRDefault="00AB3479" w:rsidP="0075260D">
      <w:pPr>
        <w:pStyle w:val="ListParagraph"/>
        <w:numPr>
          <w:ilvl w:val="0"/>
          <w:numId w:val="10"/>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 xml:space="preserve">Assist in fostering cooperation and establishing partnerships between education and training providers. </w:t>
      </w:r>
    </w:p>
    <w:p w14:paraId="3F9E87F3" w14:textId="62FAFAAE" w:rsidR="00AB3479" w:rsidRPr="0075260D" w:rsidRDefault="00AB3479" w:rsidP="0075260D">
      <w:pPr>
        <w:spacing w:line="360" w:lineRule="auto"/>
        <w:ind w:left="284"/>
        <w:rPr>
          <w:rFonts w:eastAsiaTheme="minorEastAsia"/>
          <w:i/>
          <w:iCs/>
          <w:color w:val="000000" w:themeColor="text1"/>
          <w:sz w:val="22"/>
          <w:szCs w:val="22"/>
        </w:rPr>
      </w:pPr>
      <w:r w:rsidRPr="0075260D">
        <w:rPr>
          <w:rFonts w:eastAsiaTheme="minorEastAsia"/>
          <w:color w:val="000000" w:themeColor="text1"/>
          <w:sz w:val="22"/>
          <w:szCs w:val="22"/>
        </w:rPr>
        <w:t xml:space="preserve"> </w:t>
      </w:r>
      <w:r w:rsidR="000E282D" w:rsidRPr="0075260D">
        <w:rPr>
          <w:rFonts w:eastAsiaTheme="minorEastAsia"/>
          <w:i/>
          <w:iCs/>
          <w:color w:val="000000" w:themeColor="text1"/>
          <w:sz w:val="22"/>
          <w:szCs w:val="22"/>
        </w:rPr>
        <w:t>3</w:t>
      </w:r>
      <w:r w:rsidRPr="0075260D">
        <w:rPr>
          <w:rFonts w:eastAsiaTheme="minorEastAsia"/>
          <w:i/>
          <w:iCs/>
          <w:color w:val="000000" w:themeColor="text1"/>
          <w:sz w:val="22"/>
          <w:szCs w:val="22"/>
        </w:rPr>
        <w:t>.</w:t>
      </w:r>
      <w:r w:rsidR="00A47B7D" w:rsidRPr="0075260D">
        <w:rPr>
          <w:rFonts w:eastAsiaTheme="minorEastAsia"/>
          <w:i/>
          <w:iCs/>
          <w:color w:val="000000" w:themeColor="text1"/>
          <w:sz w:val="22"/>
          <w:szCs w:val="22"/>
        </w:rPr>
        <w:t>2.</w:t>
      </w:r>
      <w:r w:rsidR="007673E2" w:rsidRPr="0075260D">
        <w:rPr>
          <w:rFonts w:eastAsiaTheme="minorEastAsia"/>
          <w:i/>
          <w:iCs/>
          <w:color w:val="000000" w:themeColor="text1"/>
          <w:sz w:val="22"/>
          <w:szCs w:val="22"/>
        </w:rPr>
        <w:t>3</w:t>
      </w:r>
      <w:r w:rsidRPr="0075260D">
        <w:rPr>
          <w:rFonts w:eastAsiaTheme="minorEastAsia"/>
          <w:i/>
          <w:iCs/>
          <w:color w:val="000000" w:themeColor="text1"/>
          <w:sz w:val="22"/>
          <w:szCs w:val="22"/>
        </w:rPr>
        <w:t xml:space="preserve"> Contributions from WMO Regional Training Centres and Collaborating Partners</w:t>
      </w:r>
    </w:p>
    <w:p w14:paraId="3FD251D0" w14:textId="082DDE37" w:rsidR="00AB3479" w:rsidRPr="0075260D" w:rsidRDefault="00AB3479" w:rsidP="0075260D">
      <w:pPr>
        <w:pStyle w:val="ListParagraph"/>
        <w:numPr>
          <w:ilvl w:val="0"/>
          <w:numId w:val="9"/>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Based on identified priority areas</w:t>
      </w:r>
      <w:r w:rsidR="00F36C8A" w:rsidRPr="0075260D">
        <w:rPr>
          <w:rFonts w:ascii="Verdana" w:eastAsiaTheme="minorEastAsia" w:hAnsi="Verdana"/>
          <w:color w:val="000000" w:themeColor="text1"/>
          <w:lang w:val="en-GB"/>
        </w:rPr>
        <w:t xml:space="preserve"> from WMO Strategic Plan</w:t>
      </w:r>
      <w:r w:rsidRPr="0075260D">
        <w:rPr>
          <w:rFonts w:ascii="Verdana" w:eastAsiaTheme="minorEastAsia" w:hAnsi="Verdana"/>
          <w:color w:val="000000" w:themeColor="text1"/>
          <w:lang w:val="en-GB"/>
        </w:rPr>
        <w:t xml:space="preserve">, </w:t>
      </w:r>
      <w:r w:rsidR="00F36C8A" w:rsidRPr="0075260D">
        <w:rPr>
          <w:rFonts w:ascii="Verdana" w:eastAsiaTheme="minorEastAsia" w:hAnsi="Verdana"/>
          <w:color w:val="000000" w:themeColor="text1"/>
          <w:lang w:val="en-GB"/>
        </w:rPr>
        <w:t xml:space="preserve">review and assess WMO training requirements; </w:t>
      </w:r>
      <w:r w:rsidRPr="0075260D">
        <w:rPr>
          <w:rFonts w:ascii="Verdana" w:eastAsiaTheme="minorEastAsia" w:hAnsi="Verdana"/>
          <w:color w:val="000000" w:themeColor="text1"/>
          <w:lang w:val="en-GB"/>
        </w:rPr>
        <w:t>plan, implement and evaluate training events and activities in subject areas relevant to meteorology, hydrology, and related environmental disciplines.</w:t>
      </w:r>
    </w:p>
    <w:p w14:paraId="02997EEB" w14:textId="77777777" w:rsidR="00AB3479" w:rsidRPr="0075260D" w:rsidRDefault="00AB3479" w:rsidP="0075260D">
      <w:pPr>
        <w:pStyle w:val="ListParagraph"/>
        <w:numPr>
          <w:ilvl w:val="0"/>
          <w:numId w:val="9"/>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Evaluate the suitability of training events proposed by Member countries.</w:t>
      </w:r>
    </w:p>
    <w:p w14:paraId="55A6B57E" w14:textId="77777777" w:rsidR="00AB3479" w:rsidRPr="0075260D" w:rsidRDefault="00AB3479" w:rsidP="0075260D">
      <w:pPr>
        <w:pStyle w:val="ListParagraph"/>
        <w:numPr>
          <w:ilvl w:val="0"/>
          <w:numId w:val="9"/>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lastRenderedPageBreak/>
        <w:t>Collect data on events and activities implemented and share via a common database information on needs.</w:t>
      </w:r>
    </w:p>
    <w:p w14:paraId="778D7E7C" w14:textId="77777777" w:rsidR="00AB3479" w:rsidRPr="0075260D" w:rsidRDefault="00AB3479" w:rsidP="0075260D">
      <w:pPr>
        <w:pStyle w:val="ListParagraph"/>
        <w:numPr>
          <w:ilvl w:val="0"/>
          <w:numId w:val="9"/>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Share relevant information related to the organization and implementation of the training events and activities for information.</w:t>
      </w:r>
    </w:p>
    <w:p w14:paraId="0A3A587B" w14:textId="77777777" w:rsidR="00AB3479" w:rsidRPr="0075260D" w:rsidRDefault="00AB3479" w:rsidP="0075260D">
      <w:pPr>
        <w:pStyle w:val="ListParagraph"/>
        <w:numPr>
          <w:ilvl w:val="0"/>
          <w:numId w:val="9"/>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For WMO-organized co-sponsored training events and activities, prepare and share with ETR, within a reasonable period after the completion of the training event or activity, a post-event evaluation report. For WMO co-sponsored events organized by other entities, encourage the organizer to prepare and deliver a completion evaluation report.</w:t>
      </w:r>
    </w:p>
    <w:p w14:paraId="7B611CDA" w14:textId="77777777" w:rsidR="00AB3479" w:rsidRPr="0075260D" w:rsidRDefault="00AB3479" w:rsidP="0075260D">
      <w:pPr>
        <w:spacing w:line="360" w:lineRule="auto"/>
        <w:ind w:firstLine="720"/>
        <w:rPr>
          <w:rFonts w:eastAsiaTheme="minorEastAsia"/>
          <w:i/>
          <w:iCs/>
          <w:color w:val="000000" w:themeColor="text1"/>
          <w:sz w:val="22"/>
          <w:szCs w:val="22"/>
        </w:rPr>
      </w:pPr>
    </w:p>
    <w:p w14:paraId="579CE3E9" w14:textId="21E59EEA" w:rsidR="00AB3479" w:rsidRPr="0075260D" w:rsidRDefault="003F354D" w:rsidP="0075260D">
      <w:pPr>
        <w:spacing w:line="360" w:lineRule="auto"/>
        <w:ind w:firstLine="720"/>
        <w:rPr>
          <w:rFonts w:eastAsiaTheme="minorEastAsia"/>
          <w:i/>
          <w:iCs/>
          <w:color w:val="000000" w:themeColor="text1"/>
          <w:sz w:val="22"/>
          <w:szCs w:val="22"/>
        </w:rPr>
      </w:pPr>
      <w:r w:rsidRPr="0075260D">
        <w:rPr>
          <w:rFonts w:eastAsiaTheme="minorEastAsia"/>
          <w:i/>
          <w:iCs/>
          <w:color w:val="000000" w:themeColor="text1"/>
          <w:sz w:val="22"/>
          <w:szCs w:val="22"/>
        </w:rPr>
        <w:t>3.2.4</w:t>
      </w:r>
      <w:r w:rsidR="00AB3479" w:rsidRPr="0075260D">
        <w:rPr>
          <w:rFonts w:eastAsiaTheme="minorEastAsia"/>
          <w:i/>
          <w:iCs/>
          <w:color w:val="000000" w:themeColor="text1"/>
          <w:sz w:val="22"/>
          <w:szCs w:val="22"/>
        </w:rPr>
        <w:t xml:space="preserve"> Partner’s focal points on education and training activities</w:t>
      </w:r>
    </w:p>
    <w:p w14:paraId="38E04048" w14:textId="77777777" w:rsidR="00AB3479" w:rsidRPr="0075260D" w:rsidRDefault="00AB3479" w:rsidP="0075260D">
      <w:pPr>
        <w:spacing w:line="360" w:lineRule="auto"/>
        <w:rPr>
          <w:rFonts w:eastAsiaTheme="minorEastAsia"/>
          <w:color w:val="000000" w:themeColor="text1"/>
          <w:sz w:val="22"/>
          <w:szCs w:val="22"/>
        </w:rPr>
      </w:pPr>
      <w:r w:rsidRPr="0075260D">
        <w:rPr>
          <w:rFonts w:eastAsiaTheme="minorEastAsia"/>
          <w:color w:val="000000" w:themeColor="text1"/>
          <w:sz w:val="22"/>
          <w:szCs w:val="22"/>
        </w:rPr>
        <w:t xml:space="preserve">Each participating partner shall officially nominate a focal point who will carry out the following functions: </w:t>
      </w:r>
    </w:p>
    <w:p w14:paraId="0E0ECD72" w14:textId="63FC150A" w:rsidR="00AB3479"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 xml:space="preserve">Serve as liaison </w:t>
      </w:r>
      <w:r w:rsidR="007673E2" w:rsidRPr="0075260D">
        <w:rPr>
          <w:rFonts w:ascii="Verdana" w:eastAsiaTheme="minorEastAsia" w:hAnsi="Verdana"/>
          <w:color w:val="000000" w:themeColor="text1"/>
          <w:lang w:val="en-GB"/>
        </w:rPr>
        <w:t xml:space="preserve">with WMO Secretariat </w:t>
      </w:r>
      <w:r w:rsidR="00A455D6" w:rsidRPr="0075260D">
        <w:rPr>
          <w:rFonts w:ascii="Verdana" w:eastAsiaTheme="minorEastAsia" w:hAnsi="Verdana"/>
          <w:color w:val="000000" w:themeColor="text1"/>
          <w:lang w:val="en-GB"/>
        </w:rPr>
        <w:t xml:space="preserve">ETR office, and an assistant to the high-level representative of their institution, </w:t>
      </w:r>
      <w:r w:rsidRPr="0075260D">
        <w:rPr>
          <w:rFonts w:ascii="Verdana" w:eastAsiaTheme="minorEastAsia" w:hAnsi="Verdana"/>
          <w:color w:val="000000" w:themeColor="text1"/>
          <w:lang w:val="en-GB"/>
        </w:rPr>
        <w:t>on operational matters relating to the planning, implementation and evaluation of events that fall under the responsibility of their respective institutions.</w:t>
      </w:r>
    </w:p>
    <w:p w14:paraId="68EC463C" w14:textId="6D7E08FD" w:rsidR="00AB3479"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 xml:space="preserve">Coordinate and share information on the implementation of new training approaches to help develop knowledge on their efficacy and impacts. </w:t>
      </w:r>
    </w:p>
    <w:p w14:paraId="4B4F5200" w14:textId="77777777" w:rsidR="00AB3479"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Ensure ongoing communication with other WMO Programmes that could be involved in the implementation of training events foreseen under their own programme.</w:t>
      </w:r>
    </w:p>
    <w:p w14:paraId="3D099A8C" w14:textId="77777777" w:rsidR="00AB3479"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Keep update on training materials developed or identified by their respective programme, in view of possible multiplication and distribution to training institutions in need.</w:t>
      </w:r>
    </w:p>
    <w:p w14:paraId="347AD0D1" w14:textId="77777777" w:rsidR="00AB3479"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lang w:val="en-GB"/>
        </w:rPr>
        <w:t>Provide reports on all training events organized/co-sponsored by their Organization.</w:t>
      </w:r>
    </w:p>
    <w:p w14:paraId="5D8B5625" w14:textId="4719AE57" w:rsidR="00A6708D" w:rsidRPr="0075260D" w:rsidRDefault="00AB3479" w:rsidP="0075260D">
      <w:pPr>
        <w:pStyle w:val="ListParagraph"/>
        <w:numPr>
          <w:ilvl w:val="0"/>
          <w:numId w:val="8"/>
        </w:numPr>
        <w:spacing w:line="360" w:lineRule="auto"/>
        <w:rPr>
          <w:rFonts w:ascii="Verdana" w:eastAsiaTheme="minorEastAsia" w:hAnsi="Verdana"/>
          <w:color w:val="000000" w:themeColor="text1"/>
          <w:lang w:val="en-GB"/>
        </w:rPr>
      </w:pPr>
      <w:r w:rsidRPr="0075260D">
        <w:rPr>
          <w:rFonts w:ascii="Verdana" w:eastAsiaTheme="minorEastAsia" w:hAnsi="Verdana"/>
          <w:color w:val="000000" w:themeColor="text1"/>
        </w:rPr>
        <w:t xml:space="preserve">Provide required inputs to meetings </w:t>
      </w:r>
      <w:proofErr w:type="spellStart"/>
      <w:r w:rsidRPr="0075260D">
        <w:rPr>
          <w:rFonts w:ascii="Verdana" w:eastAsiaTheme="minorEastAsia" w:hAnsi="Verdana"/>
          <w:color w:val="000000" w:themeColor="text1"/>
        </w:rPr>
        <w:t>o</w:t>
      </w:r>
      <w:proofErr w:type="spellEnd"/>
      <w:r w:rsidRPr="0075260D">
        <w:rPr>
          <w:rFonts w:ascii="Verdana" w:eastAsiaTheme="minorEastAsia" w:hAnsi="Verdana"/>
          <w:color w:val="000000" w:themeColor="text1"/>
        </w:rPr>
        <w:t xml:space="preserve"> the Board.</w:t>
      </w:r>
    </w:p>
    <w:p w14:paraId="5C7C51A3" w14:textId="1B9D8951" w:rsidR="00A455D6" w:rsidRPr="0075260D" w:rsidRDefault="00A455D6" w:rsidP="0075260D">
      <w:pPr>
        <w:spacing w:line="360" w:lineRule="auto"/>
        <w:ind w:left="360"/>
        <w:rPr>
          <w:rFonts w:eastAsiaTheme="minorEastAsia"/>
          <w:color w:val="000000" w:themeColor="text1"/>
          <w:sz w:val="22"/>
          <w:szCs w:val="22"/>
        </w:rPr>
      </w:pPr>
    </w:p>
    <w:p w14:paraId="5E922A19" w14:textId="66006D14" w:rsidR="00F54F99" w:rsidRPr="0075260D" w:rsidRDefault="00A6708D" w:rsidP="0075260D">
      <w:pPr>
        <w:spacing w:line="360" w:lineRule="auto"/>
        <w:ind w:left="360"/>
        <w:rPr>
          <w:rFonts w:eastAsiaTheme="minorEastAsia"/>
          <w:color w:val="000000" w:themeColor="text1"/>
          <w:sz w:val="22"/>
          <w:szCs w:val="22"/>
        </w:rPr>
      </w:pPr>
      <w:r w:rsidRPr="0075260D">
        <w:rPr>
          <w:rFonts w:eastAsiaTheme="minorEastAsia"/>
          <w:color w:val="000000" w:themeColor="text1"/>
          <w:sz w:val="22"/>
          <w:szCs w:val="22"/>
        </w:rPr>
        <w:t>3.3 Working procedure</w:t>
      </w:r>
      <w:r w:rsidR="000D2E28" w:rsidRPr="0075260D">
        <w:rPr>
          <w:rFonts w:eastAsiaTheme="minorEastAsia"/>
          <w:color w:val="000000" w:themeColor="text1"/>
          <w:sz w:val="22"/>
          <w:szCs w:val="22"/>
        </w:rPr>
        <w:t>s</w:t>
      </w:r>
    </w:p>
    <w:p w14:paraId="5217D3B9" w14:textId="436F22F0" w:rsidR="00160D2A" w:rsidRPr="0075260D" w:rsidRDefault="00160D2A" w:rsidP="0075260D">
      <w:pPr>
        <w:spacing w:line="360" w:lineRule="auto"/>
        <w:ind w:left="360"/>
        <w:rPr>
          <w:sz w:val="22"/>
          <w:szCs w:val="22"/>
        </w:rPr>
      </w:pPr>
    </w:p>
    <w:p w14:paraId="1A6BC7B7" w14:textId="215C1AEC" w:rsidR="00A455D6" w:rsidRPr="0075260D" w:rsidRDefault="00A455D6" w:rsidP="0075260D">
      <w:pPr>
        <w:autoSpaceDE w:val="0"/>
        <w:autoSpaceDN w:val="0"/>
        <w:adjustRightInd w:val="0"/>
        <w:spacing w:line="360" w:lineRule="auto"/>
        <w:ind w:left="360"/>
        <w:rPr>
          <w:rFonts w:eastAsiaTheme="minorEastAsia"/>
          <w:color w:val="000000" w:themeColor="text1"/>
          <w:sz w:val="22"/>
          <w:szCs w:val="22"/>
        </w:rPr>
      </w:pPr>
      <w:r w:rsidRPr="0075260D">
        <w:rPr>
          <w:rFonts w:eastAsiaTheme="minorEastAsia"/>
          <w:color w:val="000000" w:themeColor="text1"/>
          <w:sz w:val="22"/>
          <w:szCs w:val="22"/>
        </w:rPr>
        <w:t>The Board shall elect a Chair and two vice-chairs at their first session</w:t>
      </w:r>
      <w:r w:rsidR="00E8176C" w:rsidRPr="0075260D">
        <w:rPr>
          <w:rFonts w:eastAsiaTheme="minorEastAsia"/>
          <w:color w:val="000000" w:themeColor="text1"/>
          <w:sz w:val="22"/>
          <w:szCs w:val="22"/>
        </w:rPr>
        <w:t>. T</w:t>
      </w:r>
      <w:r w:rsidRPr="0075260D">
        <w:rPr>
          <w:rFonts w:eastAsiaTheme="minorEastAsia"/>
          <w:color w:val="000000" w:themeColor="text1"/>
          <w:sz w:val="22"/>
          <w:szCs w:val="22"/>
        </w:rPr>
        <w:t xml:space="preserve">he </w:t>
      </w:r>
      <w:r w:rsidR="00E8176C" w:rsidRPr="0075260D">
        <w:rPr>
          <w:rFonts w:eastAsiaTheme="minorEastAsia"/>
          <w:color w:val="000000" w:themeColor="text1"/>
          <w:sz w:val="22"/>
          <w:szCs w:val="22"/>
        </w:rPr>
        <w:t>C</w:t>
      </w:r>
      <w:r w:rsidRPr="0075260D">
        <w:rPr>
          <w:rFonts w:eastAsiaTheme="minorEastAsia"/>
          <w:color w:val="000000" w:themeColor="text1"/>
          <w:sz w:val="22"/>
          <w:szCs w:val="22"/>
        </w:rPr>
        <w:t xml:space="preserve">hair of the Board has the responsibility to ensure coordination of the work in the Board with the </w:t>
      </w:r>
      <w:r w:rsidR="00E8176C" w:rsidRPr="0075260D">
        <w:rPr>
          <w:rFonts w:eastAsiaTheme="minorEastAsia"/>
          <w:color w:val="000000" w:themeColor="text1"/>
          <w:sz w:val="22"/>
          <w:szCs w:val="22"/>
        </w:rPr>
        <w:t>Board management group.</w:t>
      </w:r>
    </w:p>
    <w:p w14:paraId="33D989D4" w14:textId="4DFEE287" w:rsidR="00A455D6" w:rsidRPr="0075260D" w:rsidRDefault="00A455D6" w:rsidP="0075260D">
      <w:pPr>
        <w:autoSpaceDE w:val="0"/>
        <w:autoSpaceDN w:val="0"/>
        <w:adjustRightInd w:val="0"/>
        <w:spacing w:line="360" w:lineRule="auto"/>
        <w:ind w:left="360"/>
        <w:rPr>
          <w:rFonts w:eastAsiaTheme="minorEastAsia"/>
          <w:color w:val="000000" w:themeColor="text1"/>
          <w:sz w:val="22"/>
          <w:szCs w:val="22"/>
        </w:rPr>
      </w:pPr>
    </w:p>
    <w:p w14:paraId="662D30E5" w14:textId="49F020BB" w:rsidR="000C5189" w:rsidRPr="0075260D" w:rsidRDefault="000C5189" w:rsidP="0075260D">
      <w:pPr>
        <w:autoSpaceDE w:val="0"/>
        <w:autoSpaceDN w:val="0"/>
        <w:adjustRightInd w:val="0"/>
        <w:spacing w:line="360" w:lineRule="auto"/>
        <w:ind w:left="360"/>
        <w:rPr>
          <w:rFonts w:eastAsiaTheme="minorEastAsia"/>
          <w:color w:val="000000" w:themeColor="text1"/>
          <w:sz w:val="22"/>
          <w:szCs w:val="22"/>
        </w:rPr>
      </w:pPr>
      <w:r w:rsidRPr="0075260D">
        <w:rPr>
          <w:rFonts w:eastAsiaTheme="minorEastAsia"/>
          <w:color w:val="000000" w:themeColor="text1"/>
          <w:sz w:val="22"/>
          <w:szCs w:val="22"/>
        </w:rPr>
        <w:t xml:space="preserve">The Board shall meet in principle once per year, with the support of WMO secretariat. The meetings </w:t>
      </w:r>
      <w:r w:rsidR="00E3608B" w:rsidRPr="0075260D">
        <w:rPr>
          <w:rFonts w:eastAsiaTheme="minorEastAsia"/>
          <w:color w:val="000000" w:themeColor="text1"/>
          <w:sz w:val="22"/>
          <w:szCs w:val="22"/>
        </w:rPr>
        <w:t>shall</w:t>
      </w:r>
      <w:r w:rsidRPr="0075260D">
        <w:rPr>
          <w:rFonts w:eastAsiaTheme="minorEastAsia"/>
          <w:color w:val="000000" w:themeColor="text1"/>
          <w:sz w:val="22"/>
          <w:szCs w:val="22"/>
        </w:rPr>
        <w:t xml:space="preserve"> be held on rotational basis by WMO regions. </w:t>
      </w:r>
      <w:r w:rsidR="00FF2326" w:rsidRPr="0075260D">
        <w:rPr>
          <w:rFonts w:eastAsiaTheme="minorEastAsia"/>
          <w:color w:val="000000" w:themeColor="text1"/>
          <w:sz w:val="22"/>
          <w:szCs w:val="22"/>
        </w:rPr>
        <w:t>An o</w:t>
      </w:r>
      <w:r w:rsidRPr="0075260D">
        <w:rPr>
          <w:rFonts w:eastAsiaTheme="minorEastAsia"/>
          <w:color w:val="000000" w:themeColor="text1"/>
          <w:sz w:val="22"/>
          <w:szCs w:val="22"/>
        </w:rPr>
        <w:t xml:space="preserve">nline communication platform </w:t>
      </w:r>
      <w:r w:rsidR="00FF2326" w:rsidRPr="0075260D">
        <w:rPr>
          <w:rFonts w:eastAsiaTheme="minorEastAsia"/>
          <w:color w:val="000000" w:themeColor="text1"/>
          <w:sz w:val="22"/>
          <w:szCs w:val="22"/>
        </w:rPr>
        <w:t>shall</w:t>
      </w:r>
      <w:r w:rsidRPr="0075260D">
        <w:rPr>
          <w:rFonts w:eastAsiaTheme="minorEastAsia"/>
          <w:color w:val="000000" w:themeColor="text1"/>
          <w:sz w:val="22"/>
          <w:szCs w:val="22"/>
        </w:rPr>
        <w:t xml:space="preserve"> be established</w:t>
      </w:r>
      <w:r w:rsidR="00FF2326" w:rsidRPr="0075260D">
        <w:rPr>
          <w:rFonts w:eastAsiaTheme="minorEastAsia"/>
          <w:color w:val="000000" w:themeColor="text1"/>
          <w:sz w:val="22"/>
          <w:szCs w:val="22"/>
        </w:rPr>
        <w:t xml:space="preserve"> by the Secretariat</w:t>
      </w:r>
      <w:r w:rsidRPr="0075260D">
        <w:rPr>
          <w:rFonts w:eastAsiaTheme="minorEastAsia"/>
          <w:color w:val="000000" w:themeColor="text1"/>
          <w:sz w:val="22"/>
          <w:szCs w:val="22"/>
        </w:rPr>
        <w:t>.</w:t>
      </w:r>
    </w:p>
    <w:p w14:paraId="1C249534" w14:textId="427CBB9D" w:rsidR="00FF2326" w:rsidRPr="0075260D" w:rsidRDefault="00FF2326" w:rsidP="0075260D">
      <w:pPr>
        <w:autoSpaceDE w:val="0"/>
        <w:autoSpaceDN w:val="0"/>
        <w:adjustRightInd w:val="0"/>
        <w:spacing w:line="360" w:lineRule="auto"/>
        <w:ind w:left="360"/>
        <w:rPr>
          <w:rFonts w:eastAsiaTheme="minorEastAsia"/>
          <w:color w:val="000000" w:themeColor="text1"/>
          <w:sz w:val="22"/>
          <w:szCs w:val="22"/>
        </w:rPr>
      </w:pPr>
    </w:p>
    <w:p w14:paraId="46365A10" w14:textId="4F7550CA" w:rsidR="00FF2326" w:rsidRPr="0075260D" w:rsidRDefault="00110E88" w:rsidP="0075260D">
      <w:pPr>
        <w:autoSpaceDE w:val="0"/>
        <w:autoSpaceDN w:val="0"/>
        <w:adjustRightInd w:val="0"/>
        <w:spacing w:line="360" w:lineRule="auto"/>
        <w:ind w:left="360"/>
        <w:rPr>
          <w:rFonts w:eastAsiaTheme="minorEastAsia"/>
          <w:color w:val="000000" w:themeColor="text1"/>
          <w:sz w:val="22"/>
          <w:szCs w:val="22"/>
        </w:rPr>
      </w:pPr>
      <w:r w:rsidRPr="0075260D">
        <w:rPr>
          <w:rFonts w:eastAsiaTheme="minorEastAsia"/>
          <w:color w:val="000000" w:themeColor="text1"/>
          <w:sz w:val="22"/>
          <w:szCs w:val="22"/>
        </w:rPr>
        <w:t>The Board shall ensure regional and gender balance and inclusiveness in all its structures</w:t>
      </w:r>
      <w:r w:rsidR="006974BD" w:rsidRPr="0075260D">
        <w:rPr>
          <w:rFonts w:eastAsiaTheme="minorEastAsia"/>
          <w:color w:val="000000" w:themeColor="text1"/>
          <w:sz w:val="22"/>
          <w:szCs w:val="22"/>
        </w:rPr>
        <w:t xml:space="preserve"> and work plans.</w:t>
      </w:r>
    </w:p>
    <w:p w14:paraId="46452870" w14:textId="77777777" w:rsidR="000C5189" w:rsidRPr="0075260D" w:rsidRDefault="000C5189" w:rsidP="0075260D">
      <w:pPr>
        <w:autoSpaceDE w:val="0"/>
        <w:autoSpaceDN w:val="0"/>
        <w:adjustRightInd w:val="0"/>
        <w:spacing w:line="360" w:lineRule="auto"/>
        <w:ind w:left="360"/>
        <w:rPr>
          <w:rFonts w:eastAsiaTheme="minorEastAsia"/>
          <w:color w:val="000000" w:themeColor="text1"/>
          <w:sz w:val="22"/>
          <w:szCs w:val="22"/>
        </w:rPr>
      </w:pPr>
    </w:p>
    <w:p w14:paraId="3B895565" w14:textId="77777777" w:rsidR="00A455D6" w:rsidRPr="0075260D" w:rsidRDefault="00A455D6" w:rsidP="0075260D">
      <w:pPr>
        <w:autoSpaceDE w:val="0"/>
        <w:autoSpaceDN w:val="0"/>
        <w:adjustRightInd w:val="0"/>
        <w:spacing w:line="360" w:lineRule="auto"/>
        <w:ind w:left="360"/>
        <w:rPr>
          <w:rFonts w:eastAsiaTheme="minorEastAsia"/>
          <w:color w:val="000000" w:themeColor="text1"/>
          <w:sz w:val="22"/>
          <w:szCs w:val="22"/>
        </w:rPr>
      </w:pPr>
    </w:p>
    <w:p w14:paraId="640DF600" w14:textId="06A35A9C" w:rsidR="003661E8" w:rsidRPr="0075260D" w:rsidRDefault="003661E8" w:rsidP="0075260D">
      <w:pPr>
        <w:pStyle w:val="WMOBodyText"/>
        <w:spacing w:line="360" w:lineRule="auto"/>
        <w:rPr>
          <w:b/>
          <w:bCs/>
          <w:sz w:val="22"/>
          <w:szCs w:val="22"/>
        </w:rPr>
      </w:pPr>
    </w:p>
    <w:p w14:paraId="43D7C8C5" w14:textId="483E0CF3" w:rsidR="003661E8" w:rsidRPr="0075260D" w:rsidRDefault="003661E8" w:rsidP="0075260D">
      <w:pPr>
        <w:pStyle w:val="WMOBodyText"/>
        <w:spacing w:line="360" w:lineRule="auto"/>
        <w:rPr>
          <w:sz w:val="22"/>
          <w:szCs w:val="22"/>
        </w:rPr>
      </w:pPr>
    </w:p>
    <w:p w14:paraId="0F83A8E3" w14:textId="77777777" w:rsidR="003661E8" w:rsidRPr="0075260D" w:rsidRDefault="003661E8" w:rsidP="0075260D">
      <w:pPr>
        <w:pStyle w:val="WMOBodyText"/>
        <w:spacing w:line="360" w:lineRule="auto"/>
        <w:rPr>
          <w:sz w:val="22"/>
          <w:szCs w:val="22"/>
        </w:rPr>
      </w:pPr>
    </w:p>
    <w:p w14:paraId="38A7A8F5" w14:textId="37D8630E" w:rsidR="00FB5AE1" w:rsidRPr="0075260D" w:rsidRDefault="00A80767" w:rsidP="0075260D">
      <w:pPr>
        <w:pStyle w:val="WMOBodyText"/>
        <w:spacing w:line="360" w:lineRule="auto"/>
        <w:jc w:val="center"/>
        <w:rPr>
          <w:sz w:val="22"/>
          <w:szCs w:val="22"/>
        </w:rPr>
      </w:pPr>
      <w:r w:rsidRPr="0075260D">
        <w:rPr>
          <w:sz w:val="22"/>
          <w:szCs w:val="22"/>
        </w:rPr>
        <w:t>__________</w:t>
      </w:r>
      <w:bookmarkStart w:id="1" w:name="_Annex_to_Draft_4"/>
      <w:bookmarkStart w:id="2" w:name="_APPENDIX_B:_"/>
      <w:bookmarkStart w:id="3" w:name="_Annex_to_Draft_2"/>
      <w:bookmarkStart w:id="4" w:name="_Annex_to_Draft"/>
      <w:bookmarkStart w:id="5" w:name="_DRAFT_RESOLUTION_4.2/1_(EC-64)_-_PU"/>
      <w:bookmarkStart w:id="6" w:name="_DRAFT_RESOLUTION_X.X/1"/>
      <w:bookmarkStart w:id="7" w:name="_Title_of_the"/>
      <w:bookmarkEnd w:id="1"/>
      <w:bookmarkEnd w:id="2"/>
      <w:bookmarkEnd w:id="3"/>
      <w:bookmarkEnd w:id="4"/>
      <w:bookmarkEnd w:id="5"/>
      <w:bookmarkEnd w:id="6"/>
      <w:bookmarkEnd w:id="7"/>
    </w:p>
    <w:sectPr w:rsidR="00FB5AE1" w:rsidRPr="0075260D" w:rsidSect="0020095E">
      <w:footerReference w:type="defaul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ED7B" w14:textId="77777777" w:rsidR="000C4F5A" w:rsidRDefault="000C4F5A">
      <w:r>
        <w:separator/>
      </w:r>
    </w:p>
    <w:p w14:paraId="58564A25" w14:textId="77777777" w:rsidR="000C4F5A" w:rsidRDefault="000C4F5A"/>
    <w:p w14:paraId="01674BB5" w14:textId="77777777" w:rsidR="000C4F5A" w:rsidRDefault="000C4F5A"/>
  </w:endnote>
  <w:endnote w:type="continuationSeparator" w:id="0">
    <w:p w14:paraId="307E13F5" w14:textId="77777777" w:rsidR="000C4F5A" w:rsidRDefault="000C4F5A">
      <w:r>
        <w:continuationSeparator/>
      </w:r>
    </w:p>
    <w:p w14:paraId="6FD06782" w14:textId="77777777" w:rsidR="000C4F5A" w:rsidRDefault="000C4F5A"/>
    <w:p w14:paraId="291FC756" w14:textId="77777777" w:rsidR="000C4F5A" w:rsidRDefault="000C4F5A"/>
  </w:endnote>
  <w:endnote w:type="continuationNotice" w:id="1">
    <w:p w14:paraId="7AEC069D" w14:textId="77777777" w:rsidR="000C4F5A" w:rsidRDefault="000C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13485"/>
      <w:docPartObj>
        <w:docPartGallery w:val="Page Numbers (Bottom of Page)"/>
        <w:docPartUnique/>
      </w:docPartObj>
    </w:sdtPr>
    <w:sdtEndPr>
      <w:rPr>
        <w:noProof/>
      </w:rPr>
    </w:sdtEndPr>
    <w:sdtContent>
      <w:p w14:paraId="640E6E3C" w14:textId="789FB6D9" w:rsidR="00ED0E89" w:rsidRDefault="00ED0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939B1" w14:textId="77777777" w:rsidR="00ED0E89" w:rsidRDefault="00ED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7CBF" w14:textId="77777777" w:rsidR="000C4F5A" w:rsidRDefault="000C4F5A">
      <w:r>
        <w:separator/>
      </w:r>
    </w:p>
  </w:footnote>
  <w:footnote w:type="continuationSeparator" w:id="0">
    <w:p w14:paraId="3926B2A3" w14:textId="77777777" w:rsidR="000C4F5A" w:rsidRDefault="000C4F5A">
      <w:r>
        <w:continuationSeparator/>
      </w:r>
    </w:p>
    <w:p w14:paraId="1C9FDD6D" w14:textId="77777777" w:rsidR="000C4F5A" w:rsidRDefault="000C4F5A"/>
    <w:p w14:paraId="3BFE59A4" w14:textId="77777777" w:rsidR="000C4F5A" w:rsidRDefault="000C4F5A"/>
  </w:footnote>
  <w:footnote w:type="continuationNotice" w:id="1">
    <w:p w14:paraId="500FCBC0" w14:textId="77777777" w:rsidR="000C4F5A" w:rsidRDefault="000C4F5A"/>
  </w:footnote>
</w:footnotes>
</file>

<file path=word/intelligence.xml><?xml version="1.0" encoding="utf-8"?>
<int:Intelligence xmlns:int="http://schemas.microsoft.com/office/intelligence/2019/intelligence">
  <int:IntelligenceSettings/>
  <int:Manifest>
    <int:ParagraphRange paragraphId="1414303542" textId="2004318071" start="33" length="7" invalidationStart="33" invalidationLength="7" id="UzzgI945"/>
  </int:Manifest>
  <int:Observations>
    <int:Content id="UzzgI94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907"/>
    <w:multiLevelType w:val="hybridMultilevel"/>
    <w:tmpl w:val="A7CE2D42"/>
    <w:lvl w:ilvl="0" w:tplc="0C00000F">
      <w:start w:val="1"/>
      <w:numFmt w:val="decimal"/>
      <w:lvlText w:val="%1."/>
      <w:lvlJc w:val="left"/>
      <w:pPr>
        <w:ind w:left="790" w:hanging="360"/>
      </w:pPr>
    </w:lvl>
    <w:lvl w:ilvl="1" w:tplc="0C000019" w:tentative="1">
      <w:start w:val="1"/>
      <w:numFmt w:val="lowerLetter"/>
      <w:lvlText w:val="%2."/>
      <w:lvlJc w:val="left"/>
      <w:pPr>
        <w:ind w:left="1510" w:hanging="360"/>
      </w:pPr>
    </w:lvl>
    <w:lvl w:ilvl="2" w:tplc="0C00001B" w:tentative="1">
      <w:start w:val="1"/>
      <w:numFmt w:val="lowerRoman"/>
      <w:lvlText w:val="%3."/>
      <w:lvlJc w:val="right"/>
      <w:pPr>
        <w:ind w:left="2230" w:hanging="180"/>
      </w:pPr>
    </w:lvl>
    <w:lvl w:ilvl="3" w:tplc="0C00000F" w:tentative="1">
      <w:start w:val="1"/>
      <w:numFmt w:val="decimal"/>
      <w:lvlText w:val="%4."/>
      <w:lvlJc w:val="left"/>
      <w:pPr>
        <w:ind w:left="2950" w:hanging="360"/>
      </w:pPr>
    </w:lvl>
    <w:lvl w:ilvl="4" w:tplc="0C000019" w:tentative="1">
      <w:start w:val="1"/>
      <w:numFmt w:val="lowerLetter"/>
      <w:lvlText w:val="%5."/>
      <w:lvlJc w:val="left"/>
      <w:pPr>
        <w:ind w:left="3670" w:hanging="360"/>
      </w:pPr>
    </w:lvl>
    <w:lvl w:ilvl="5" w:tplc="0C00001B" w:tentative="1">
      <w:start w:val="1"/>
      <w:numFmt w:val="lowerRoman"/>
      <w:lvlText w:val="%6."/>
      <w:lvlJc w:val="right"/>
      <w:pPr>
        <w:ind w:left="4390" w:hanging="180"/>
      </w:pPr>
    </w:lvl>
    <w:lvl w:ilvl="6" w:tplc="0C00000F" w:tentative="1">
      <w:start w:val="1"/>
      <w:numFmt w:val="decimal"/>
      <w:lvlText w:val="%7."/>
      <w:lvlJc w:val="left"/>
      <w:pPr>
        <w:ind w:left="5110" w:hanging="360"/>
      </w:pPr>
    </w:lvl>
    <w:lvl w:ilvl="7" w:tplc="0C000019" w:tentative="1">
      <w:start w:val="1"/>
      <w:numFmt w:val="lowerLetter"/>
      <w:lvlText w:val="%8."/>
      <w:lvlJc w:val="left"/>
      <w:pPr>
        <w:ind w:left="5830" w:hanging="360"/>
      </w:pPr>
    </w:lvl>
    <w:lvl w:ilvl="8" w:tplc="0C00001B" w:tentative="1">
      <w:start w:val="1"/>
      <w:numFmt w:val="lowerRoman"/>
      <w:lvlText w:val="%9."/>
      <w:lvlJc w:val="right"/>
      <w:pPr>
        <w:ind w:left="6550" w:hanging="180"/>
      </w:pPr>
    </w:lvl>
  </w:abstractNum>
  <w:abstractNum w:abstractNumId="1" w15:restartNumberingAfterBreak="0">
    <w:nsid w:val="007A7894"/>
    <w:multiLevelType w:val="hybridMultilevel"/>
    <w:tmpl w:val="55E6AE8A"/>
    <w:lvl w:ilvl="0" w:tplc="4806857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1228B3"/>
    <w:multiLevelType w:val="hybridMultilevel"/>
    <w:tmpl w:val="FFFFFFFF"/>
    <w:lvl w:ilvl="0" w:tplc="FFFFFFFF">
      <w:start w:val="1"/>
      <w:numFmt w:val="decimal"/>
      <w:lvlText w:val="%1."/>
      <w:lvlJc w:val="left"/>
      <w:pPr>
        <w:ind w:left="720" w:hanging="360"/>
      </w:pPr>
    </w:lvl>
    <w:lvl w:ilvl="1" w:tplc="B18A9498">
      <w:start w:val="1"/>
      <w:numFmt w:val="lowerLetter"/>
      <w:lvlText w:val="%2."/>
      <w:lvlJc w:val="left"/>
      <w:pPr>
        <w:ind w:left="1440" w:hanging="360"/>
      </w:pPr>
    </w:lvl>
    <w:lvl w:ilvl="2" w:tplc="168C7AB0">
      <w:start w:val="1"/>
      <w:numFmt w:val="lowerRoman"/>
      <w:lvlText w:val="%3."/>
      <w:lvlJc w:val="right"/>
      <w:pPr>
        <w:ind w:left="2160" w:hanging="180"/>
      </w:pPr>
    </w:lvl>
    <w:lvl w:ilvl="3" w:tplc="405EC9DE">
      <w:start w:val="1"/>
      <w:numFmt w:val="decimal"/>
      <w:lvlText w:val="%4."/>
      <w:lvlJc w:val="left"/>
      <w:pPr>
        <w:ind w:left="2880" w:hanging="360"/>
      </w:pPr>
    </w:lvl>
    <w:lvl w:ilvl="4" w:tplc="CC5C6582">
      <w:start w:val="1"/>
      <w:numFmt w:val="lowerLetter"/>
      <w:lvlText w:val="%5."/>
      <w:lvlJc w:val="left"/>
      <w:pPr>
        <w:ind w:left="3600" w:hanging="360"/>
      </w:pPr>
    </w:lvl>
    <w:lvl w:ilvl="5" w:tplc="85E082EA">
      <w:start w:val="1"/>
      <w:numFmt w:val="lowerRoman"/>
      <w:lvlText w:val="%6."/>
      <w:lvlJc w:val="right"/>
      <w:pPr>
        <w:ind w:left="4320" w:hanging="180"/>
      </w:pPr>
    </w:lvl>
    <w:lvl w:ilvl="6" w:tplc="E5F6D4FC">
      <w:start w:val="1"/>
      <w:numFmt w:val="decimal"/>
      <w:lvlText w:val="%7."/>
      <w:lvlJc w:val="left"/>
      <w:pPr>
        <w:ind w:left="5040" w:hanging="360"/>
      </w:pPr>
    </w:lvl>
    <w:lvl w:ilvl="7" w:tplc="796A3CFC">
      <w:start w:val="1"/>
      <w:numFmt w:val="lowerLetter"/>
      <w:lvlText w:val="%8."/>
      <w:lvlJc w:val="left"/>
      <w:pPr>
        <w:ind w:left="5760" w:hanging="360"/>
      </w:pPr>
    </w:lvl>
    <w:lvl w:ilvl="8" w:tplc="1872386C">
      <w:start w:val="1"/>
      <w:numFmt w:val="lowerRoman"/>
      <w:lvlText w:val="%9."/>
      <w:lvlJc w:val="right"/>
      <w:pPr>
        <w:ind w:left="6480" w:hanging="180"/>
      </w:pPr>
    </w:lvl>
  </w:abstractNum>
  <w:abstractNum w:abstractNumId="3" w15:restartNumberingAfterBreak="0">
    <w:nsid w:val="03BC7A54"/>
    <w:multiLevelType w:val="hybridMultilevel"/>
    <w:tmpl w:val="DB0009A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5E71BC3"/>
    <w:multiLevelType w:val="hybridMultilevel"/>
    <w:tmpl w:val="4F8AB426"/>
    <w:lvl w:ilvl="0" w:tplc="7D7EAD5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ED7B99"/>
    <w:multiLevelType w:val="hybridMultilevel"/>
    <w:tmpl w:val="F7B6A44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65B47DC"/>
    <w:multiLevelType w:val="hybridMultilevel"/>
    <w:tmpl w:val="FFFFFFFF"/>
    <w:lvl w:ilvl="0" w:tplc="F91A08DA">
      <w:start w:val="1"/>
      <w:numFmt w:val="lowerLetter"/>
      <w:lvlText w:val="%1."/>
      <w:lvlJc w:val="left"/>
      <w:pPr>
        <w:ind w:left="720" w:hanging="360"/>
      </w:pPr>
    </w:lvl>
    <w:lvl w:ilvl="1" w:tplc="CE4AAB0A">
      <w:start w:val="1"/>
      <w:numFmt w:val="lowerLetter"/>
      <w:lvlText w:val="%2."/>
      <w:lvlJc w:val="left"/>
      <w:pPr>
        <w:ind w:left="1440" w:hanging="360"/>
      </w:pPr>
    </w:lvl>
    <w:lvl w:ilvl="2" w:tplc="52A2A2CC">
      <w:start w:val="1"/>
      <w:numFmt w:val="lowerRoman"/>
      <w:lvlText w:val="%3."/>
      <w:lvlJc w:val="right"/>
      <w:pPr>
        <w:ind w:left="2160" w:hanging="180"/>
      </w:pPr>
    </w:lvl>
    <w:lvl w:ilvl="3" w:tplc="E5E2C4E4">
      <w:start w:val="1"/>
      <w:numFmt w:val="decimal"/>
      <w:lvlText w:val="%4."/>
      <w:lvlJc w:val="left"/>
      <w:pPr>
        <w:ind w:left="2880" w:hanging="360"/>
      </w:pPr>
    </w:lvl>
    <w:lvl w:ilvl="4" w:tplc="14F8B2D2">
      <w:start w:val="1"/>
      <w:numFmt w:val="lowerLetter"/>
      <w:lvlText w:val="%5."/>
      <w:lvlJc w:val="left"/>
      <w:pPr>
        <w:ind w:left="3600" w:hanging="360"/>
      </w:pPr>
    </w:lvl>
    <w:lvl w:ilvl="5" w:tplc="A1002956">
      <w:start w:val="1"/>
      <w:numFmt w:val="lowerRoman"/>
      <w:lvlText w:val="%6."/>
      <w:lvlJc w:val="right"/>
      <w:pPr>
        <w:ind w:left="4320" w:hanging="180"/>
      </w:pPr>
    </w:lvl>
    <w:lvl w:ilvl="6" w:tplc="15907EC6">
      <w:start w:val="1"/>
      <w:numFmt w:val="decimal"/>
      <w:lvlText w:val="%7."/>
      <w:lvlJc w:val="left"/>
      <w:pPr>
        <w:ind w:left="5040" w:hanging="360"/>
      </w:pPr>
    </w:lvl>
    <w:lvl w:ilvl="7" w:tplc="F638424A">
      <w:start w:val="1"/>
      <w:numFmt w:val="lowerLetter"/>
      <w:lvlText w:val="%8."/>
      <w:lvlJc w:val="left"/>
      <w:pPr>
        <w:ind w:left="5760" w:hanging="360"/>
      </w:pPr>
    </w:lvl>
    <w:lvl w:ilvl="8" w:tplc="68C8264E">
      <w:start w:val="1"/>
      <w:numFmt w:val="lowerRoman"/>
      <w:lvlText w:val="%9."/>
      <w:lvlJc w:val="right"/>
      <w:pPr>
        <w:ind w:left="6480" w:hanging="180"/>
      </w:pPr>
    </w:lvl>
  </w:abstractNum>
  <w:abstractNum w:abstractNumId="7" w15:restartNumberingAfterBreak="0">
    <w:nsid w:val="16D22736"/>
    <w:multiLevelType w:val="hybridMultilevel"/>
    <w:tmpl w:val="FFFFFFFF"/>
    <w:lvl w:ilvl="0" w:tplc="1E9E18A4">
      <w:start w:val="1"/>
      <w:numFmt w:val="lowerLetter"/>
      <w:lvlText w:val="%1."/>
      <w:lvlJc w:val="left"/>
      <w:pPr>
        <w:ind w:left="720" w:hanging="360"/>
      </w:pPr>
    </w:lvl>
    <w:lvl w:ilvl="1" w:tplc="CF14F19E">
      <w:start w:val="1"/>
      <w:numFmt w:val="lowerLetter"/>
      <w:lvlText w:val="%2."/>
      <w:lvlJc w:val="left"/>
      <w:pPr>
        <w:ind w:left="1440" w:hanging="360"/>
      </w:pPr>
    </w:lvl>
    <w:lvl w:ilvl="2" w:tplc="BA807622">
      <w:start w:val="1"/>
      <w:numFmt w:val="lowerRoman"/>
      <w:lvlText w:val="%3."/>
      <w:lvlJc w:val="right"/>
      <w:pPr>
        <w:ind w:left="2160" w:hanging="180"/>
      </w:pPr>
    </w:lvl>
    <w:lvl w:ilvl="3" w:tplc="655E31CC">
      <w:start w:val="1"/>
      <w:numFmt w:val="decimal"/>
      <w:lvlText w:val="%4."/>
      <w:lvlJc w:val="left"/>
      <w:pPr>
        <w:ind w:left="2880" w:hanging="360"/>
      </w:pPr>
    </w:lvl>
    <w:lvl w:ilvl="4" w:tplc="C95C82BC">
      <w:start w:val="1"/>
      <w:numFmt w:val="lowerLetter"/>
      <w:lvlText w:val="%5."/>
      <w:lvlJc w:val="left"/>
      <w:pPr>
        <w:ind w:left="3600" w:hanging="360"/>
      </w:pPr>
    </w:lvl>
    <w:lvl w:ilvl="5" w:tplc="CCB83724">
      <w:start w:val="1"/>
      <w:numFmt w:val="lowerRoman"/>
      <w:lvlText w:val="%6."/>
      <w:lvlJc w:val="right"/>
      <w:pPr>
        <w:ind w:left="4320" w:hanging="180"/>
      </w:pPr>
    </w:lvl>
    <w:lvl w:ilvl="6" w:tplc="EB28F3DE">
      <w:start w:val="1"/>
      <w:numFmt w:val="decimal"/>
      <w:lvlText w:val="%7."/>
      <w:lvlJc w:val="left"/>
      <w:pPr>
        <w:ind w:left="5040" w:hanging="360"/>
      </w:pPr>
    </w:lvl>
    <w:lvl w:ilvl="7" w:tplc="1BA847A4">
      <w:start w:val="1"/>
      <w:numFmt w:val="lowerLetter"/>
      <w:lvlText w:val="%8."/>
      <w:lvlJc w:val="left"/>
      <w:pPr>
        <w:ind w:left="5760" w:hanging="360"/>
      </w:pPr>
    </w:lvl>
    <w:lvl w:ilvl="8" w:tplc="B1766F5C">
      <w:start w:val="1"/>
      <w:numFmt w:val="lowerRoman"/>
      <w:lvlText w:val="%9."/>
      <w:lvlJc w:val="right"/>
      <w:pPr>
        <w:ind w:left="6480" w:hanging="180"/>
      </w:pPr>
    </w:lvl>
  </w:abstractNum>
  <w:abstractNum w:abstractNumId="8" w15:restartNumberingAfterBreak="0">
    <w:nsid w:val="176C4C33"/>
    <w:multiLevelType w:val="multilevel"/>
    <w:tmpl w:val="9A6A6E8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183FE2"/>
    <w:multiLevelType w:val="hybridMultilevel"/>
    <w:tmpl w:val="E5603E44"/>
    <w:lvl w:ilvl="0" w:tplc="FB0477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080836"/>
    <w:multiLevelType w:val="hybridMultilevel"/>
    <w:tmpl w:val="FFFFFFFF"/>
    <w:lvl w:ilvl="0" w:tplc="6D466FD4">
      <w:start w:val="1"/>
      <w:numFmt w:val="decimal"/>
      <w:lvlText w:val="%1."/>
      <w:lvlJc w:val="left"/>
      <w:pPr>
        <w:ind w:left="720" w:hanging="360"/>
      </w:pPr>
    </w:lvl>
    <w:lvl w:ilvl="1" w:tplc="A994462E">
      <w:start w:val="1"/>
      <w:numFmt w:val="lowerLetter"/>
      <w:lvlText w:val="%2."/>
      <w:lvlJc w:val="left"/>
      <w:pPr>
        <w:ind w:left="1440" w:hanging="360"/>
      </w:pPr>
    </w:lvl>
    <w:lvl w:ilvl="2" w:tplc="C7768566">
      <w:start w:val="1"/>
      <w:numFmt w:val="lowerRoman"/>
      <w:lvlText w:val="%3."/>
      <w:lvlJc w:val="right"/>
      <w:pPr>
        <w:ind w:left="2160" w:hanging="180"/>
      </w:pPr>
    </w:lvl>
    <w:lvl w:ilvl="3" w:tplc="17DA7EBE">
      <w:start w:val="1"/>
      <w:numFmt w:val="decimal"/>
      <w:lvlText w:val="%4."/>
      <w:lvlJc w:val="left"/>
      <w:pPr>
        <w:ind w:left="2880" w:hanging="360"/>
      </w:pPr>
    </w:lvl>
    <w:lvl w:ilvl="4" w:tplc="E138A18C">
      <w:start w:val="1"/>
      <w:numFmt w:val="lowerLetter"/>
      <w:lvlText w:val="%5."/>
      <w:lvlJc w:val="left"/>
      <w:pPr>
        <w:ind w:left="3600" w:hanging="360"/>
      </w:pPr>
    </w:lvl>
    <w:lvl w:ilvl="5" w:tplc="26C25FE0">
      <w:start w:val="1"/>
      <w:numFmt w:val="lowerRoman"/>
      <w:lvlText w:val="%6."/>
      <w:lvlJc w:val="right"/>
      <w:pPr>
        <w:ind w:left="4320" w:hanging="180"/>
      </w:pPr>
    </w:lvl>
    <w:lvl w:ilvl="6" w:tplc="7A602DE4">
      <w:start w:val="1"/>
      <w:numFmt w:val="decimal"/>
      <w:lvlText w:val="%7."/>
      <w:lvlJc w:val="left"/>
      <w:pPr>
        <w:ind w:left="5040" w:hanging="360"/>
      </w:pPr>
    </w:lvl>
    <w:lvl w:ilvl="7" w:tplc="F5C8A22E">
      <w:start w:val="1"/>
      <w:numFmt w:val="lowerLetter"/>
      <w:lvlText w:val="%8."/>
      <w:lvlJc w:val="left"/>
      <w:pPr>
        <w:ind w:left="5760" w:hanging="360"/>
      </w:pPr>
    </w:lvl>
    <w:lvl w:ilvl="8" w:tplc="29A62B28">
      <w:start w:val="1"/>
      <w:numFmt w:val="lowerRoman"/>
      <w:lvlText w:val="%9."/>
      <w:lvlJc w:val="right"/>
      <w:pPr>
        <w:ind w:left="6480" w:hanging="180"/>
      </w:pPr>
    </w:lvl>
  </w:abstractNum>
  <w:abstractNum w:abstractNumId="11" w15:restartNumberingAfterBreak="0">
    <w:nsid w:val="372B3738"/>
    <w:multiLevelType w:val="hybridMultilevel"/>
    <w:tmpl w:val="1BFC0DFE"/>
    <w:lvl w:ilvl="0" w:tplc="FB0477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B555CBB"/>
    <w:multiLevelType w:val="hybridMultilevel"/>
    <w:tmpl w:val="9CB420A2"/>
    <w:lvl w:ilvl="0" w:tplc="C2A019B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E870E4E"/>
    <w:multiLevelType w:val="hybridMultilevel"/>
    <w:tmpl w:val="372854D6"/>
    <w:lvl w:ilvl="0" w:tplc="4D54FD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79138D2"/>
    <w:multiLevelType w:val="hybridMultilevel"/>
    <w:tmpl w:val="FFFFFFFF"/>
    <w:lvl w:ilvl="0" w:tplc="2D8827BC">
      <w:start w:val="1"/>
      <w:numFmt w:val="bullet"/>
      <w:lvlText w:val="·"/>
      <w:lvlJc w:val="left"/>
      <w:pPr>
        <w:ind w:left="720" w:hanging="360"/>
      </w:pPr>
      <w:rPr>
        <w:rFonts w:ascii="Symbol" w:hAnsi="Symbol" w:hint="default"/>
      </w:rPr>
    </w:lvl>
    <w:lvl w:ilvl="1" w:tplc="E23485F2">
      <w:start w:val="1"/>
      <w:numFmt w:val="bullet"/>
      <w:lvlText w:val="o"/>
      <w:lvlJc w:val="left"/>
      <w:pPr>
        <w:ind w:left="1440" w:hanging="360"/>
      </w:pPr>
      <w:rPr>
        <w:rFonts w:ascii="Courier New" w:hAnsi="Courier New" w:hint="default"/>
      </w:rPr>
    </w:lvl>
    <w:lvl w:ilvl="2" w:tplc="10446AEC">
      <w:start w:val="1"/>
      <w:numFmt w:val="bullet"/>
      <w:lvlText w:val=""/>
      <w:lvlJc w:val="left"/>
      <w:pPr>
        <w:ind w:left="2160" w:hanging="360"/>
      </w:pPr>
      <w:rPr>
        <w:rFonts w:ascii="Wingdings" w:hAnsi="Wingdings" w:hint="default"/>
      </w:rPr>
    </w:lvl>
    <w:lvl w:ilvl="3" w:tplc="73447C26">
      <w:start w:val="1"/>
      <w:numFmt w:val="bullet"/>
      <w:lvlText w:val=""/>
      <w:lvlJc w:val="left"/>
      <w:pPr>
        <w:ind w:left="2880" w:hanging="360"/>
      </w:pPr>
      <w:rPr>
        <w:rFonts w:ascii="Symbol" w:hAnsi="Symbol" w:hint="default"/>
      </w:rPr>
    </w:lvl>
    <w:lvl w:ilvl="4" w:tplc="6106B956">
      <w:start w:val="1"/>
      <w:numFmt w:val="bullet"/>
      <w:lvlText w:val="o"/>
      <w:lvlJc w:val="left"/>
      <w:pPr>
        <w:ind w:left="3600" w:hanging="360"/>
      </w:pPr>
      <w:rPr>
        <w:rFonts w:ascii="Courier New" w:hAnsi="Courier New" w:hint="default"/>
      </w:rPr>
    </w:lvl>
    <w:lvl w:ilvl="5" w:tplc="992CAB5A">
      <w:start w:val="1"/>
      <w:numFmt w:val="bullet"/>
      <w:lvlText w:val=""/>
      <w:lvlJc w:val="left"/>
      <w:pPr>
        <w:ind w:left="4320" w:hanging="360"/>
      </w:pPr>
      <w:rPr>
        <w:rFonts w:ascii="Wingdings" w:hAnsi="Wingdings" w:hint="default"/>
      </w:rPr>
    </w:lvl>
    <w:lvl w:ilvl="6" w:tplc="50AEB396">
      <w:start w:val="1"/>
      <w:numFmt w:val="bullet"/>
      <w:lvlText w:val=""/>
      <w:lvlJc w:val="left"/>
      <w:pPr>
        <w:ind w:left="5040" w:hanging="360"/>
      </w:pPr>
      <w:rPr>
        <w:rFonts w:ascii="Symbol" w:hAnsi="Symbol" w:hint="default"/>
      </w:rPr>
    </w:lvl>
    <w:lvl w:ilvl="7" w:tplc="3968A2C4">
      <w:start w:val="1"/>
      <w:numFmt w:val="bullet"/>
      <w:lvlText w:val="o"/>
      <w:lvlJc w:val="left"/>
      <w:pPr>
        <w:ind w:left="5760" w:hanging="360"/>
      </w:pPr>
      <w:rPr>
        <w:rFonts w:ascii="Courier New" w:hAnsi="Courier New" w:hint="default"/>
      </w:rPr>
    </w:lvl>
    <w:lvl w:ilvl="8" w:tplc="DF7C59F8">
      <w:start w:val="1"/>
      <w:numFmt w:val="bullet"/>
      <w:lvlText w:val=""/>
      <w:lvlJc w:val="left"/>
      <w:pPr>
        <w:ind w:left="6480" w:hanging="360"/>
      </w:pPr>
      <w:rPr>
        <w:rFonts w:ascii="Wingdings" w:hAnsi="Wingdings" w:hint="default"/>
      </w:rPr>
    </w:lvl>
  </w:abstractNum>
  <w:abstractNum w:abstractNumId="15" w15:restartNumberingAfterBreak="0">
    <w:nsid w:val="538F6A07"/>
    <w:multiLevelType w:val="multilevel"/>
    <w:tmpl w:val="F104C732"/>
    <w:lvl w:ilvl="0">
      <w:start w:val="1"/>
      <w:numFmt w:val="decimal"/>
      <w:lvlText w:val="%1."/>
      <w:lvlJc w:val="left"/>
      <w:pPr>
        <w:ind w:left="790" w:hanging="360"/>
      </w:pPr>
    </w:lvl>
    <w:lvl w:ilvl="1">
      <w:start w:val="2"/>
      <w:numFmt w:val="decimal"/>
      <w:isLgl/>
      <w:lvlText w:val="%1.%2"/>
      <w:lvlJc w:val="left"/>
      <w:pPr>
        <w:ind w:left="1150"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10" w:hanging="1080"/>
      </w:pPr>
      <w:rPr>
        <w:rFonts w:hint="default"/>
      </w:rPr>
    </w:lvl>
    <w:lvl w:ilvl="4">
      <w:start w:val="1"/>
      <w:numFmt w:val="decimal"/>
      <w:isLgl/>
      <w:lvlText w:val="%1.%2.%3.%4.%5"/>
      <w:lvlJc w:val="left"/>
      <w:pPr>
        <w:ind w:left="1870" w:hanging="144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590" w:hanging="2160"/>
      </w:pPr>
      <w:rPr>
        <w:rFonts w:hint="default"/>
      </w:rPr>
    </w:lvl>
    <w:lvl w:ilvl="8">
      <w:start w:val="1"/>
      <w:numFmt w:val="decimal"/>
      <w:isLgl/>
      <w:lvlText w:val="%1.%2.%3.%4.%5.%6.%7.%8.%9"/>
      <w:lvlJc w:val="left"/>
      <w:pPr>
        <w:ind w:left="2590" w:hanging="2160"/>
      </w:pPr>
      <w:rPr>
        <w:rFonts w:hint="default"/>
      </w:rPr>
    </w:lvl>
  </w:abstractNum>
  <w:abstractNum w:abstractNumId="16" w15:restartNumberingAfterBreak="0">
    <w:nsid w:val="5748348F"/>
    <w:multiLevelType w:val="hybridMultilevel"/>
    <w:tmpl w:val="FFFFFFFF"/>
    <w:lvl w:ilvl="0" w:tplc="40EE777C">
      <w:start w:val="1"/>
      <w:numFmt w:val="lowerLetter"/>
      <w:lvlText w:val="%1."/>
      <w:lvlJc w:val="left"/>
      <w:pPr>
        <w:ind w:left="720" w:hanging="360"/>
      </w:pPr>
    </w:lvl>
    <w:lvl w:ilvl="1" w:tplc="7304EC14">
      <w:start w:val="1"/>
      <w:numFmt w:val="lowerLetter"/>
      <w:lvlText w:val="%2."/>
      <w:lvlJc w:val="left"/>
      <w:pPr>
        <w:ind w:left="1440" w:hanging="360"/>
      </w:pPr>
    </w:lvl>
    <w:lvl w:ilvl="2" w:tplc="60285012">
      <w:start w:val="1"/>
      <w:numFmt w:val="lowerRoman"/>
      <w:lvlText w:val="%3."/>
      <w:lvlJc w:val="right"/>
      <w:pPr>
        <w:ind w:left="2160" w:hanging="180"/>
      </w:pPr>
    </w:lvl>
    <w:lvl w:ilvl="3" w:tplc="53A8D278">
      <w:start w:val="1"/>
      <w:numFmt w:val="decimal"/>
      <w:lvlText w:val="%4."/>
      <w:lvlJc w:val="left"/>
      <w:pPr>
        <w:ind w:left="2880" w:hanging="360"/>
      </w:pPr>
    </w:lvl>
    <w:lvl w:ilvl="4" w:tplc="EFECDA7C">
      <w:start w:val="1"/>
      <w:numFmt w:val="lowerLetter"/>
      <w:lvlText w:val="%5."/>
      <w:lvlJc w:val="left"/>
      <w:pPr>
        <w:ind w:left="3600" w:hanging="360"/>
      </w:pPr>
    </w:lvl>
    <w:lvl w:ilvl="5" w:tplc="70841654">
      <w:start w:val="1"/>
      <w:numFmt w:val="lowerRoman"/>
      <w:lvlText w:val="%6."/>
      <w:lvlJc w:val="right"/>
      <w:pPr>
        <w:ind w:left="4320" w:hanging="180"/>
      </w:pPr>
    </w:lvl>
    <w:lvl w:ilvl="6" w:tplc="DD605B4A">
      <w:start w:val="1"/>
      <w:numFmt w:val="decimal"/>
      <w:lvlText w:val="%7."/>
      <w:lvlJc w:val="left"/>
      <w:pPr>
        <w:ind w:left="5040" w:hanging="360"/>
      </w:pPr>
    </w:lvl>
    <w:lvl w:ilvl="7" w:tplc="8D64CB0A">
      <w:start w:val="1"/>
      <w:numFmt w:val="lowerLetter"/>
      <w:lvlText w:val="%8."/>
      <w:lvlJc w:val="left"/>
      <w:pPr>
        <w:ind w:left="5760" w:hanging="360"/>
      </w:pPr>
    </w:lvl>
    <w:lvl w:ilvl="8" w:tplc="FC54EEBC">
      <w:start w:val="1"/>
      <w:numFmt w:val="lowerRoman"/>
      <w:lvlText w:val="%9."/>
      <w:lvlJc w:val="right"/>
      <w:pPr>
        <w:ind w:left="6480" w:hanging="180"/>
      </w:pPr>
    </w:lvl>
  </w:abstractNum>
  <w:abstractNum w:abstractNumId="17" w15:restartNumberingAfterBreak="0">
    <w:nsid w:val="5A6806E0"/>
    <w:multiLevelType w:val="hybridMultilevel"/>
    <w:tmpl w:val="EF146BA6"/>
    <w:lvl w:ilvl="0" w:tplc="94448C80">
      <w:start w:val="1"/>
      <w:numFmt w:val="lowerLetter"/>
      <w:lvlText w:val="(%1)"/>
      <w:lvlJc w:val="left"/>
      <w:pPr>
        <w:ind w:left="720" w:hanging="360"/>
      </w:pPr>
      <w:rPr>
        <w:rFonts w:hint="default"/>
      </w:rPr>
    </w:lvl>
    <w:lvl w:ilvl="1" w:tplc="E23485F2">
      <w:start w:val="1"/>
      <w:numFmt w:val="bullet"/>
      <w:lvlText w:val="o"/>
      <w:lvlJc w:val="left"/>
      <w:pPr>
        <w:ind w:left="1440" w:hanging="360"/>
      </w:pPr>
      <w:rPr>
        <w:rFonts w:ascii="Courier New" w:hAnsi="Courier New" w:hint="default"/>
      </w:rPr>
    </w:lvl>
    <w:lvl w:ilvl="2" w:tplc="10446AEC">
      <w:start w:val="1"/>
      <w:numFmt w:val="bullet"/>
      <w:lvlText w:val=""/>
      <w:lvlJc w:val="left"/>
      <w:pPr>
        <w:ind w:left="2160" w:hanging="360"/>
      </w:pPr>
      <w:rPr>
        <w:rFonts w:ascii="Wingdings" w:hAnsi="Wingdings" w:hint="default"/>
      </w:rPr>
    </w:lvl>
    <w:lvl w:ilvl="3" w:tplc="73447C26">
      <w:start w:val="1"/>
      <w:numFmt w:val="bullet"/>
      <w:lvlText w:val=""/>
      <w:lvlJc w:val="left"/>
      <w:pPr>
        <w:ind w:left="2880" w:hanging="360"/>
      </w:pPr>
      <w:rPr>
        <w:rFonts w:ascii="Symbol" w:hAnsi="Symbol" w:hint="default"/>
      </w:rPr>
    </w:lvl>
    <w:lvl w:ilvl="4" w:tplc="6106B956">
      <w:start w:val="1"/>
      <w:numFmt w:val="bullet"/>
      <w:lvlText w:val="o"/>
      <w:lvlJc w:val="left"/>
      <w:pPr>
        <w:ind w:left="3600" w:hanging="360"/>
      </w:pPr>
      <w:rPr>
        <w:rFonts w:ascii="Courier New" w:hAnsi="Courier New" w:hint="default"/>
      </w:rPr>
    </w:lvl>
    <w:lvl w:ilvl="5" w:tplc="992CAB5A">
      <w:start w:val="1"/>
      <w:numFmt w:val="bullet"/>
      <w:lvlText w:val=""/>
      <w:lvlJc w:val="left"/>
      <w:pPr>
        <w:ind w:left="4320" w:hanging="360"/>
      </w:pPr>
      <w:rPr>
        <w:rFonts w:ascii="Wingdings" w:hAnsi="Wingdings" w:hint="default"/>
      </w:rPr>
    </w:lvl>
    <w:lvl w:ilvl="6" w:tplc="50AEB396">
      <w:start w:val="1"/>
      <w:numFmt w:val="bullet"/>
      <w:lvlText w:val=""/>
      <w:lvlJc w:val="left"/>
      <w:pPr>
        <w:ind w:left="5040" w:hanging="360"/>
      </w:pPr>
      <w:rPr>
        <w:rFonts w:ascii="Symbol" w:hAnsi="Symbol" w:hint="default"/>
      </w:rPr>
    </w:lvl>
    <w:lvl w:ilvl="7" w:tplc="3968A2C4">
      <w:start w:val="1"/>
      <w:numFmt w:val="bullet"/>
      <w:lvlText w:val="o"/>
      <w:lvlJc w:val="left"/>
      <w:pPr>
        <w:ind w:left="5760" w:hanging="360"/>
      </w:pPr>
      <w:rPr>
        <w:rFonts w:ascii="Courier New" w:hAnsi="Courier New" w:hint="default"/>
      </w:rPr>
    </w:lvl>
    <w:lvl w:ilvl="8" w:tplc="DF7C59F8">
      <w:start w:val="1"/>
      <w:numFmt w:val="bullet"/>
      <w:lvlText w:val=""/>
      <w:lvlJc w:val="left"/>
      <w:pPr>
        <w:ind w:left="6480" w:hanging="360"/>
      </w:pPr>
      <w:rPr>
        <w:rFonts w:ascii="Wingdings" w:hAnsi="Wingdings" w:hint="default"/>
      </w:rPr>
    </w:lvl>
  </w:abstractNum>
  <w:abstractNum w:abstractNumId="18" w15:restartNumberingAfterBreak="0">
    <w:nsid w:val="5CC13238"/>
    <w:multiLevelType w:val="hybridMultilevel"/>
    <w:tmpl w:val="CCE27472"/>
    <w:lvl w:ilvl="0" w:tplc="60667FA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DD620E6"/>
    <w:multiLevelType w:val="hybridMultilevel"/>
    <w:tmpl w:val="98846DB4"/>
    <w:lvl w:ilvl="0" w:tplc="0C000001">
      <w:start w:val="1"/>
      <w:numFmt w:val="bullet"/>
      <w:lvlText w:val=""/>
      <w:lvlJc w:val="left"/>
      <w:pPr>
        <w:ind w:left="720" w:hanging="360"/>
      </w:pPr>
      <w:rPr>
        <w:rFonts w:ascii="Symbol" w:hAnsi="Symbol" w:hint="default"/>
      </w:rPr>
    </w:lvl>
    <w:lvl w:ilvl="1" w:tplc="0C000001">
      <w:start w:val="1"/>
      <w:numFmt w:val="bullet"/>
      <w:lvlText w:val=""/>
      <w:lvlJc w:val="left"/>
      <w:pPr>
        <w:ind w:left="1440" w:hanging="360"/>
      </w:pPr>
      <w:rPr>
        <w:rFonts w:ascii="Symbol" w:hAnsi="Symbo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E1108C6"/>
    <w:multiLevelType w:val="hybridMultilevel"/>
    <w:tmpl w:val="927AF0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9F80D00"/>
    <w:multiLevelType w:val="hybridMultilevel"/>
    <w:tmpl w:val="FFFFFFFF"/>
    <w:lvl w:ilvl="0" w:tplc="BB842632">
      <w:start w:val="1"/>
      <w:numFmt w:val="decimal"/>
      <w:lvlText w:val="%1."/>
      <w:lvlJc w:val="left"/>
      <w:pPr>
        <w:ind w:left="720" w:hanging="360"/>
      </w:pPr>
    </w:lvl>
    <w:lvl w:ilvl="1" w:tplc="CD5E2E3E">
      <w:start w:val="1"/>
      <w:numFmt w:val="lowerLetter"/>
      <w:lvlText w:val="%2."/>
      <w:lvlJc w:val="left"/>
      <w:pPr>
        <w:ind w:left="1440" w:hanging="360"/>
      </w:pPr>
    </w:lvl>
    <w:lvl w:ilvl="2" w:tplc="70C6CDC4">
      <w:start w:val="1"/>
      <w:numFmt w:val="lowerRoman"/>
      <w:lvlText w:val="%3."/>
      <w:lvlJc w:val="right"/>
      <w:pPr>
        <w:ind w:left="2160" w:hanging="180"/>
      </w:pPr>
    </w:lvl>
    <w:lvl w:ilvl="3" w:tplc="561A9F8C">
      <w:start w:val="1"/>
      <w:numFmt w:val="decimal"/>
      <w:lvlText w:val="%4."/>
      <w:lvlJc w:val="left"/>
      <w:pPr>
        <w:ind w:left="2880" w:hanging="360"/>
      </w:pPr>
    </w:lvl>
    <w:lvl w:ilvl="4" w:tplc="4B820B36">
      <w:start w:val="1"/>
      <w:numFmt w:val="lowerLetter"/>
      <w:lvlText w:val="%5."/>
      <w:lvlJc w:val="left"/>
      <w:pPr>
        <w:ind w:left="3600" w:hanging="360"/>
      </w:pPr>
    </w:lvl>
    <w:lvl w:ilvl="5" w:tplc="6040CBEC">
      <w:start w:val="1"/>
      <w:numFmt w:val="lowerRoman"/>
      <w:lvlText w:val="%6."/>
      <w:lvlJc w:val="right"/>
      <w:pPr>
        <w:ind w:left="4320" w:hanging="180"/>
      </w:pPr>
    </w:lvl>
    <w:lvl w:ilvl="6" w:tplc="C10EDA8E">
      <w:start w:val="1"/>
      <w:numFmt w:val="decimal"/>
      <w:lvlText w:val="%7."/>
      <w:lvlJc w:val="left"/>
      <w:pPr>
        <w:ind w:left="5040" w:hanging="360"/>
      </w:pPr>
    </w:lvl>
    <w:lvl w:ilvl="7" w:tplc="FF529A9C">
      <w:start w:val="1"/>
      <w:numFmt w:val="lowerLetter"/>
      <w:lvlText w:val="%8."/>
      <w:lvlJc w:val="left"/>
      <w:pPr>
        <w:ind w:left="5760" w:hanging="360"/>
      </w:pPr>
    </w:lvl>
    <w:lvl w:ilvl="8" w:tplc="C9F43E66">
      <w:start w:val="1"/>
      <w:numFmt w:val="lowerRoman"/>
      <w:lvlText w:val="%9."/>
      <w:lvlJc w:val="right"/>
      <w:pPr>
        <w:ind w:left="6480" w:hanging="180"/>
      </w:pPr>
    </w:lvl>
  </w:abstractNum>
  <w:abstractNum w:abstractNumId="22" w15:restartNumberingAfterBreak="0">
    <w:nsid w:val="78687CCD"/>
    <w:multiLevelType w:val="hybridMultilevel"/>
    <w:tmpl w:val="39DAC31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7C423CD9"/>
    <w:multiLevelType w:val="hybridMultilevel"/>
    <w:tmpl w:val="FFFFFFFF"/>
    <w:lvl w:ilvl="0" w:tplc="1500EB82">
      <w:start w:val="1"/>
      <w:numFmt w:val="lowerLetter"/>
      <w:lvlText w:val="%1."/>
      <w:lvlJc w:val="left"/>
      <w:pPr>
        <w:ind w:left="720" w:hanging="360"/>
      </w:pPr>
    </w:lvl>
    <w:lvl w:ilvl="1" w:tplc="743EFFF2">
      <w:start w:val="1"/>
      <w:numFmt w:val="lowerLetter"/>
      <w:lvlText w:val="%2."/>
      <w:lvlJc w:val="left"/>
      <w:pPr>
        <w:ind w:left="1440" w:hanging="360"/>
      </w:pPr>
    </w:lvl>
    <w:lvl w:ilvl="2" w:tplc="6DEC96F8">
      <w:start w:val="1"/>
      <w:numFmt w:val="lowerRoman"/>
      <w:lvlText w:val="%3."/>
      <w:lvlJc w:val="right"/>
      <w:pPr>
        <w:ind w:left="2160" w:hanging="180"/>
      </w:pPr>
    </w:lvl>
    <w:lvl w:ilvl="3" w:tplc="39B403CA">
      <w:start w:val="1"/>
      <w:numFmt w:val="decimal"/>
      <w:lvlText w:val="%4."/>
      <w:lvlJc w:val="left"/>
      <w:pPr>
        <w:ind w:left="2880" w:hanging="360"/>
      </w:pPr>
    </w:lvl>
    <w:lvl w:ilvl="4" w:tplc="B50E4990">
      <w:start w:val="1"/>
      <w:numFmt w:val="lowerLetter"/>
      <w:lvlText w:val="%5."/>
      <w:lvlJc w:val="left"/>
      <w:pPr>
        <w:ind w:left="3600" w:hanging="360"/>
      </w:pPr>
    </w:lvl>
    <w:lvl w:ilvl="5" w:tplc="82A690E2">
      <w:start w:val="1"/>
      <w:numFmt w:val="lowerRoman"/>
      <w:lvlText w:val="%6."/>
      <w:lvlJc w:val="right"/>
      <w:pPr>
        <w:ind w:left="4320" w:hanging="180"/>
      </w:pPr>
    </w:lvl>
    <w:lvl w:ilvl="6" w:tplc="CA9EBBFE">
      <w:start w:val="1"/>
      <w:numFmt w:val="decimal"/>
      <w:lvlText w:val="%7."/>
      <w:lvlJc w:val="left"/>
      <w:pPr>
        <w:ind w:left="5040" w:hanging="360"/>
      </w:pPr>
    </w:lvl>
    <w:lvl w:ilvl="7" w:tplc="787A412E">
      <w:start w:val="1"/>
      <w:numFmt w:val="lowerLetter"/>
      <w:lvlText w:val="%8."/>
      <w:lvlJc w:val="left"/>
      <w:pPr>
        <w:ind w:left="5760" w:hanging="360"/>
      </w:pPr>
    </w:lvl>
    <w:lvl w:ilvl="8" w:tplc="F7447CF2">
      <w:start w:val="1"/>
      <w:numFmt w:val="lowerRoman"/>
      <w:lvlText w:val="%9."/>
      <w:lvlJc w:val="right"/>
      <w:pPr>
        <w:ind w:left="6480" w:hanging="180"/>
      </w:pPr>
    </w:lvl>
  </w:abstractNum>
  <w:num w:numId="1">
    <w:abstractNumId w:val="1"/>
  </w:num>
  <w:num w:numId="2">
    <w:abstractNumId w:val="13"/>
  </w:num>
  <w:num w:numId="3">
    <w:abstractNumId w:val="12"/>
  </w:num>
  <w:num w:numId="4">
    <w:abstractNumId w:val="11"/>
  </w:num>
  <w:num w:numId="5">
    <w:abstractNumId w:val="4"/>
  </w:num>
  <w:num w:numId="6">
    <w:abstractNumId w:val="18"/>
  </w:num>
  <w:num w:numId="7">
    <w:abstractNumId w:val="8"/>
  </w:num>
  <w:num w:numId="8">
    <w:abstractNumId w:val="6"/>
  </w:num>
  <w:num w:numId="9">
    <w:abstractNumId w:val="23"/>
  </w:num>
  <w:num w:numId="10">
    <w:abstractNumId w:val="16"/>
  </w:num>
  <w:num w:numId="11">
    <w:abstractNumId w:val="7"/>
  </w:num>
  <w:num w:numId="12">
    <w:abstractNumId w:val="14"/>
  </w:num>
  <w:num w:numId="13">
    <w:abstractNumId w:val="21"/>
  </w:num>
  <w:num w:numId="14">
    <w:abstractNumId w:val="10"/>
  </w:num>
  <w:num w:numId="15">
    <w:abstractNumId w:val="2"/>
  </w:num>
  <w:num w:numId="16">
    <w:abstractNumId w:val="9"/>
  </w:num>
  <w:num w:numId="17">
    <w:abstractNumId w:val="17"/>
  </w:num>
  <w:num w:numId="18">
    <w:abstractNumId w:val="20"/>
  </w:num>
  <w:num w:numId="19">
    <w:abstractNumId w:val="22"/>
  </w:num>
  <w:num w:numId="20">
    <w:abstractNumId w:val="19"/>
  </w:num>
  <w:num w:numId="21">
    <w:abstractNumId w:val="0"/>
  </w:num>
  <w:num w:numId="22">
    <w:abstractNumId w:val="3"/>
  </w:num>
  <w:num w:numId="23">
    <w:abstractNumId w:val="15"/>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06"/>
    <w:rsid w:val="00004A04"/>
    <w:rsid w:val="00005301"/>
    <w:rsid w:val="000057BF"/>
    <w:rsid w:val="000067D8"/>
    <w:rsid w:val="00006864"/>
    <w:rsid w:val="000133EE"/>
    <w:rsid w:val="00014D48"/>
    <w:rsid w:val="00020324"/>
    <w:rsid w:val="000206A8"/>
    <w:rsid w:val="00021473"/>
    <w:rsid w:val="0002346B"/>
    <w:rsid w:val="00030566"/>
    <w:rsid w:val="0003137A"/>
    <w:rsid w:val="00036DD2"/>
    <w:rsid w:val="0003789E"/>
    <w:rsid w:val="00041171"/>
    <w:rsid w:val="00041727"/>
    <w:rsid w:val="0004226F"/>
    <w:rsid w:val="00046DBC"/>
    <w:rsid w:val="00050F8E"/>
    <w:rsid w:val="000518BB"/>
    <w:rsid w:val="000573AD"/>
    <w:rsid w:val="000611FD"/>
    <w:rsid w:val="0006123B"/>
    <w:rsid w:val="00062E7B"/>
    <w:rsid w:val="00063BA6"/>
    <w:rsid w:val="00063C40"/>
    <w:rsid w:val="00064F6B"/>
    <w:rsid w:val="000676BC"/>
    <w:rsid w:val="00072F17"/>
    <w:rsid w:val="00075CCC"/>
    <w:rsid w:val="00077943"/>
    <w:rsid w:val="000806D8"/>
    <w:rsid w:val="00082C80"/>
    <w:rsid w:val="00083370"/>
    <w:rsid w:val="00083847"/>
    <w:rsid w:val="00083C36"/>
    <w:rsid w:val="00091163"/>
    <w:rsid w:val="00092CAE"/>
    <w:rsid w:val="00095E48"/>
    <w:rsid w:val="00096796"/>
    <w:rsid w:val="000A1310"/>
    <w:rsid w:val="000A4F1C"/>
    <w:rsid w:val="000A501E"/>
    <w:rsid w:val="000A560D"/>
    <w:rsid w:val="000A69BF"/>
    <w:rsid w:val="000B09CC"/>
    <w:rsid w:val="000C225A"/>
    <w:rsid w:val="000C29B8"/>
    <w:rsid w:val="000C44FF"/>
    <w:rsid w:val="000C4842"/>
    <w:rsid w:val="000C4F5A"/>
    <w:rsid w:val="000C5189"/>
    <w:rsid w:val="000C57AA"/>
    <w:rsid w:val="000C6781"/>
    <w:rsid w:val="000D0753"/>
    <w:rsid w:val="000D2E28"/>
    <w:rsid w:val="000D5129"/>
    <w:rsid w:val="000D6E9A"/>
    <w:rsid w:val="000E16BC"/>
    <w:rsid w:val="000E282D"/>
    <w:rsid w:val="000E41F1"/>
    <w:rsid w:val="000F1881"/>
    <w:rsid w:val="000F3267"/>
    <w:rsid w:val="000F4448"/>
    <w:rsid w:val="000F5E49"/>
    <w:rsid w:val="000F7A87"/>
    <w:rsid w:val="00102690"/>
    <w:rsid w:val="00102EAE"/>
    <w:rsid w:val="001047DC"/>
    <w:rsid w:val="00105271"/>
    <w:rsid w:val="00105D2E"/>
    <w:rsid w:val="00106029"/>
    <w:rsid w:val="001074AC"/>
    <w:rsid w:val="00110369"/>
    <w:rsid w:val="00110E88"/>
    <w:rsid w:val="00111929"/>
    <w:rsid w:val="00111BFD"/>
    <w:rsid w:val="00112A62"/>
    <w:rsid w:val="0011498B"/>
    <w:rsid w:val="001171B3"/>
    <w:rsid w:val="00120147"/>
    <w:rsid w:val="001219A2"/>
    <w:rsid w:val="00123140"/>
    <w:rsid w:val="001232C1"/>
    <w:rsid w:val="00123D94"/>
    <w:rsid w:val="001257C5"/>
    <w:rsid w:val="0013270D"/>
    <w:rsid w:val="00133D13"/>
    <w:rsid w:val="00136822"/>
    <w:rsid w:val="001373EF"/>
    <w:rsid w:val="001431E1"/>
    <w:rsid w:val="00150DBD"/>
    <w:rsid w:val="001520F2"/>
    <w:rsid w:val="00154416"/>
    <w:rsid w:val="001554B1"/>
    <w:rsid w:val="00156F9B"/>
    <w:rsid w:val="00160D2A"/>
    <w:rsid w:val="00163B16"/>
    <w:rsid w:val="00163BA3"/>
    <w:rsid w:val="0016562C"/>
    <w:rsid w:val="00165F7B"/>
    <w:rsid w:val="00166B31"/>
    <w:rsid w:val="00167D54"/>
    <w:rsid w:val="00175CA9"/>
    <w:rsid w:val="00176967"/>
    <w:rsid w:val="00180771"/>
    <w:rsid w:val="00190854"/>
    <w:rsid w:val="00191149"/>
    <w:rsid w:val="001930A3"/>
    <w:rsid w:val="0019407A"/>
    <w:rsid w:val="00194DCC"/>
    <w:rsid w:val="00195D52"/>
    <w:rsid w:val="00196EB8"/>
    <w:rsid w:val="00197EE5"/>
    <w:rsid w:val="001A03C6"/>
    <w:rsid w:val="001A24F6"/>
    <w:rsid w:val="001A25F0"/>
    <w:rsid w:val="001A341E"/>
    <w:rsid w:val="001A3C68"/>
    <w:rsid w:val="001B0EA6"/>
    <w:rsid w:val="001B1CDF"/>
    <w:rsid w:val="001B56F4"/>
    <w:rsid w:val="001B605A"/>
    <w:rsid w:val="001C0A43"/>
    <w:rsid w:val="001C5462"/>
    <w:rsid w:val="001C58D5"/>
    <w:rsid w:val="001D265C"/>
    <w:rsid w:val="001D3062"/>
    <w:rsid w:val="001D3CFB"/>
    <w:rsid w:val="001D559B"/>
    <w:rsid w:val="001D6302"/>
    <w:rsid w:val="001E2C22"/>
    <w:rsid w:val="001E2C85"/>
    <w:rsid w:val="001E740C"/>
    <w:rsid w:val="001E7DD0"/>
    <w:rsid w:val="001F1BDA"/>
    <w:rsid w:val="001F6A1C"/>
    <w:rsid w:val="001F6BEB"/>
    <w:rsid w:val="0020095E"/>
    <w:rsid w:val="0020268A"/>
    <w:rsid w:val="00210BFE"/>
    <w:rsid w:val="00210D30"/>
    <w:rsid w:val="00210F78"/>
    <w:rsid w:val="00213604"/>
    <w:rsid w:val="00213BDF"/>
    <w:rsid w:val="002167A4"/>
    <w:rsid w:val="002204FD"/>
    <w:rsid w:val="00221020"/>
    <w:rsid w:val="00226A43"/>
    <w:rsid w:val="002308B5"/>
    <w:rsid w:val="0023280F"/>
    <w:rsid w:val="00233257"/>
    <w:rsid w:val="00233C0B"/>
    <w:rsid w:val="00234184"/>
    <w:rsid w:val="00234A34"/>
    <w:rsid w:val="00244847"/>
    <w:rsid w:val="00246456"/>
    <w:rsid w:val="00247620"/>
    <w:rsid w:val="0025255D"/>
    <w:rsid w:val="00255EE3"/>
    <w:rsid w:val="00256B3D"/>
    <w:rsid w:val="00262B06"/>
    <w:rsid w:val="002655ED"/>
    <w:rsid w:val="00266EFA"/>
    <w:rsid w:val="0026743C"/>
    <w:rsid w:val="00270480"/>
    <w:rsid w:val="0027299B"/>
    <w:rsid w:val="0027308A"/>
    <w:rsid w:val="002755A9"/>
    <w:rsid w:val="002779AF"/>
    <w:rsid w:val="002823D8"/>
    <w:rsid w:val="002834ED"/>
    <w:rsid w:val="00283571"/>
    <w:rsid w:val="0028531A"/>
    <w:rsid w:val="00285446"/>
    <w:rsid w:val="002858D2"/>
    <w:rsid w:val="00286BF7"/>
    <w:rsid w:val="002879B6"/>
    <w:rsid w:val="00290082"/>
    <w:rsid w:val="00295593"/>
    <w:rsid w:val="002A1BC6"/>
    <w:rsid w:val="002A291D"/>
    <w:rsid w:val="002A354F"/>
    <w:rsid w:val="002A386C"/>
    <w:rsid w:val="002A419F"/>
    <w:rsid w:val="002B51EC"/>
    <w:rsid w:val="002B540D"/>
    <w:rsid w:val="002B7A7E"/>
    <w:rsid w:val="002C14BD"/>
    <w:rsid w:val="002C1B23"/>
    <w:rsid w:val="002C1CE5"/>
    <w:rsid w:val="002C1E35"/>
    <w:rsid w:val="002C30BC"/>
    <w:rsid w:val="002C5965"/>
    <w:rsid w:val="002C65AA"/>
    <w:rsid w:val="002C7A88"/>
    <w:rsid w:val="002C7AB9"/>
    <w:rsid w:val="002D232B"/>
    <w:rsid w:val="002D2759"/>
    <w:rsid w:val="002D39F9"/>
    <w:rsid w:val="002D4D8E"/>
    <w:rsid w:val="002D5B3D"/>
    <w:rsid w:val="002D5E00"/>
    <w:rsid w:val="002D6DAC"/>
    <w:rsid w:val="002E08FE"/>
    <w:rsid w:val="002E261D"/>
    <w:rsid w:val="002E2813"/>
    <w:rsid w:val="002E3FAD"/>
    <w:rsid w:val="002E4E16"/>
    <w:rsid w:val="002E5FC4"/>
    <w:rsid w:val="002E65DA"/>
    <w:rsid w:val="002F548A"/>
    <w:rsid w:val="002F6DAC"/>
    <w:rsid w:val="002F74F3"/>
    <w:rsid w:val="003003CE"/>
    <w:rsid w:val="00300E20"/>
    <w:rsid w:val="00301E8C"/>
    <w:rsid w:val="00306C39"/>
    <w:rsid w:val="003143C9"/>
    <w:rsid w:val="003146E9"/>
    <w:rsid w:val="00314D5D"/>
    <w:rsid w:val="0031516C"/>
    <w:rsid w:val="00320009"/>
    <w:rsid w:val="0032424A"/>
    <w:rsid w:val="003245D3"/>
    <w:rsid w:val="003261FD"/>
    <w:rsid w:val="00330AA3"/>
    <w:rsid w:val="00330EAE"/>
    <w:rsid w:val="0033129E"/>
    <w:rsid w:val="00331584"/>
    <w:rsid w:val="00331964"/>
    <w:rsid w:val="00332E88"/>
    <w:rsid w:val="0033406D"/>
    <w:rsid w:val="00334987"/>
    <w:rsid w:val="00334E32"/>
    <w:rsid w:val="00335010"/>
    <w:rsid w:val="00335C85"/>
    <w:rsid w:val="00340C69"/>
    <w:rsid w:val="00342E34"/>
    <w:rsid w:val="0034528E"/>
    <w:rsid w:val="00346EE0"/>
    <w:rsid w:val="003533A5"/>
    <w:rsid w:val="003568C7"/>
    <w:rsid w:val="00360E45"/>
    <w:rsid w:val="0036178A"/>
    <w:rsid w:val="00362CA2"/>
    <w:rsid w:val="00363232"/>
    <w:rsid w:val="003661E8"/>
    <w:rsid w:val="003717E0"/>
    <w:rsid w:val="00371CF1"/>
    <w:rsid w:val="00372726"/>
    <w:rsid w:val="00373128"/>
    <w:rsid w:val="003750C1"/>
    <w:rsid w:val="00375A8B"/>
    <w:rsid w:val="0038051E"/>
    <w:rsid w:val="00380AF7"/>
    <w:rsid w:val="00381340"/>
    <w:rsid w:val="003815BC"/>
    <w:rsid w:val="00391DB8"/>
    <w:rsid w:val="00394A05"/>
    <w:rsid w:val="003958E1"/>
    <w:rsid w:val="00397770"/>
    <w:rsid w:val="00397880"/>
    <w:rsid w:val="003A3ECC"/>
    <w:rsid w:val="003A502F"/>
    <w:rsid w:val="003A7016"/>
    <w:rsid w:val="003A7884"/>
    <w:rsid w:val="003B0C08"/>
    <w:rsid w:val="003B34AD"/>
    <w:rsid w:val="003B7D6F"/>
    <w:rsid w:val="003C17A5"/>
    <w:rsid w:val="003C1843"/>
    <w:rsid w:val="003C4BF5"/>
    <w:rsid w:val="003D1552"/>
    <w:rsid w:val="003D29D9"/>
    <w:rsid w:val="003D3C5B"/>
    <w:rsid w:val="003D651B"/>
    <w:rsid w:val="003D762A"/>
    <w:rsid w:val="003E0432"/>
    <w:rsid w:val="003E2F88"/>
    <w:rsid w:val="003E381F"/>
    <w:rsid w:val="003E4046"/>
    <w:rsid w:val="003E5635"/>
    <w:rsid w:val="003F003A"/>
    <w:rsid w:val="003F125B"/>
    <w:rsid w:val="003F354D"/>
    <w:rsid w:val="003F6CB2"/>
    <w:rsid w:val="003F7B3F"/>
    <w:rsid w:val="004001E5"/>
    <w:rsid w:val="004045F6"/>
    <w:rsid w:val="004058AD"/>
    <w:rsid w:val="0041078D"/>
    <w:rsid w:val="00412E0F"/>
    <w:rsid w:val="00415B24"/>
    <w:rsid w:val="00416F97"/>
    <w:rsid w:val="004260A9"/>
    <w:rsid w:val="00426F61"/>
    <w:rsid w:val="00427187"/>
    <w:rsid w:val="0043039B"/>
    <w:rsid w:val="0043130C"/>
    <w:rsid w:val="0043148F"/>
    <w:rsid w:val="00432C50"/>
    <w:rsid w:val="00432E09"/>
    <w:rsid w:val="00436197"/>
    <w:rsid w:val="0043722C"/>
    <w:rsid w:val="004423FE"/>
    <w:rsid w:val="00445C35"/>
    <w:rsid w:val="00445E9E"/>
    <w:rsid w:val="00452ECF"/>
    <w:rsid w:val="004533A5"/>
    <w:rsid w:val="00453AA1"/>
    <w:rsid w:val="00454B41"/>
    <w:rsid w:val="004558D3"/>
    <w:rsid w:val="0045663A"/>
    <w:rsid w:val="004625A8"/>
    <w:rsid w:val="00462B48"/>
    <w:rsid w:val="0046344E"/>
    <w:rsid w:val="00463A3A"/>
    <w:rsid w:val="00465DC3"/>
    <w:rsid w:val="004667E7"/>
    <w:rsid w:val="004672CF"/>
    <w:rsid w:val="00467921"/>
    <w:rsid w:val="0047416F"/>
    <w:rsid w:val="00475797"/>
    <w:rsid w:val="00476D0A"/>
    <w:rsid w:val="004772BF"/>
    <w:rsid w:val="00477E84"/>
    <w:rsid w:val="0048030D"/>
    <w:rsid w:val="0048164B"/>
    <w:rsid w:val="0048673C"/>
    <w:rsid w:val="0049253B"/>
    <w:rsid w:val="00493CD2"/>
    <w:rsid w:val="0049480C"/>
    <w:rsid w:val="004A00D3"/>
    <w:rsid w:val="004A140B"/>
    <w:rsid w:val="004A494D"/>
    <w:rsid w:val="004A4B47"/>
    <w:rsid w:val="004B0EC9"/>
    <w:rsid w:val="004B0FA4"/>
    <w:rsid w:val="004B12C7"/>
    <w:rsid w:val="004B1792"/>
    <w:rsid w:val="004B7BAA"/>
    <w:rsid w:val="004C2DF7"/>
    <w:rsid w:val="004C4E0B"/>
    <w:rsid w:val="004C6228"/>
    <w:rsid w:val="004C74F9"/>
    <w:rsid w:val="004D0CF8"/>
    <w:rsid w:val="004D3E45"/>
    <w:rsid w:val="004D3EA1"/>
    <w:rsid w:val="004D497E"/>
    <w:rsid w:val="004D5E75"/>
    <w:rsid w:val="004D7557"/>
    <w:rsid w:val="004E1737"/>
    <w:rsid w:val="004E3A2E"/>
    <w:rsid w:val="004E3B12"/>
    <w:rsid w:val="004E4809"/>
    <w:rsid w:val="004E4CC3"/>
    <w:rsid w:val="004E516F"/>
    <w:rsid w:val="004E5985"/>
    <w:rsid w:val="004E6352"/>
    <w:rsid w:val="004E6460"/>
    <w:rsid w:val="004E65FD"/>
    <w:rsid w:val="004F6B46"/>
    <w:rsid w:val="004F794E"/>
    <w:rsid w:val="005005A0"/>
    <w:rsid w:val="00502A62"/>
    <w:rsid w:val="00502F1C"/>
    <w:rsid w:val="00503E02"/>
    <w:rsid w:val="0050425E"/>
    <w:rsid w:val="0050653D"/>
    <w:rsid w:val="00511999"/>
    <w:rsid w:val="005145D6"/>
    <w:rsid w:val="005150FA"/>
    <w:rsid w:val="00521EA5"/>
    <w:rsid w:val="00525B80"/>
    <w:rsid w:val="005269F8"/>
    <w:rsid w:val="0053098F"/>
    <w:rsid w:val="00534AC6"/>
    <w:rsid w:val="00536B2E"/>
    <w:rsid w:val="00543FB6"/>
    <w:rsid w:val="00546D8E"/>
    <w:rsid w:val="00553738"/>
    <w:rsid w:val="00565664"/>
    <w:rsid w:val="0056646F"/>
    <w:rsid w:val="005703AA"/>
    <w:rsid w:val="00571AE1"/>
    <w:rsid w:val="00574203"/>
    <w:rsid w:val="0057435E"/>
    <w:rsid w:val="00577C19"/>
    <w:rsid w:val="00581B28"/>
    <w:rsid w:val="00587550"/>
    <w:rsid w:val="00587F5B"/>
    <w:rsid w:val="00592267"/>
    <w:rsid w:val="00592D73"/>
    <w:rsid w:val="0059335C"/>
    <w:rsid w:val="00593A35"/>
    <w:rsid w:val="0059421F"/>
    <w:rsid w:val="005A0A62"/>
    <w:rsid w:val="005A136D"/>
    <w:rsid w:val="005A7783"/>
    <w:rsid w:val="005B0420"/>
    <w:rsid w:val="005B0AE2"/>
    <w:rsid w:val="005B0C4E"/>
    <w:rsid w:val="005B1F2C"/>
    <w:rsid w:val="005B2931"/>
    <w:rsid w:val="005B4C39"/>
    <w:rsid w:val="005B5F3C"/>
    <w:rsid w:val="005B72BC"/>
    <w:rsid w:val="005B7E25"/>
    <w:rsid w:val="005C41F2"/>
    <w:rsid w:val="005C4F52"/>
    <w:rsid w:val="005C72CF"/>
    <w:rsid w:val="005C7E68"/>
    <w:rsid w:val="005D03D9"/>
    <w:rsid w:val="005D141A"/>
    <w:rsid w:val="005D1EE8"/>
    <w:rsid w:val="005D4309"/>
    <w:rsid w:val="005D56AE"/>
    <w:rsid w:val="005D666D"/>
    <w:rsid w:val="005D74A1"/>
    <w:rsid w:val="005E3A59"/>
    <w:rsid w:val="005E44F8"/>
    <w:rsid w:val="005E63DE"/>
    <w:rsid w:val="005F5271"/>
    <w:rsid w:val="006027FB"/>
    <w:rsid w:val="00604802"/>
    <w:rsid w:val="006100F6"/>
    <w:rsid w:val="00610CCB"/>
    <w:rsid w:val="00612AC7"/>
    <w:rsid w:val="00612E79"/>
    <w:rsid w:val="00612F60"/>
    <w:rsid w:val="0061316C"/>
    <w:rsid w:val="00613170"/>
    <w:rsid w:val="00613E49"/>
    <w:rsid w:val="0061550A"/>
    <w:rsid w:val="00615AB0"/>
    <w:rsid w:val="00616247"/>
    <w:rsid w:val="0061778C"/>
    <w:rsid w:val="00623CD2"/>
    <w:rsid w:val="00635795"/>
    <w:rsid w:val="00636B90"/>
    <w:rsid w:val="006379F5"/>
    <w:rsid w:val="0064738B"/>
    <w:rsid w:val="00647554"/>
    <w:rsid w:val="006508EA"/>
    <w:rsid w:val="006520C3"/>
    <w:rsid w:val="0065679C"/>
    <w:rsid w:val="00657BD4"/>
    <w:rsid w:val="006618CB"/>
    <w:rsid w:val="00663F40"/>
    <w:rsid w:val="00667E86"/>
    <w:rsid w:val="0067597F"/>
    <w:rsid w:val="006827E3"/>
    <w:rsid w:val="00683231"/>
    <w:rsid w:val="0068392D"/>
    <w:rsid w:val="006868F5"/>
    <w:rsid w:val="00687BD1"/>
    <w:rsid w:val="00690993"/>
    <w:rsid w:val="006974BD"/>
    <w:rsid w:val="00697DB5"/>
    <w:rsid w:val="006A1B33"/>
    <w:rsid w:val="006A492A"/>
    <w:rsid w:val="006A788D"/>
    <w:rsid w:val="006B0B21"/>
    <w:rsid w:val="006B43E2"/>
    <w:rsid w:val="006B54FB"/>
    <w:rsid w:val="006B5C72"/>
    <w:rsid w:val="006B736E"/>
    <w:rsid w:val="006B7CC3"/>
    <w:rsid w:val="006C0A46"/>
    <w:rsid w:val="006C289D"/>
    <w:rsid w:val="006C2E9E"/>
    <w:rsid w:val="006C3E9A"/>
    <w:rsid w:val="006C7DF4"/>
    <w:rsid w:val="006D0310"/>
    <w:rsid w:val="006D06EB"/>
    <w:rsid w:val="006D2009"/>
    <w:rsid w:val="006D5576"/>
    <w:rsid w:val="006E2499"/>
    <w:rsid w:val="006E6BB6"/>
    <w:rsid w:val="006E766D"/>
    <w:rsid w:val="006F4B29"/>
    <w:rsid w:val="006F54D0"/>
    <w:rsid w:val="006F6340"/>
    <w:rsid w:val="006F6CE9"/>
    <w:rsid w:val="0070517C"/>
    <w:rsid w:val="00705C9F"/>
    <w:rsid w:val="0071172B"/>
    <w:rsid w:val="00711867"/>
    <w:rsid w:val="00712279"/>
    <w:rsid w:val="00712DA4"/>
    <w:rsid w:val="00714473"/>
    <w:rsid w:val="00715D4D"/>
    <w:rsid w:val="00716951"/>
    <w:rsid w:val="00720F6B"/>
    <w:rsid w:val="00724357"/>
    <w:rsid w:val="007246FC"/>
    <w:rsid w:val="00726673"/>
    <w:rsid w:val="007307EC"/>
    <w:rsid w:val="00730ADA"/>
    <w:rsid w:val="00732167"/>
    <w:rsid w:val="00732BE8"/>
    <w:rsid w:val="00732C37"/>
    <w:rsid w:val="007358B8"/>
    <w:rsid w:val="00735D9E"/>
    <w:rsid w:val="00745A09"/>
    <w:rsid w:val="0074773F"/>
    <w:rsid w:val="00751EAF"/>
    <w:rsid w:val="0075260D"/>
    <w:rsid w:val="00754CF7"/>
    <w:rsid w:val="007562C9"/>
    <w:rsid w:val="00757B0D"/>
    <w:rsid w:val="00761320"/>
    <w:rsid w:val="00763DFD"/>
    <w:rsid w:val="007651B1"/>
    <w:rsid w:val="00765FD3"/>
    <w:rsid w:val="007673E2"/>
    <w:rsid w:val="0076744B"/>
    <w:rsid w:val="00767CE1"/>
    <w:rsid w:val="00771A68"/>
    <w:rsid w:val="007744D2"/>
    <w:rsid w:val="00775949"/>
    <w:rsid w:val="007821AA"/>
    <w:rsid w:val="00783147"/>
    <w:rsid w:val="00783447"/>
    <w:rsid w:val="00786136"/>
    <w:rsid w:val="00786EB7"/>
    <w:rsid w:val="00793BF3"/>
    <w:rsid w:val="007975A3"/>
    <w:rsid w:val="007A0CE3"/>
    <w:rsid w:val="007A32E2"/>
    <w:rsid w:val="007A4A6B"/>
    <w:rsid w:val="007A63C3"/>
    <w:rsid w:val="007B05CF"/>
    <w:rsid w:val="007B1E1E"/>
    <w:rsid w:val="007B23EA"/>
    <w:rsid w:val="007B48CC"/>
    <w:rsid w:val="007C212A"/>
    <w:rsid w:val="007C33FB"/>
    <w:rsid w:val="007C58AD"/>
    <w:rsid w:val="007C5BBE"/>
    <w:rsid w:val="007C649B"/>
    <w:rsid w:val="007C7B8F"/>
    <w:rsid w:val="007C7B92"/>
    <w:rsid w:val="007D30DD"/>
    <w:rsid w:val="007D4E05"/>
    <w:rsid w:val="007D5293"/>
    <w:rsid w:val="007D776C"/>
    <w:rsid w:val="007E1FF9"/>
    <w:rsid w:val="007E2D31"/>
    <w:rsid w:val="007E59F3"/>
    <w:rsid w:val="007E6113"/>
    <w:rsid w:val="007E7D21"/>
    <w:rsid w:val="007E7DBD"/>
    <w:rsid w:val="007F0DBD"/>
    <w:rsid w:val="007F27D7"/>
    <w:rsid w:val="007F482F"/>
    <w:rsid w:val="007F4997"/>
    <w:rsid w:val="007F4A64"/>
    <w:rsid w:val="007F7C94"/>
    <w:rsid w:val="00801DE3"/>
    <w:rsid w:val="0080398D"/>
    <w:rsid w:val="00805174"/>
    <w:rsid w:val="00805939"/>
    <w:rsid w:val="00806385"/>
    <w:rsid w:val="00807CC5"/>
    <w:rsid w:val="00807ED7"/>
    <w:rsid w:val="00810B5A"/>
    <w:rsid w:val="00814CC6"/>
    <w:rsid w:val="0082140F"/>
    <w:rsid w:val="00821A95"/>
    <w:rsid w:val="00826D53"/>
    <w:rsid w:val="00831751"/>
    <w:rsid w:val="00833369"/>
    <w:rsid w:val="00835B42"/>
    <w:rsid w:val="008402DC"/>
    <w:rsid w:val="0084289B"/>
    <w:rsid w:val="00842A4E"/>
    <w:rsid w:val="00847D99"/>
    <w:rsid w:val="0085038E"/>
    <w:rsid w:val="00851F30"/>
    <w:rsid w:val="0085230A"/>
    <w:rsid w:val="00856527"/>
    <w:rsid w:val="00860EC7"/>
    <w:rsid w:val="008621A6"/>
    <w:rsid w:val="0086271D"/>
    <w:rsid w:val="0086280B"/>
    <w:rsid w:val="0086420B"/>
    <w:rsid w:val="00864DBF"/>
    <w:rsid w:val="00865AE2"/>
    <w:rsid w:val="008663C8"/>
    <w:rsid w:val="008736E3"/>
    <w:rsid w:val="0087410D"/>
    <w:rsid w:val="0087605A"/>
    <w:rsid w:val="00877C2B"/>
    <w:rsid w:val="0088163A"/>
    <w:rsid w:val="0088611C"/>
    <w:rsid w:val="00893376"/>
    <w:rsid w:val="0089601F"/>
    <w:rsid w:val="0089676E"/>
    <w:rsid w:val="008970B8"/>
    <w:rsid w:val="008A7019"/>
    <w:rsid w:val="008A7313"/>
    <w:rsid w:val="008A75F6"/>
    <w:rsid w:val="008A7D91"/>
    <w:rsid w:val="008B05CF"/>
    <w:rsid w:val="008B6166"/>
    <w:rsid w:val="008B7FC7"/>
    <w:rsid w:val="008C21D3"/>
    <w:rsid w:val="008C4337"/>
    <w:rsid w:val="008C4F06"/>
    <w:rsid w:val="008C5AB2"/>
    <w:rsid w:val="008D054C"/>
    <w:rsid w:val="008D1FD9"/>
    <w:rsid w:val="008D297E"/>
    <w:rsid w:val="008D2F5A"/>
    <w:rsid w:val="008D47D2"/>
    <w:rsid w:val="008D769C"/>
    <w:rsid w:val="008E1E4A"/>
    <w:rsid w:val="008E1EC4"/>
    <w:rsid w:val="008E52D7"/>
    <w:rsid w:val="008E5FBF"/>
    <w:rsid w:val="008E616E"/>
    <w:rsid w:val="008F0140"/>
    <w:rsid w:val="008F0615"/>
    <w:rsid w:val="008F103E"/>
    <w:rsid w:val="008F1FDB"/>
    <w:rsid w:val="008F2CA4"/>
    <w:rsid w:val="008F36FB"/>
    <w:rsid w:val="0090062D"/>
    <w:rsid w:val="00900C22"/>
    <w:rsid w:val="0090182F"/>
    <w:rsid w:val="00902EA9"/>
    <w:rsid w:val="0090427F"/>
    <w:rsid w:val="00906D37"/>
    <w:rsid w:val="009136BA"/>
    <w:rsid w:val="00920506"/>
    <w:rsid w:val="00921110"/>
    <w:rsid w:val="00921F9E"/>
    <w:rsid w:val="009314BC"/>
    <w:rsid w:val="00931DEB"/>
    <w:rsid w:val="00931F4E"/>
    <w:rsid w:val="00933957"/>
    <w:rsid w:val="009356FA"/>
    <w:rsid w:val="009468A9"/>
    <w:rsid w:val="00947D82"/>
    <w:rsid w:val="009504A1"/>
    <w:rsid w:val="00950605"/>
    <w:rsid w:val="00952233"/>
    <w:rsid w:val="00952F50"/>
    <w:rsid w:val="0095404B"/>
    <w:rsid w:val="00954D66"/>
    <w:rsid w:val="009608E2"/>
    <w:rsid w:val="00963F8F"/>
    <w:rsid w:val="00973C62"/>
    <w:rsid w:val="00974355"/>
    <w:rsid w:val="00975D76"/>
    <w:rsid w:val="009819D2"/>
    <w:rsid w:val="009822B7"/>
    <w:rsid w:val="00982E51"/>
    <w:rsid w:val="009861D1"/>
    <w:rsid w:val="009874B9"/>
    <w:rsid w:val="00991531"/>
    <w:rsid w:val="00993581"/>
    <w:rsid w:val="009938E1"/>
    <w:rsid w:val="00996A04"/>
    <w:rsid w:val="009A288C"/>
    <w:rsid w:val="009A4394"/>
    <w:rsid w:val="009A5D31"/>
    <w:rsid w:val="009A64C1"/>
    <w:rsid w:val="009A6CBD"/>
    <w:rsid w:val="009B316C"/>
    <w:rsid w:val="009B6697"/>
    <w:rsid w:val="009C13FE"/>
    <w:rsid w:val="009C258F"/>
    <w:rsid w:val="009C2B43"/>
    <w:rsid w:val="009C2EA4"/>
    <w:rsid w:val="009C4C04"/>
    <w:rsid w:val="009C7F50"/>
    <w:rsid w:val="009D27A6"/>
    <w:rsid w:val="009D5213"/>
    <w:rsid w:val="009D5277"/>
    <w:rsid w:val="009D55F3"/>
    <w:rsid w:val="009D58A7"/>
    <w:rsid w:val="009D6478"/>
    <w:rsid w:val="009E1C95"/>
    <w:rsid w:val="009E59CD"/>
    <w:rsid w:val="009F0EBA"/>
    <w:rsid w:val="009F196A"/>
    <w:rsid w:val="009F45FD"/>
    <w:rsid w:val="009F669B"/>
    <w:rsid w:val="009F7566"/>
    <w:rsid w:val="009F7AC9"/>
    <w:rsid w:val="009F7B04"/>
    <w:rsid w:val="009F7F18"/>
    <w:rsid w:val="00A00EAA"/>
    <w:rsid w:val="00A02A72"/>
    <w:rsid w:val="00A03749"/>
    <w:rsid w:val="00A050CB"/>
    <w:rsid w:val="00A0676F"/>
    <w:rsid w:val="00A06BFE"/>
    <w:rsid w:val="00A10BA4"/>
    <w:rsid w:val="00A10F5D"/>
    <w:rsid w:val="00A1243C"/>
    <w:rsid w:val="00A1266D"/>
    <w:rsid w:val="00A135AE"/>
    <w:rsid w:val="00A14AF1"/>
    <w:rsid w:val="00A15BBF"/>
    <w:rsid w:val="00A15E44"/>
    <w:rsid w:val="00A16118"/>
    <w:rsid w:val="00A162D4"/>
    <w:rsid w:val="00A16891"/>
    <w:rsid w:val="00A268CE"/>
    <w:rsid w:val="00A26EA9"/>
    <w:rsid w:val="00A3136C"/>
    <w:rsid w:val="00A31F2A"/>
    <w:rsid w:val="00A33291"/>
    <w:rsid w:val="00A332E8"/>
    <w:rsid w:val="00A35AF5"/>
    <w:rsid w:val="00A35DDF"/>
    <w:rsid w:val="00A36CBA"/>
    <w:rsid w:val="00A36D85"/>
    <w:rsid w:val="00A4157A"/>
    <w:rsid w:val="00A42574"/>
    <w:rsid w:val="00A43A63"/>
    <w:rsid w:val="00A44012"/>
    <w:rsid w:val="00A451DA"/>
    <w:rsid w:val="00A455D6"/>
    <w:rsid w:val="00A45741"/>
    <w:rsid w:val="00A47B7D"/>
    <w:rsid w:val="00A50291"/>
    <w:rsid w:val="00A530E4"/>
    <w:rsid w:val="00A56CE3"/>
    <w:rsid w:val="00A604CD"/>
    <w:rsid w:val="00A60FE6"/>
    <w:rsid w:val="00A621CD"/>
    <w:rsid w:val="00A622F5"/>
    <w:rsid w:val="00A654BE"/>
    <w:rsid w:val="00A66DBF"/>
    <w:rsid w:val="00A66DD6"/>
    <w:rsid w:val="00A6708D"/>
    <w:rsid w:val="00A67332"/>
    <w:rsid w:val="00A71A45"/>
    <w:rsid w:val="00A73500"/>
    <w:rsid w:val="00A771FD"/>
    <w:rsid w:val="00A77D8A"/>
    <w:rsid w:val="00A80767"/>
    <w:rsid w:val="00A82520"/>
    <w:rsid w:val="00A83805"/>
    <w:rsid w:val="00A84E86"/>
    <w:rsid w:val="00A8549E"/>
    <w:rsid w:val="00A874EF"/>
    <w:rsid w:val="00A95415"/>
    <w:rsid w:val="00AA3C89"/>
    <w:rsid w:val="00AB32BD"/>
    <w:rsid w:val="00AB3479"/>
    <w:rsid w:val="00AB4723"/>
    <w:rsid w:val="00AB6D88"/>
    <w:rsid w:val="00AC347C"/>
    <w:rsid w:val="00AC3A58"/>
    <w:rsid w:val="00AC4CDB"/>
    <w:rsid w:val="00AC564E"/>
    <w:rsid w:val="00AC6316"/>
    <w:rsid w:val="00AC70FE"/>
    <w:rsid w:val="00AD031F"/>
    <w:rsid w:val="00AD125E"/>
    <w:rsid w:val="00AD1E1D"/>
    <w:rsid w:val="00AD3AA3"/>
    <w:rsid w:val="00AD4358"/>
    <w:rsid w:val="00AD7854"/>
    <w:rsid w:val="00AE0F4D"/>
    <w:rsid w:val="00AE3415"/>
    <w:rsid w:val="00AE7CAB"/>
    <w:rsid w:val="00AF003E"/>
    <w:rsid w:val="00AF61E1"/>
    <w:rsid w:val="00AF638A"/>
    <w:rsid w:val="00AF6A2B"/>
    <w:rsid w:val="00B00141"/>
    <w:rsid w:val="00B009AA"/>
    <w:rsid w:val="00B00ECE"/>
    <w:rsid w:val="00B030C8"/>
    <w:rsid w:val="00B039C0"/>
    <w:rsid w:val="00B056E7"/>
    <w:rsid w:val="00B05B71"/>
    <w:rsid w:val="00B10035"/>
    <w:rsid w:val="00B15288"/>
    <w:rsid w:val="00B1587A"/>
    <w:rsid w:val="00B15C76"/>
    <w:rsid w:val="00B165E6"/>
    <w:rsid w:val="00B235DB"/>
    <w:rsid w:val="00B27609"/>
    <w:rsid w:val="00B33446"/>
    <w:rsid w:val="00B33BCE"/>
    <w:rsid w:val="00B36110"/>
    <w:rsid w:val="00B42E85"/>
    <w:rsid w:val="00B44026"/>
    <w:rsid w:val="00B447C0"/>
    <w:rsid w:val="00B47140"/>
    <w:rsid w:val="00B47804"/>
    <w:rsid w:val="00B53E53"/>
    <w:rsid w:val="00B548A2"/>
    <w:rsid w:val="00B56934"/>
    <w:rsid w:val="00B60E6E"/>
    <w:rsid w:val="00B61042"/>
    <w:rsid w:val="00B62F03"/>
    <w:rsid w:val="00B665F9"/>
    <w:rsid w:val="00B67430"/>
    <w:rsid w:val="00B70A02"/>
    <w:rsid w:val="00B712AF"/>
    <w:rsid w:val="00B72444"/>
    <w:rsid w:val="00B725D5"/>
    <w:rsid w:val="00B858C7"/>
    <w:rsid w:val="00B86CAD"/>
    <w:rsid w:val="00B93B62"/>
    <w:rsid w:val="00B93C89"/>
    <w:rsid w:val="00B950DE"/>
    <w:rsid w:val="00B953D1"/>
    <w:rsid w:val="00B96D93"/>
    <w:rsid w:val="00BA0D43"/>
    <w:rsid w:val="00BA30D0"/>
    <w:rsid w:val="00BA4D93"/>
    <w:rsid w:val="00BB0D32"/>
    <w:rsid w:val="00BB24CD"/>
    <w:rsid w:val="00BB323A"/>
    <w:rsid w:val="00BB5589"/>
    <w:rsid w:val="00BB6504"/>
    <w:rsid w:val="00BB72E9"/>
    <w:rsid w:val="00BC0C7D"/>
    <w:rsid w:val="00BC2D7C"/>
    <w:rsid w:val="00BC76B5"/>
    <w:rsid w:val="00BD1B4B"/>
    <w:rsid w:val="00BD393F"/>
    <w:rsid w:val="00BD4C58"/>
    <w:rsid w:val="00BD5420"/>
    <w:rsid w:val="00BD5A53"/>
    <w:rsid w:val="00BE1DE6"/>
    <w:rsid w:val="00BE330E"/>
    <w:rsid w:val="00BF07C9"/>
    <w:rsid w:val="00BF0FD8"/>
    <w:rsid w:val="00BF22FF"/>
    <w:rsid w:val="00BF3E16"/>
    <w:rsid w:val="00BF70A0"/>
    <w:rsid w:val="00C024BB"/>
    <w:rsid w:val="00C0332F"/>
    <w:rsid w:val="00C03C82"/>
    <w:rsid w:val="00C03E5B"/>
    <w:rsid w:val="00C04BD2"/>
    <w:rsid w:val="00C06615"/>
    <w:rsid w:val="00C13C0D"/>
    <w:rsid w:val="00C13EEC"/>
    <w:rsid w:val="00C14689"/>
    <w:rsid w:val="00C156A4"/>
    <w:rsid w:val="00C20FAA"/>
    <w:rsid w:val="00C23400"/>
    <w:rsid w:val="00C23509"/>
    <w:rsid w:val="00C2459D"/>
    <w:rsid w:val="00C252E6"/>
    <w:rsid w:val="00C2755A"/>
    <w:rsid w:val="00C30CEB"/>
    <w:rsid w:val="00C316F1"/>
    <w:rsid w:val="00C31F52"/>
    <w:rsid w:val="00C3576E"/>
    <w:rsid w:val="00C42C95"/>
    <w:rsid w:val="00C4470F"/>
    <w:rsid w:val="00C45B94"/>
    <w:rsid w:val="00C46155"/>
    <w:rsid w:val="00C50727"/>
    <w:rsid w:val="00C51781"/>
    <w:rsid w:val="00C520C8"/>
    <w:rsid w:val="00C55E5B"/>
    <w:rsid w:val="00C623E6"/>
    <w:rsid w:val="00C62739"/>
    <w:rsid w:val="00C63F20"/>
    <w:rsid w:val="00C70085"/>
    <w:rsid w:val="00C700F8"/>
    <w:rsid w:val="00C70253"/>
    <w:rsid w:val="00C720A4"/>
    <w:rsid w:val="00C74F59"/>
    <w:rsid w:val="00C7611C"/>
    <w:rsid w:val="00C80333"/>
    <w:rsid w:val="00C809DC"/>
    <w:rsid w:val="00C80AA6"/>
    <w:rsid w:val="00C80F40"/>
    <w:rsid w:val="00C81B12"/>
    <w:rsid w:val="00C91862"/>
    <w:rsid w:val="00C94097"/>
    <w:rsid w:val="00CA0407"/>
    <w:rsid w:val="00CA4269"/>
    <w:rsid w:val="00CA48CA"/>
    <w:rsid w:val="00CA68A8"/>
    <w:rsid w:val="00CA6F44"/>
    <w:rsid w:val="00CA7330"/>
    <w:rsid w:val="00CB037C"/>
    <w:rsid w:val="00CB063D"/>
    <w:rsid w:val="00CB1C84"/>
    <w:rsid w:val="00CB2EAC"/>
    <w:rsid w:val="00CB4E26"/>
    <w:rsid w:val="00CB5363"/>
    <w:rsid w:val="00CB5417"/>
    <w:rsid w:val="00CB64F0"/>
    <w:rsid w:val="00CC068B"/>
    <w:rsid w:val="00CC2909"/>
    <w:rsid w:val="00CC37FA"/>
    <w:rsid w:val="00CC4145"/>
    <w:rsid w:val="00CC456C"/>
    <w:rsid w:val="00CC4761"/>
    <w:rsid w:val="00CC70BB"/>
    <w:rsid w:val="00CC7DA7"/>
    <w:rsid w:val="00CD0549"/>
    <w:rsid w:val="00CD66C4"/>
    <w:rsid w:val="00CE3887"/>
    <w:rsid w:val="00CE45E6"/>
    <w:rsid w:val="00CE56FC"/>
    <w:rsid w:val="00CE6B3C"/>
    <w:rsid w:val="00CF0E51"/>
    <w:rsid w:val="00CF7B55"/>
    <w:rsid w:val="00D029CA"/>
    <w:rsid w:val="00D02FCA"/>
    <w:rsid w:val="00D04DB5"/>
    <w:rsid w:val="00D05E6F"/>
    <w:rsid w:val="00D06EB6"/>
    <w:rsid w:val="00D076B1"/>
    <w:rsid w:val="00D07D6D"/>
    <w:rsid w:val="00D10653"/>
    <w:rsid w:val="00D1235C"/>
    <w:rsid w:val="00D13331"/>
    <w:rsid w:val="00D1348A"/>
    <w:rsid w:val="00D15FE2"/>
    <w:rsid w:val="00D20296"/>
    <w:rsid w:val="00D2231A"/>
    <w:rsid w:val="00D228B3"/>
    <w:rsid w:val="00D27929"/>
    <w:rsid w:val="00D3035A"/>
    <w:rsid w:val="00D33442"/>
    <w:rsid w:val="00D34E7A"/>
    <w:rsid w:val="00D35126"/>
    <w:rsid w:val="00D419C6"/>
    <w:rsid w:val="00D44BAD"/>
    <w:rsid w:val="00D45B55"/>
    <w:rsid w:val="00D47859"/>
    <w:rsid w:val="00D5021C"/>
    <w:rsid w:val="00D51006"/>
    <w:rsid w:val="00D52E03"/>
    <w:rsid w:val="00D57B25"/>
    <w:rsid w:val="00D63D1A"/>
    <w:rsid w:val="00D65E57"/>
    <w:rsid w:val="00D664D7"/>
    <w:rsid w:val="00D676C6"/>
    <w:rsid w:val="00D7097B"/>
    <w:rsid w:val="00D70B49"/>
    <w:rsid w:val="00D7109C"/>
    <w:rsid w:val="00D7197D"/>
    <w:rsid w:val="00D72184"/>
    <w:rsid w:val="00D72BC4"/>
    <w:rsid w:val="00D803DF"/>
    <w:rsid w:val="00D81118"/>
    <w:rsid w:val="00D815FC"/>
    <w:rsid w:val="00D82612"/>
    <w:rsid w:val="00D8517B"/>
    <w:rsid w:val="00D85947"/>
    <w:rsid w:val="00D87FC2"/>
    <w:rsid w:val="00D9018E"/>
    <w:rsid w:val="00D91DFA"/>
    <w:rsid w:val="00D9233A"/>
    <w:rsid w:val="00D935BF"/>
    <w:rsid w:val="00D96798"/>
    <w:rsid w:val="00DA159A"/>
    <w:rsid w:val="00DA1723"/>
    <w:rsid w:val="00DA3536"/>
    <w:rsid w:val="00DA3787"/>
    <w:rsid w:val="00DA4824"/>
    <w:rsid w:val="00DA5C74"/>
    <w:rsid w:val="00DB072A"/>
    <w:rsid w:val="00DB1AB2"/>
    <w:rsid w:val="00DB2831"/>
    <w:rsid w:val="00DC17C2"/>
    <w:rsid w:val="00DC46B1"/>
    <w:rsid w:val="00DC4FDF"/>
    <w:rsid w:val="00DC56D2"/>
    <w:rsid w:val="00DC66F0"/>
    <w:rsid w:val="00DD3A65"/>
    <w:rsid w:val="00DD5C62"/>
    <w:rsid w:val="00DD62C6"/>
    <w:rsid w:val="00DD7306"/>
    <w:rsid w:val="00DE03C7"/>
    <w:rsid w:val="00DE3B92"/>
    <w:rsid w:val="00DE48B4"/>
    <w:rsid w:val="00DE4EF7"/>
    <w:rsid w:val="00DE7137"/>
    <w:rsid w:val="00DF18E4"/>
    <w:rsid w:val="00DF2638"/>
    <w:rsid w:val="00DF3493"/>
    <w:rsid w:val="00DF4F6A"/>
    <w:rsid w:val="00E00287"/>
    <w:rsid w:val="00E00498"/>
    <w:rsid w:val="00E02AB2"/>
    <w:rsid w:val="00E050B6"/>
    <w:rsid w:val="00E055A2"/>
    <w:rsid w:val="00E12025"/>
    <w:rsid w:val="00E12E18"/>
    <w:rsid w:val="00E1464C"/>
    <w:rsid w:val="00E14ADB"/>
    <w:rsid w:val="00E22A45"/>
    <w:rsid w:val="00E22F78"/>
    <w:rsid w:val="00E23E32"/>
    <w:rsid w:val="00E2425D"/>
    <w:rsid w:val="00E24F87"/>
    <w:rsid w:val="00E2617A"/>
    <w:rsid w:val="00E273FB"/>
    <w:rsid w:val="00E2792F"/>
    <w:rsid w:val="00E308BC"/>
    <w:rsid w:val="00E31CD4"/>
    <w:rsid w:val="00E335F1"/>
    <w:rsid w:val="00E3608B"/>
    <w:rsid w:val="00E4047F"/>
    <w:rsid w:val="00E41F88"/>
    <w:rsid w:val="00E50B9B"/>
    <w:rsid w:val="00E52B96"/>
    <w:rsid w:val="00E538E6"/>
    <w:rsid w:val="00E6594B"/>
    <w:rsid w:val="00E6663F"/>
    <w:rsid w:val="00E66F34"/>
    <w:rsid w:val="00E7029E"/>
    <w:rsid w:val="00E71353"/>
    <w:rsid w:val="00E74332"/>
    <w:rsid w:val="00E802A2"/>
    <w:rsid w:val="00E80451"/>
    <w:rsid w:val="00E8145A"/>
    <w:rsid w:val="00E8173B"/>
    <w:rsid w:val="00E8176C"/>
    <w:rsid w:val="00E8404B"/>
    <w:rsid w:val="00E8410F"/>
    <w:rsid w:val="00E842E5"/>
    <w:rsid w:val="00E84A57"/>
    <w:rsid w:val="00E85C0B"/>
    <w:rsid w:val="00E86218"/>
    <w:rsid w:val="00E86CFC"/>
    <w:rsid w:val="00E90F73"/>
    <w:rsid w:val="00E97954"/>
    <w:rsid w:val="00EA2092"/>
    <w:rsid w:val="00EA4E42"/>
    <w:rsid w:val="00EA7089"/>
    <w:rsid w:val="00EB13D7"/>
    <w:rsid w:val="00EB17D3"/>
    <w:rsid w:val="00EB1B69"/>
    <w:rsid w:val="00EB1E83"/>
    <w:rsid w:val="00EB57A5"/>
    <w:rsid w:val="00EB726D"/>
    <w:rsid w:val="00EC3864"/>
    <w:rsid w:val="00ED0454"/>
    <w:rsid w:val="00ED0E89"/>
    <w:rsid w:val="00ED1CBC"/>
    <w:rsid w:val="00ED22CB"/>
    <w:rsid w:val="00ED4DA0"/>
    <w:rsid w:val="00ED50F6"/>
    <w:rsid w:val="00ED67AF"/>
    <w:rsid w:val="00EE11F0"/>
    <w:rsid w:val="00EE128C"/>
    <w:rsid w:val="00EE2F3E"/>
    <w:rsid w:val="00EE4565"/>
    <w:rsid w:val="00EE4C48"/>
    <w:rsid w:val="00EE5D2E"/>
    <w:rsid w:val="00EE7E6F"/>
    <w:rsid w:val="00EF00B4"/>
    <w:rsid w:val="00EF66D9"/>
    <w:rsid w:val="00EF68E3"/>
    <w:rsid w:val="00EF6BA5"/>
    <w:rsid w:val="00EF7651"/>
    <w:rsid w:val="00EF780D"/>
    <w:rsid w:val="00EF7A98"/>
    <w:rsid w:val="00F011A2"/>
    <w:rsid w:val="00F0267E"/>
    <w:rsid w:val="00F0575C"/>
    <w:rsid w:val="00F071B2"/>
    <w:rsid w:val="00F11B47"/>
    <w:rsid w:val="00F1431A"/>
    <w:rsid w:val="00F1531B"/>
    <w:rsid w:val="00F23049"/>
    <w:rsid w:val="00F2412D"/>
    <w:rsid w:val="00F25D8D"/>
    <w:rsid w:val="00F3069C"/>
    <w:rsid w:val="00F30BD5"/>
    <w:rsid w:val="00F3159B"/>
    <w:rsid w:val="00F3603E"/>
    <w:rsid w:val="00F36C8A"/>
    <w:rsid w:val="00F40BD7"/>
    <w:rsid w:val="00F44CCB"/>
    <w:rsid w:val="00F474C9"/>
    <w:rsid w:val="00F50C14"/>
    <w:rsid w:val="00F5126B"/>
    <w:rsid w:val="00F54EA3"/>
    <w:rsid w:val="00F54F99"/>
    <w:rsid w:val="00F57CE9"/>
    <w:rsid w:val="00F61675"/>
    <w:rsid w:val="00F6402E"/>
    <w:rsid w:val="00F64338"/>
    <w:rsid w:val="00F667C3"/>
    <w:rsid w:val="00F6686B"/>
    <w:rsid w:val="00F67F74"/>
    <w:rsid w:val="00F712B3"/>
    <w:rsid w:val="00F71E9F"/>
    <w:rsid w:val="00F7269E"/>
    <w:rsid w:val="00F73DE3"/>
    <w:rsid w:val="00F744BF"/>
    <w:rsid w:val="00F7507C"/>
    <w:rsid w:val="00F7632C"/>
    <w:rsid w:val="00F77219"/>
    <w:rsid w:val="00F81969"/>
    <w:rsid w:val="00F83A71"/>
    <w:rsid w:val="00F84DD2"/>
    <w:rsid w:val="00F90B01"/>
    <w:rsid w:val="00F913E8"/>
    <w:rsid w:val="00F93181"/>
    <w:rsid w:val="00F979B6"/>
    <w:rsid w:val="00FA1031"/>
    <w:rsid w:val="00FA7516"/>
    <w:rsid w:val="00FB0872"/>
    <w:rsid w:val="00FB0F15"/>
    <w:rsid w:val="00FB2DC7"/>
    <w:rsid w:val="00FB392B"/>
    <w:rsid w:val="00FB4F06"/>
    <w:rsid w:val="00FB54CC"/>
    <w:rsid w:val="00FB5AE1"/>
    <w:rsid w:val="00FC3FE9"/>
    <w:rsid w:val="00FD0569"/>
    <w:rsid w:val="00FD1A37"/>
    <w:rsid w:val="00FD4E5B"/>
    <w:rsid w:val="00FE17B9"/>
    <w:rsid w:val="00FE4EE0"/>
    <w:rsid w:val="00FF0F9A"/>
    <w:rsid w:val="00FF2326"/>
    <w:rsid w:val="00FF57C7"/>
    <w:rsid w:val="00FF582E"/>
    <w:rsid w:val="00FF6FD4"/>
    <w:rsid w:val="64C42BF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6E8B16"/>
  <w15:docId w15:val="{D1CE852C-73ED-4318-AFD4-1308283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769C"/>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AB3479"/>
    <w:pPr>
      <w:tabs>
        <w:tab w:val="clear" w:pos="1134"/>
      </w:tabs>
      <w:spacing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CommentTextChar">
    <w:name w:val="Comment Text Char"/>
    <w:basedOn w:val="DefaultParagraphFont"/>
    <w:link w:val="CommentText"/>
    <w:uiPriority w:val="99"/>
    <w:semiHidden/>
    <w:rsid w:val="00AB3479"/>
    <w:rPr>
      <w:rFonts w:ascii="Verdana" w:eastAsia="Arial" w:hAnsi="Verdana" w:cs="Arial"/>
      <w:lang w:val="en-GB" w:eastAsia="en-US"/>
    </w:rPr>
  </w:style>
  <w:style w:type="character" w:customStyle="1" w:styleId="FooterChar">
    <w:name w:val="Footer Char"/>
    <w:basedOn w:val="DefaultParagraphFont"/>
    <w:link w:val="Footer"/>
    <w:uiPriority w:val="99"/>
    <w:rsid w:val="00ED0E89"/>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5a12761dfec448a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5" ma:contentTypeDescription="Create a new document." ma:contentTypeScope="" ma:versionID="04f64893ca9abae055d02a7fde2298e3">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f03952db9b8fa2660b299608b271947"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B8BC-E2CD-4C35-B9BD-F4FF25620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548e-e22e-43cb-a415-9193d4d80a38"/>
    <ds:schemaRef ds:uri="9d2c9005-3129-4719-81ca-2fc8d806c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4C997-AFE9-4FD5-8B67-4DD00902483D}">
  <ds:schemaRefs>
    <ds:schemaRef ds:uri="http://schemas.microsoft.com/office/2006/documentManagement/types"/>
    <ds:schemaRef ds:uri="http://www.w3.org/XML/1998/namespace"/>
    <ds:schemaRef ds:uri="9d2c9005-3129-4719-81ca-2fc8d806cf37"/>
    <ds:schemaRef ds:uri="http://schemas.microsoft.com/office/infopath/2007/PartnerControls"/>
    <ds:schemaRef ds:uri="http://purl.org/dc/dcmitype/"/>
    <ds:schemaRef ds:uri="http://schemas.openxmlformats.org/package/2006/metadata/core-properties"/>
    <ds:schemaRef ds:uri="http://purl.org/dc/elements/1.1/"/>
    <ds:schemaRef ds:uri="2c63548e-e22e-43cb-a415-9193d4d80a3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17F2D7B2-732C-47FF-98EE-76A6EAA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Estela Alonso-Carpy</dc:creator>
  <cp:lastModifiedBy>Mustafa Adiguzel</cp:lastModifiedBy>
  <cp:revision>2</cp:revision>
  <cp:lastPrinted>2021-04-21T07:55:00Z</cp:lastPrinted>
  <dcterms:created xsi:type="dcterms:W3CDTF">2021-09-16T10:50:00Z</dcterms:created>
  <dcterms:modified xsi:type="dcterms:W3CDTF">2021-09-16T10:50:00Z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