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72E4FF" w14:textId="54D864CE" w:rsidR="00C47B55" w:rsidRPr="006402A5" w:rsidRDefault="00EC2200" w:rsidP="00931DBC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32"/>
          <w:szCs w:val="32"/>
        </w:rPr>
        <w:t>Learning</w:t>
      </w:r>
      <w:r w:rsidR="00272AE2">
        <w:rPr>
          <w:b/>
          <w:bCs/>
          <w:sz w:val="32"/>
          <w:szCs w:val="32"/>
        </w:rPr>
        <w:t xml:space="preserve"> </w:t>
      </w:r>
      <w:r w:rsidR="00E82CA7">
        <w:rPr>
          <w:b/>
          <w:bCs/>
          <w:sz w:val="32"/>
          <w:szCs w:val="32"/>
        </w:rPr>
        <w:t>is a Process</w:t>
      </w:r>
      <w:r w:rsidR="00E82CA7">
        <w:rPr>
          <w:b/>
          <w:bCs/>
          <w:sz w:val="32"/>
          <w:szCs w:val="32"/>
        </w:rPr>
        <w:br/>
      </w:r>
      <w:r w:rsidR="00F727E4">
        <w:rPr>
          <w:b/>
          <w:bCs/>
          <w:sz w:val="28"/>
          <w:szCs w:val="28"/>
        </w:rPr>
        <w:t>A</w:t>
      </w:r>
      <w:r w:rsidR="00BC5800">
        <w:rPr>
          <w:b/>
          <w:bCs/>
          <w:sz w:val="28"/>
          <w:szCs w:val="28"/>
        </w:rPr>
        <w:t xml:space="preserve"> guide for training design and evaluation</w:t>
      </w:r>
    </w:p>
    <w:p w14:paraId="62D86719" w14:textId="77777777" w:rsidR="00C47B55" w:rsidRDefault="00C47B55" w:rsidP="00F37D46">
      <w:pPr>
        <w:spacing w:after="0"/>
        <w:rPr>
          <w:color w:val="333333"/>
        </w:rPr>
      </w:pPr>
    </w:p>
    <w:tbl>
      <w:tblPr>
        <w:tblStyle w:val="TableGrid"/>
        <w:tblW w:w="0" w:type="auto"/>
        <w:shd w:val="clear" w:color="auto" w:fill="FFFF66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243"/>
      </w:tblGrid>
      <w:tr w:rsidR="00E92D34" w:rsidRPr="001062BC" w14:paraId="6DB452CB" w14:textId="77777777" w:rsidTr="00B17AFA">
        <w:tc>
          <w:tcPr>
            <w:tcW w:w="9243" w:type="dxa"/>
            <w:shd w:val="clear" w:color="auto" w:fill="FFFF66"/>
          </w:tcPr>
          <w:p w14:paraId="5F5F7FBD" w14:textId="3F9F6C59" w:rsidR="00E92D34" w:rsidRPr="00B17AFA" w:rsidRDefault="00963AA8" w:rsidP="00DB1AC1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Too often we focus only on the learning event itself</w:t>
            </w:r>
            <w:r w:rsidR="00E2354D">
              <w:rPr>
                <w:sz w:val="22"/>
                <w:szCs w:val="22"/>
              </w:rPr>
              <w:t>—p</w:t>
            </w:r>
            <w:r>
              <w:rPr>
                <w:sz w:val="22"/>
                <w:szCs w:val="22"/>
              </w:rPr>
              <w:t xml:space="preserve">reparing presentations, materials and activities, but </w:t>
            </w:r>
            <w:r w:rsidR="0056522C">
              <w:rPr>
                <w:sz w:val="22"/>
                <w:szCs w:val="22"/>
              </w:rPr>
              <w:t xml:space="preserve">do </w:t>
            </w:r>
            <w:r>
              <w:rPr>
                <w:sz w:val="22"/>
                <w:szCs w:val="22"/>
              </w:rPr>
              <w:t>not consider preparing for the long-term impacts of our training. This list offers critical factors to consider before, during and after training that help to ensure lasting impacts.</w:t>
            </w:r>
            <w:r w:rsidR="00E92D34" w:rsidRPr="00B17AFA">
              <w:rPr>
                <w:sz w:val="22"/>
                <w:szCs w:val="22"/>
              </w:rPr>
              <w:t xml:space="preserve"> </w:t>
            </w:r>
            <w:r w:rsidR="00095335">
              <w:rPr>
                <w:sz w:val="22"/>
                <w:szCs w:val="22"/>
              </w:rPr>
              <w:t>As such</w:t>
            </w:r>
            <w:r w:rsidR="00D5462D">
              <w:rPr>
                <w:sz w:val="22"/>
                <w:szCs w:val="22"/>
              </w:rPr>
              <w:t>, they function as aspects to explore in training evaluation</w:t>
            </w:r>
            <w:r w:rsidR="00531B53">
              <w:rPr>
                <w:sz w:val="22"/>
                <w:szCs w:val="22"/>
              </w:rPr>
              <w:t xml:space="preserve">. Many of these have been identified as common </w:t>
            </w:r>
            <w:r w:rsidR="009F788C">
              <w:rPr>
                <w:sz w:val="22"/>
                <w:szCs w:val="22"/>
              </w:rPr>
              <w:t>factors that can limit the success of training if not attended to</w:t>
            </w:r>
            <w:r w:rsidR="00D5462D">
              <w:rPr>
                <w:sz w:val="22"/>
                <w:szCs w:val="22"/>
              </w:rPr>
              <w:t>.</w:t>
            </w:r>
          </w:p>
        </w:tc>
      </w:tr>
    </w:tbl>
    <w:p w14:paraId="02A5F298" w14:textId="74933A3D" w:rsidR="007D6189" w:rsidRDefault="007D6189" w:rsidP="00EC2200">
      <w:pPr>
        <w:spacing w:after="0"/>
      </w:pPr>
    </w:p>
    <w:p w14:paraId="4F2E311E" w14:textId="7D7ADC8E" w:rsidR="00963AA8" w:rsidRPr="006402A5" w:rsidRDefault="00963AA8" w:rsidP="00EC2200">
      <w:pPr>
        <w:spacing w:after="0"/>
        <w:rPr>
          <w:b/>
          <w:bCs/>
          <w:sz w:val="28"/>
          <w:szCs w:val="28"/>
        </w:rPr>
      </w:pPr>
      <w:r w:rsidRPr="006402A5">
        <w:rPr>
          <w:b/>
          <w:bCs/>
          <w:sz w:val="28"/>
          <w:szCs w:val="28"/>
        </w:rPr>
        <w:t>Before learning events</w:t>
      </w:r>
    </w:p>
    <w:p w14:paraId="6D6C3030" w14:textId="6332E7A0" w:rsidR="00963AA8" w:rsidRDefault="00963AA8" w:rsidP="00EC2200">
      <w:pPr>
        <w:spacing w:after="0"/>
      </w:pPr>
    </w:p>
    <w:p w14:paraId="32ECC615" w14:textId="3F004BE4" w:rsidR="00963AA8" w:rsidRDefault="006402A5" w:rsidP="00EC2200">
      <w:pPr>
        <w:spacing w:after="0"/>
      </w:pPr>
      <w:r>
        <w:t>Gaining senior management support for training</w:t>
      </w:r>
    </w:p>
    <w:p w14:paraId="39239A90" w14:textId="77777777" w:rsidR="006402A5" w:rsidRDefault="006402A5" w:rsidP="00EC2200">
      <w:pPr>
        <w:spacing w:after="0"/>
      </w:pPr>
      <w:r>
        <w:t>Gaining direct manager support for the importance of the intended learning outcomes</w:t>
      </w:r>
    </w:p>
    <w:p w14:paraId="096C42B2" w14:textId="5D404AB1" w:rsidR="006402A5" w:rsidRDefault="006402A5" w:rsidP="00EC2200">
      <w:pPr>
        <w:spacing w:after="0"/>
      </w:pPr>
      <w:r>
        <w:t>Motivating learners by showing relevance and benefits</w:t>
      </w:r>
    </w:p>
    <w:p w14:paraId="067E5566" w14:textId="688C7A94" w:rsidR="006402A5" w:rsidRDefault="006402A5" w:rsidP="00EC2200">
      <w:pPr>
        <w:spacing w:after="0"/>
      </w:pPr>
      <w:r>
        <w:t>Making sure learners and managers are aware of prerequisite skills and knowledge</w:t>
      </w:r>
    </w:p>
    <w:p w14:paraId="524DFC55" w14:textId="5BE72498" w:rsidR="006402A5" w:rsidRDefault="006402A5" w:rsidP="00EC2200">
      <w:pPr>
        <w:spacing w:after="0"/>
      </w:pPr>
      <w:r>
        <w:t>Generally, gaining buy-in at all levels for the importance of any training initiative</w:t>
      </w:r>
    </w:p>
    <w:p w14:paraId="541D236B" w14:textId="77777777" w:rsidR="00963AA8" w:rsidRDefault="00963AA8" w:rsidP="00EC2200">
      <w:pPr>
        <w:spacing w:after="0"/>
      </w:pPr>
    </w:p>
    <w:p w14:paraId="0A8A5DAC" w14:textId="4D73C5B1" w:rsidR="00963AA8" w:rsidRPr="006402A5" w:rsidRDefault="00963AA8" w:rsidP="00EC2200">
      <w:pPr>
        <w:spacing w:after="0"/>
        <w:rPr>
          <w:b/>
          <w:bCs/>
          <w:sz w:val="28"/>
          <w:szCs w:val="28"/>
        </w:rPr>
      </w:pPr>
      <w:r w:rsidRPr="006402A5">
        <w:rPr>
          <w:b/>
          <w:bCs/>
          <w:sz w:val="28"/>
          <w:szCs w:val="28"/>
        </w:rPr>
        <w:t>During learning events</w:t>
      </w:r>
    </w:p>
    <w:p w14:paraId="6D73F569" w14:textId="149A9C62" w:rsidR="006402A5" w:rsidRDefault="006402A5" w:rsidP="00EC2200">
      <w:pPr>
        <w:spacing w:after="0"/>
      </w:pPr>
    </w:p>
    <w:p w14:paraId="03A6672B" w14:textId="77777777" w:rsidR="006402A5" w:rsidRDefault="006402A5" w:rsidP="00EC2200">
      <w:pPr>
        <w:spacing w:after="0"/>
      </w:pPr>
      <w:r>
        <w:t>Being clear about the intended learning outcomes</w:t>
      </w:r>
    </w:p>
    <w:p w14:paraId="0A6E09FC" w14:textId="21D080D0" w:rsidR="006402A5" w:rsidRDefault="006402A5" w:rsidP="00EC2200">
      <w:pPr>
        <w:spacing w:after="0"/>
      </w:pPr>
      <w:r>
        <w:t>Ensuring learning assessments and activities are in alignment with the intended learning outcomes</w:t>
      </w:r>
    </w:p>
    <w:p w14:paraId="56EA7B23" w14:textId="7DF7883F" w:rsidR="006402A5" w:rsidRDefault="006402A5" w:rsidP="00EC2200">
      <w:pPr>
        <w:spacing w:after="0"/>
      </w:pPr>
      <w:r>
        <w:t>Ensuring learners review prerequisite knowledge</w:t>
      </w:r>
    </w:p>
    <w:p w14:paraId="1C32C7B5" w14:textId="36F29DDA" w:rsidR="006402A5" w:rsidRDefault="006402A5" w:rsidP="00EC2200">
      <w:pPr>
        <w:spacing w:after="0"/>
      </w:pPr>
      <w:r>
        <w:t>Demonstrating relevance of learning by examples</w:t>
      </w:r>
    </w:p>
    <w:p w14:paraId="149E8AAA" w14:textId="2E3A9294" w:rsidR="006402A5" w:rsidRDefault="006402A5" w:rsidP="00EC2200">
      <w:pPr>
        <w:spacing w:after="0"/>
      </w:pPr>
      <w:r>
        <w:t>Offering enough opportunities to practice new skills</w:t>
      </w:r>
      <w:r w:rsidR="00DE2B19">
        <w:t xml:space="preserve"> and produce evidence of learning</w:t>
      </w:r>
    </w:p>
    <w:p w14:paraId="5A9D916C" w14:textId="0E973C32" w:rsidR="006402A5" w:rsidRDefault="006402A5" w:rsidP="00EC2200">
      <w:pPr>
        <w:spacing w:after="0"/>
      </w:pPr>
      <w:r>
        <w:t>Providing enough feedback on performance</w:t>
      </w:r>
    </w:p>
    <w:p w14:paraId="4E441A7C" w14:textId="6318E6A3" w:rsidR="006402A5" w:rsidRDefault="006402A5" w:rsidP="00EC2200">
      <w:pPr>
        <w:spacing w:after="0"/>
      </w:pPr>
      <w:r>
        <w:t>Preparing quality learning resources to use during training</w:t>
      </w:r>
    </w:p>
    <w:p w14:paraId="4D54EE4E" w14:textId="75084176" w:rsidR="006402A5" w:rsidRDefault="006402A5" w:rsidP="00EC2200">
      <w:pPr>
        <w:spacing w:after="0"/>
      </w:pPr>
      <w:r>
        <w:t>Scheduling training at convenient times</w:t>
      </w:r>
    </w:p>
    <w:p w14:paraId="27E4661D" w14:textId="002E26C1" w:rsidR="00963AA8" w:rsidRDefault="00963AA8" w:rsidP="00EC2200">
      <w:pPr>
        <w:spacing w:after="0"/>
      </w:pPr>
    </w:p>
    <w:p w14:paraId="059160C8" w14:textId="5AED0A00" w:rsidR="00963AA8" w:rsidRPr="006402A5" w:rsidRDefault="00963AA8" w:rsidP="00EC2200">
      <w:pPr>
        <w:spacing w:after="0"/>
        <w:rPr>
          <w:b/>
          <w:bCs/>
          <w:sz w:val="28"/>
          <w:szCs w:val="28"/>
        </w:rPr>
      </w:pPr>
      <w:r w:rsidRPr="006402A5">
        <w:rPr>
          <w:b/>
          <w:bCs/>
          <w:sz w:val="28"/>
          <w:szCs w:val="28"/>
        </w:rPr>
        <w:t>After learning events</w:t>
      </w:r>
    </w:p>
    <w:p w14:paraId="52A598E9" w14:textId="35E8069A" w:rsidR="006402A5" w:rsidRDefault="006402A5" w:rsidP="00EC2200">
      <w:pPr>
        <w:spacing w:after="0"/>
      </w:pPr>
    </w:p>
    <w:p w14:paraId="21520143" w14:textId="2C80AEEC" w:rsidR="006402A5" w:rsidRDefault="006402A5" w:rsidP="00EC2200">
      <w:pPr>
        <w:spacing w:after="0"/>
      </w:pPr>
      <w:r>
        <w:t>Learners are held accountable for applying learning</w:t>
      </w:r>
    </w:p>
    <w:p w14:paraId="5FC37165" w14:textId="471D3848" w:rsidR="006402A5" w:rsidRDefault="006402A5" w:rsidP="00EC2200">
      <w:pPr>
        <w:spacing w:after="0"/>
      </w:pPr>
      <w:r>
        <w:t>Incentives are in place for applying learning</w:t>
      </w:r>
    </w:p>
    <w:p w14:paraId="4704FC25" w14:textId="592DDA32" w:rsidR="006402A5" w:rsidRDefault="006402A5" w:rsidP="00EC2200">
      <w:pPr>
        <w:spacing w:after="0"/>
      </w:pPr>
      <w:r>
        <w:t>Low-risk opportunities are available for practice</w:t>
      </w:r>
    </w:p>
    <w:p w14:paraId="4F188342" w14:textId="4C89BCF2" w:rsidR="006402A5" w:rsidRDefault="006402A5" w:rsidP="00EC2200">
      <w:pPr>
        <w:spacing w:after="0"/>
      </w:pPr>
      <w:r>
        <w:t>Managers are prepared to coach</w:t>
      </w:r>
      <w:r w:rsidR="00A47902">
        <w:t xml:space="preserve"> or monitor</w:t>
      </w:r>
      <w:r>
        <w:t xml:space="preserve"> learners on the application of new skills</w:t>
      </w:r>
    </w:p>
    <w:p w14:paraId="5481FD23" w14:textId="49DBA3D5" w:rsidR="006508BC" w:rsidRDefault="006508BC" w:rsidP="00EC2200">
      <w:pPr>
        <w:spacing w:after="0"/>
      </w:pPr>
      <w:r>
        <w:t>Learners have access for resources to refresh their knowledge</w:t>
      </w:r>
    </w:p>
    <w:p w14:paraId="0A290942" w14:textId="5439E632" w:rsidR="006508BC" w:rsidRDefault="006508BC" w:rsidP="00EC2200">
      <w:pPr>
        <w:spacing w:after="0"/>
      </w:pPr>
      <w:r>
        <w:t xml:space="preserve">Learners have access to other participants and </w:t>
      </w:r>
      <w:bookmarkStart w:id="0" w:name="_GoBack"/>
      <w:bookmarkEnd w:id="0"/>
      <w:r>
        <w:t>trainers for questions</w:t>
      </w:r>
    </w:p>
    <w:p w14:paraId="1DA082C3" w14:textId="6F39DC3D" w:rsidR="006402A5" w:rsidRDefault="006402A5" w:rsidP="00EC2200">
      <w:pPr>
        <w:spacing w:after="0"/>
      </w:pPr>
      <w:r>
        <w:t>Pressures to be efficient are not allow</w:t>
      </w:r>
      <w:r w:rsidR="007D6561">
        <w:t>ed</w:t>
      </w:r>
      <w:r>
        <w:t xml:space="preserve"> to prevent</w:t>
      </w:r>
      <w:r w:rsidR="007D6561">
        <w:t xml:space="preserve"> application of new skills</w:t>
      </w:r>
    </w:p>
    <w:p w14:paraId="19C305A6" w14:textId="69BC83F3" w:rsidR="0043401A" w:rsidRDefault="0043401A" w:rsidP="00EC2200">
      <w:pPr>
        <w:spacing w:after="0"/>
      </w:pPr>
    </w:p>
    <w:p w14:paraId="001EE888" w14:textId="71473E47" w:rsidR="0043401A" w:rsidRDefault="00483EFD" w:rsidP="00EC2200">
      <w:pPr>
        <w:spacing w:after="0"/>
      </w:pPr>
      <w:r>
        <w:t xml:space="preserve">(For </w:t>
      </w:r>
      <w:r w:rsidR="00CA1463">
        <w:t>several</w:t>
      </w:r>
      <w:r w:rsidR="0043401A">
        <w:t xml:space="preserve"> items in the list</w:t>
      </w:r>
      <w:r>
        <w:t>, see</w:t>
      </w:r>
      <w:r w:rsidR="0043401A">
        <w:t xml:space="preserve"> Brinkerhoff</w:t>
      </w:r>
      <w:r>
        <w:t xml:space="preserve">, </w:t>
      </w:r>
      <w:r w:rsidR="00F01AC0">
        <w:t>R.O (</w:t>
      </w:r>
      <w:r>
        <w:t>2006</w:t>
      </w:r>
      <w:r w:rsidR="00F01AC0">
        <w:t>)</w:t>
      </w:r>
      <w:r>
        <w:t xml:space="preserve">, </w:t>
      </w:r>
      <w:r w:rsidRPr="00483EFD">
        <w:rPr>
          <w:i/>
          <w:iCs/>
        </w:rPr>
        <w:t>Telling Training’s Story</w:t>
      </w:r>
      <w:r w:rsidR="00771422">
        <w:rPr>
          <w:i/>
          <w:iCs/>
        </w:rPr>
        <w:t>: Evaluation made simple, credible, and effective</w:t>
      </w:r>
      <w:r w:rsidR="00F01AC0">
        <w:t>,</w:t>
      </w:r>
      <w:r w:rsidR="00EE0DA9">
        <w:t xml:space="preserve"> Oakland</w:t>
      </w:r>
      <w:r w:rsidR="00F16854">
        <w:t>:</w:t>
      </w:r>
      <w:r w:rsidR="00FD251F" w:rsidRPr="00FD251F">
        <w:t>Berrett-Koehler Publishers</w:t>
      </w:r>
      <w:r w:rsidR="00EE0DA9">
        <w:t>.)</w:t>
      </w:r>
    </w:p>
    <w:sectPr w:rsidR="0043401A" w:rsidSect="00685B40">
      <w:headerReference w:type="default" r:id="rId10"/>
      <w:footerReference w:type="even" r:id="rId11"/>
      <w:footerReference w:type="default" r:id="rId12"/>
      <w:pgSz w:w="11907" w:h="16840" w:code="9"/>
      <w:pgMar w:top="1440" w:right="1440" w:bottom="1440" w:left="1440" w:header="907" w:footer="90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70827B" w14:textId="77777777" w:rsidR="004C1108" w:rsidRDefault="004C1108" w:rsidP="004F7A8C">
      <w:pPr>
        <w:spacing w:after="0" w:line="240" w:lineRule="auto"/>
      </w:pPr>
      <w:r>
        <w:separator/>
      </w:r>
    </w:p>
  </w:endnote>
  <w:endnote w:type="continuationSeparator" w:id="0">
    <w:p w14:paraId="08F5D5F0" w14:textId="77777777" w:rsidR="004C1108" w:rsidRDefault="004C1108" w:rsidP="004F7A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7EA25B" w14:textId="77777777" w:rsidR="001D48FC" w:rsidRDefault="001D48FC" w:rsidP="00401BF0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08FB4F3" w14:textId="77777777" w:rsidR="001D48FC" w:rsidRDefault="001D48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2757B9" w14:textId="77777777" w:rsidR="001D48FC" w:rsidRDefault="001D48FC" w:rsidP="00401BF0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C1C3C">
      <w:rPr>
        <w:rStyle w:val="PageNumber"/>
        <w:noProof/>
      </w:rPr>
      <w:t>14</w:t>
    </w:r>
    <w:r>
      <w:rPr>
        <w:rStyle w:val="PageNumber"/>
      </w:rPr>
      <w:fldChar w:fldCharType="end"/>
    </w:r>
  </w:p>
  <w:p w14:paraId="29BDE1FC" w14:textId="77777777" w:rsidR="00963AA8" w:rsidRDefault="001D48FC">
    <w:pPr>
      <w:pStyle w:val="Footer"/>
    </w:pPr>
    <w:r>
      <w:rPr>
        <w:noProof/>
        <w:lang w:eastAsia="zh-CN"/>
      </w:rPr>
      <w:drawing>
        <wp:anchor distT="0" distB="0" distL="114300" distR="114300" simplePos="0" relativeHeight="251658240" behindDoc="0" locked="0" layoutInCell="1" allowOverlap="1" wp14:anchorId="2EAA8A30" wp14:editId="5CE25BA2">
          <wp:simplePos x="0" y="0"/>
          <wp:positionH relativeFrom="column">
            <wp:posOffset>5264785</wp:posOffset>
          </wp:positionH>
          <wp:positionV relativeFrom="paragraph">
            <wp:posOffset>-111125</wp:posOffset>
          </wp:positionV>
          <wp:extent cx="673100" cy="237490"/>
          <wp:effectExtent l="0" t="0" r="1270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reativecommon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3100" cy="237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Version 1.0 20</w:t>
    </w:r>
    <w:r w:rsidR="00963AA8">
      <w:t>21</w:t>
    </w:r>
  </w:p>
  <w:p w14:paraId="4D15961D" w14:textId="168C91B1" w:rsidR="001D48FC" w:rsidRDefault="001D48FC">
    <w:pPr>
      <w:pStyle w:val="Footer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219F76" w14:textId="77777777" w:rsidR="004C1108" w:rsidRDefault="004C1108" w:rsidP="004F7A8C">
      <w:pPr>
        <w:spacing w:after="0" w:line="240" w:lineRule="auto"/>
      </w:pPr>
      <w:r>
        <w:separator/>
      </w:r>
    </w:p>
  </w:footnote>
  <w:footnote w:type="continuationSeparator" w:id="0">
    <w:p w14:paraId="5F24EAE1" w14:textId="77777777" w:rsidR="004C1108" w:rsidRDefault="004C1108" w:rsidP="004F7A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402BF9" w14:textId="5FE488C3" w:rsidR="001D48FC" w:rsidRDefault="001D48FC">
    <w:pPr>
      <w:pStyle w:val="Header"/>
    </w:pPr>
    <w:r>
      <w:t>WMO Resources for Trainers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55FE8"/>
    <w:multiLevelType w:val="hybridMultilevel"/>
    <w:tmpl w:val="347854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EE20C8"/>
    <w:multiLevelType w:val="hybridMultilevel"/>
    <w:tmpl w:val="48040F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A45197"/>
    <w:multiLevelType w:val="multilevel"/>
    <w:tmpl w:val="3F32ED26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50375AF"/>
    <w:multiLevelType w:val="hybridMultilevel"/>
    <w:tmpl w:val="FB36DA50"/>
    <w:lvl w:ilvl="0" w:tplc="B410740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5F4390"/>
    <w:multiLevelType w:val="hybridMultilevel"/>
    <w:tmpl w:val="6E681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1F45AE"/>
    <w:multiLevelType w:val="hybridMultilevel"/>
    <w:tmpl w:val="CA0A94E0"/>
    <w:lvl w:ilvl="0" w:tplc="7FCC49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292877"/>
    <w:multiLevelType w:val="hybridMultilevel"/>
    <w:tmpl w:val="185E3394"/>
    <w:lvl w:ilvl="0" w:tplc="7FCC49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E70EF6"/>
    <w:multiLevelType w:val="hybridMultilevel"/>
    <w:tmpl w:val="5BC632FC"/>
    <w:lvl w:ilvl="0" w:tplc="B410740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3240011"/>
    <w:multiLevelType w:val="hybridMultilevel"/>
    <w:tmpl w:val="7F44EA82"/>
    <w:lvl w:ilvl="0" w:tplc="B410740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41437A"/>
    <w:multiLevelType w:val="hybridMultilevel"/>
    <w:tmpl w:val="BDB44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D86886"/>
    <w:multiLevelType w:val="hybridMultilevel"/>
    <w:tmpl w:val="5CDE4CC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ABA183B"/>
    <w:multiLevelType w:val="hybridMultilevel"/>
    <w:tmpl w:val="7B90B23C"/>
    <w:lvl w:ilvl="0" w:tplc="B410740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A33D65"/>
    <w:multiLevelType w:val="hybridMultilevel"/>
    <w:tmpl w:val="EBAE0BB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1B144B5"/>
    <w:multiLevelType w:val="hybridMultilevel"/>
    <w:tmpl w:val="3F32ED26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21EC1A1E"/>
    <w:multiLevelType w:val="hybridMultilevel"/>
    <w:tmpl w:val="663EB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1D4FD8"/>
    <w:multiLevelType w:val="hybridMultilevel"/>
    <w:tmpl w:val="B49C7C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330110"/>
    <w:multiLevelType w:val="hybridMultilevel"/>
    <w:tmpl w:val="E06C340A"/>
    <w:lvl w:ilvl="0" w:tplc="B410740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1927563"/>
    <w:multiLevelType w:val="hybridMultilevel"/>
    <w:tmpl w:val="4A9A7098"/>
    <w:lvl w:ilvl="0" w:tplc="7FCC49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2607FF"/>
    <w:multiLevelType w:val="hybridMultilevel"/>
    <w:tmpl w:val="C9F2C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2D3EE2"/>
    <w:multiLevelType w:val="hybridMultilevel"/>
    <w:tmpl w:val="369C5E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371412"/>
    <w:multiLevelType w:val="hybridMultilevel"/>
    <w:tmpl w:val="3DDEE4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7C6B1C"/>
    <w:multiLevelType w:val="hybridMultilevel"/>
    <w:tmpl w:val="A9E8C41C"/>
    <w:lvl w:ilvl="0" w:tplc="7FCC49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BC760F"/>
    <w:multiLevelType w:val="hybridMultilevel"/>
    <w:tmpl w:val="3418CF8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8F0439"/>
    <w:multiLevelType w:val="hybridMultilevel"/>
    <w:tmpl w:val="40BE3D08"/>
    <w:lvl w:ilvl="0" w:tplc="7FCC49A8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B377815"/>
    <w:multiLevelType w:val="hybridMultilevel"/>
    <w:tmpl w:val="428201F6"/>
    <w:lvl w:ilvl="0" w:tplc="7FCC49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657BD7"/>
    <w:multiLevelType w:val="hybridMultilevel"/>
    <w:tmpl w:val="1AA6CEF2"/>
    <w:lvl w:ilvl="0" w:tplc="B410740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EC1282E"/>
    <w:multiLevelType w:val="hybridMultilevel"/>
    <w:tmpl w:val="4D4A7EBC"/>
    <w:lvl w:ilvl="0" w:tplc="61569F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8AA193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D26A3B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350DFB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05EFE8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81A62E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7C814F2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5280DD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BB0ED4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7" w15:restartNumberingAfterBreak="0">
    <w:nsid w:val="407F7B60"/>
    <w:multiLevelType w:val="hybridMultilevel"/>
    <w:tmpl w:val="CC3E13A6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433F0350"/>
    <w:multiLevelType w:val="hybridMultilevel"/>
    <w:tmpl w:val="7736E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4F3CAF"/>
    <w:multiLevelType w:val="hybridMultilevel"/>
    <w:tmpl w:val="72F6C134"/>
    <w:lvl w:ilvl="0" w:tplc="0409000B">
      <w:start w:val="1"/>
      <w:numFmt w:val="bullet"/>
      <w:lvlText w:val="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90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30" w15:restartNumberingAfterBreak="0">
    <w:nsid w:val="4C73132B"/>
    <w:multiLevelType w:val="hybridMultilevel"/>
    <w:tmpl w:val="54AA824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230110"/>
    <w:multiLevelType w:val="hybridMultilevel"/>
    <w:tmpl w:val="D37A70FA"/>
    <w:lvl w:ilvl="0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56AE0FB4"/>
    <w:multiLevelType w:val="hybridMultilevel"/>
    <w:tmpl w:val="5C628A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8E22D88"/>
    <w:multiLevelType w:val="hybridMultilevel"/>
    <w:tmpl w:val="C934508C"/>
    <w:lvl w:ilvl="0" w:tplc="04090009">
      <w:start w:val="1"/>
      <w:numFmt w:val="bullet"/>
      <w:lvlText w:val="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59B821F1"/>
    <w:multiLevelType w:val="hybridMultilevel"/>
    <w:tmpl w:val="704A5EBE"/>
    <w:lvl w:ilvl="0" w:tplc="7FCC49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1B5AA3"/>
    <w:multiLevelType w:val="hybridMultilevel"/>
    <w:tmpl w:val="ABA43F26"/>
    <w:lvl w:ilvl="0" w:tplc="7FCC49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710BB4"/>
    <w:multiLevelType w:val="hybridMultilevel"/>
    <w:tmpl w:val="33A4A24E"/>
    <w:lvl w:ilvl="0" w:tplc="B410740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12924B6"/>
    <w:multiLevelType w:val="hybridMultilevel"/>
    <w:tmpl w:val="262E2C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774D4C"/>
    <w:multiLevelType w:val="hybridMultilevel"/>
    <w:tmpl w:val="682CF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BC1C16"/>
    <w:multiLevelType w:val="hybridMultilevel"/>
    <w:tmpl w:val="6E54E78E"/>
    <w:lvl w:ilvl="0" w:tplc="B410740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9423CC"/>
    <w:multiLevelType w:val="hybridMultilevel"/>
    <w:tmpl w:val="FCEA3E8A"/>
    <w:lvl w:ilvl="0" w:tplc="7FCC49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21696B"/>
    <w:multiLevelType w:val="hybridMultilevel"/>
    <w:tmpl w:val="F97A6D4A"/>
    <w:lvl w:ilvl="0" w:tplc="7FCC49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D6F0318"/>
    <w:multiLevelType w:val="multilevel"/>
    <w:tmpl w:val="7B90B23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115F4D"/>
    <w:multiLevelType w:val="hybridMultilevel"/>
    <w:tmpl w:val="4B5A43E2"/>
    <w:lvl w:ilvl="0" w:tplc="7FCC49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AA6CDC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25C647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B0C82E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FA4BA1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622A94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85CB56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660373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664288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4" w15:restartNumberingAfterBreak="0">
    <w:nsid w:val="74DD077B"/>
    <w:multiLevelType w:val="hybridMultilevel"/>
    <w:tmpl w:val="720EF9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C05798"/>
    <w:multiLevelType w:val="hybridMultilevel"/>
    <w:tmpl w:val="77CADC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 w15:restartNumberingAfterBreak="0">
    <w:nsid w:val="7C2C0A37"/>
    <w:multiLevelType w:val="hybridMultilevel"/>
    <w:tmpl w:val="0498B6C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B410740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DA57216"/>
    <w:multiLevelType w:val="hybridMultilevel"/>
    <w:tmpl w:val="2C90E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DC77DF7"/>
    <w:multiLevelType w:val="hybridMultilevel"/>
    <w:tmpl w:val="AD7C00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3"/>
  </w:num>
  <w:num w:numId="2">
    <w:abstractNumId w:val="26"/>
  </w:num>
  <w:num w:numId="3">
    <w:abstractNumId w:val="41"/>
  </w:num>
  <w:num w:numId="4">
    <w:abstractNumId w:val="34"/>
  </w:num>
  <w:num w:numId="5">
    <w:abstractNumId w:val="35"/>
  </w:num>
  <w:num w:numId="6">
    <w:abstractNumId w:val="6"/>
  </w:num>
  <w:num w:numId="7">
    <w:abstractNumId w:val="21"/>
  </w:num>
  <w:num w:numId="8">
    <w:abstractNumId w:val="17"/>
  </w:num>
  <w:num w:numId="9">
    <w:abstractNumId w:val="40"/>
  </w:num>
  <w:num w:numId="10">
    <w:abstractNumId w:val="23"/>
  </w:num>
  <w:num w:numId="11">
    <w:abstractNumId w:val="29"/>
  </w:num>
  <w:num w:numId="12">
    <w:abstractNumId w:val="33"/>
  </w:num>
  <w:num w:numId="13">
    <w:abstractNumId w:val="27"/>
  </w:num>
  <w:num w:numId="14">
    <w:abstractNumId w:val="13"/>
  </w:num>
  <w:num w:numId="15">
    <w:abstractNumId w:val="2"/>
  </w:num>
  <w:num w:numId="16">
    <w:abstractNumId w:val="31"/>
  </w:num>
  <w:num w:numId="17">
    <w:abstractNumId w:val="15"/>
  </w:num>
  <w:num w:numId="18">
    <w:abstractNumId w:val="20"/>
  </w:num>
  <w:num w:numId="19">
    <w:abstractNumId w:val="3"/>
  </w:num>
  <w:num w:numId="20">
    <w:abstractNumId w:val="36"/>
  </w:num>
  <w:num w:numId="21">
    <w:abstractNumId w:val="12"/>
  </w:num>
  <w:num w:numId="22">
    <w:abstractNumId w:val="46"/>
  </w:num>
  <w:num w:numId="23">
    <w:abstractNumId w:val="7"/>
  </w:num>
  <w:num w:numId="24">
    <w:abstractNumId w:val="25"/>
  </w:num>
  <w:num w:numId="25">
    <w:abstractNumId w:val="11"/>
  </w:num>
  <w:num w:numId="26">
    <w:abstractNumId w:val="42"/>
  </w:num>
  <w:num w:numId="27">
    <w:abstractNumId w:val="30"/>
  </w:num>
  <w:num w:numId="28">
    <w:abstractNumId w:val="8"/>
  </w:num>
  <w:num w:numId="29">
    <w:abstractNumId w:val="5"/>
  </w:num>
  <w:num w:numId="30">
    <w:abstractNumId w:val="16"/>
  </w:num>
  <w:num w:numId="31">
    <w:abstractNumId w:val="39"/>
  </w:num>
  <w:num w:numId="32">
    <w:abstractNumId w:val="24"/>
  </w:num>
  <w:num w:numId="33">
    <w:abstractNumId w:val="48"/>
  </w:num>
  <w:num w:numId="34">
    <w:abstractNumId w:val="45"/>
  </w:num>
  <w:num w:numId="35">
    <w:abstractNumId w:val="47"/>
  </w:num>
  <w:num w:numId="36">
    <w:abstractNumId w:val="32"/>
  </w:num>
  <w:num w:numId="37">
    <w:abstractNumId w:val="19"/>
  </w:num>
  <w:num w:numId="38">
    <w:abstractNumId w:val="22"/>
  </w:num>
  <w:num w:numId="39">
    <w:abstractNumId w:val="10"/>
  </w:num>
  <w:num w:numId="40">
    <w:abstractNumId w:val="4"/>
  </w:num>
  <w:num w:numId="41">
    <w:abstractNumId w:val="38"/>
  </w:num>
  <w:num w:numId="42">
    <w:abstractNumId w:val="0"/>
  </w:num>
  <w:num w:numId="43">
    <w:abstractNumId w:val="37"/>
  </w:num>
  <w:num w:numId="44">
    <w:abstractNumId w:val="28"/>
  </w:num>
  <w:num w:numId="45">
    <w:abstractNumId w:val="18"/>
  </w:num>
  <w:num w:numId="46">
    <w:abstractNumId w:val="44"/>
  </w:num>
  <w:num w:numId="47">
    <w:abstractNumId w:val="9"/>
  </w:num>
  <w:num w:numId="48">
    <w:abstractNumId w:val="1"/>
  </w:num>
  <w:num w:numId="4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20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10E9"/>
    <w:rsid w:val="00002052"/>
    <w:rsid w:val="000050EF"/>
    <w:rsid w:val="00005EA9"/>
    <w:rsid w:val="00012BBD"/>
    <w:rsid w:val="000143C6"/>
    <w:rsid w:val="00015D53"/>
    <w:rsid w:val="00016B28"/>
    <w:rsid w:val="000230A1"/>
    <w:rsid w:val="00026FC7"/>
    <w:rsid w:val="00031C19"/>
    <w:rsid w:val="00032403"/>
    <w:rsid w:val="000339B9"/>
    <w:rsid w:val="000364A8"/>
    <w:rsid w:val="000372C7"/>
    <w:rsid w:val="0004062F"/>
    <w:rsid w:val="000408B3"/>
    <w:rsid w:val="00040E58"/>
    <w:rsid w:val="00041900"/>
    <w:rsid w:val="00042B22"/>
    <w:rsid w:val="00043763"/>
    <w:rsid w:val="00055C36"/>
    <w:rsid w:val="00057E4A"/>
    <w:rsid w:val="00060676"/>
    <w:rsid w:val="00061F63"/>
    <w:rsid w:val="000645EE"/>
    <w:rsid w:val="00070AD1"/>
    <w:rsid w:val="00072788"/>
    <w:rsid w:val="00073028"/>
    <w:rsid w:val="00077045"/>
    <w:rsid w:val="0007784D"/>
    <w:rsid w:val="000811B5"/>
    <w:rsid w:val="00081D7A"/>
    <w:rsid w:val="00081F00"/>
    <w:rsid w:val="000837B4"/>
    <w:rsid w:val="00092EAF"/>
    <w:rsid w:val="00095040"/>
    <w:rsid w:val="00095335"/>
    <w:rsid w:val="000A0633"/>
    <w:rsid w:val="000A1226"/>
    <w:rsid w:val="000A3AC1"/>
    <w:rsid w:val="000B0524"/>
    <w:rsid w:val="000B6002"/>
    <w:rsid w:val="000B6416"/>
    <w:rsid w:val="000B6687"/>
    <w:rsid w:val="000C0B0A"/>
    <w:rsid w:val="000C51A6"/>
    <w:rsid w:val="000C645E"/>
    <w:rsid w:val="000C75A3"/>
    <w:rsid w:val="000D18AB"/>
    <w:rsid w:val="000D30B1"/>
    <w:rsid w:val="000D737B"/>
    <w:rsid w:val="000E10E9"/>
    <w:rsid w:val="000E748F"/>
    <w:rsid w:val="000F091D"/>
    <w:rsid w:val="000F5A82"/>
    <w:rsid w:val="000F646B"/>
    <w:rsid w:val="00102FC2"/>
    <w:rsid w:val="00105EE5"/>
    <w:rsid w:val="0011229C"/>
    <w:rsid w:val="001143F2"/>
    <w:rsid w:val="00122D7F"/>
    <w:rsid w:val="001316C6"/>
    <w:rsid w:val="00141FCA"/>
    <w:rsid w:val="001456D0"/>
    <w:rsid w:val="00153345"/>
    <w:rsid w:val="00154FC8"/>
    <w:rsid w:val="001556F1"/>
    <w:rsid w:val="00157D53"/>
    <w:rsid w:val="0016034F"/>
    <w:rsid w:val="00163518"/>
    <w:rsid w:val="00164EE7"/>
    <w:rsid w:val="00175F85"/>
    <w:rsid w:val="00180DD7"/>
    <w:rsid w:val="0018351C"/>
    <w:rsid w:val="00185710"/>
    <w:rsid w:val="00186119"/>
    <w:rsid w:val="00187F27"/>
    <w:rsid w:val="00194114"/>
    <w:rsid w:val="00194711"/>
    <w:rsid w:val="001A3EFA"/>
    <w:rsid w:val="001A6AEE"/>
    <w:rsid w:val="001B14F5"/>
    <w:rsid w:val="001B332F"/>
    <w:rsid w:val="001B394E"/>
    <w:rsid w:val="001B4D30"/>
    <w:rsid w:val="001C06ED"/>
    <w:rsid w:val="001C74FA"/>
    <w:rsid w:val="001D0101"/>
    <w:rsid w:val="001D48FC"/>
    <w:rsid w:val="001D53D9"/>
    <w:rsid w:val="001D54CF"/>
    <w:rsid w:val="001E40FD"/>
    <w:rsid w:val="001E4A14"/>
    <w:rsid w:val="001E7464"/>
    <w:rsid w:val="001E7BEE"/>
    <w:rsid w:val="001F1960"/>
    <w:rsid w:val="001F2EDF"/>
    <w:rsid w:val="001F51BF"/>
    <w:rsid w:val="001F5334"/>
    <w:rsid w:val="001F6BAE"/>
    <w:rsid w:val="002027B0"/>
    <w:rsid w:val="00210FE7"/>
    <w:rsid w:val="002120BD"/>
    <w:rsid w:val="002134A0"/>
    <w:rsid w:val="00214795"/>
    <w:rsid w:val="002151A9"/>
    <w:rsid w:val="00215BA8"/>
    <w:rsid w:val="00216E9D"/>
    <w:rsid w:val="002206B4"/>
    <w:rsid w:val="00220903"/>
    <w:rsid w:val="00220C8F"/>
    <w:rsid w:val="002251C5"/>
    <w:rsid w:val="00231B5E"/>
    <w:rsid w:val="00233888"/>
    <w:rsid w:val="002351D1"/>
    <w:rsid w:val="00235800"/>
    <w:rsid w:val="0023735E"/>
    <w:rsid w:val="00237880"/>
    <w:rsid w:val="00240DE1"/>
    <w:rsid w:val="00241554"/>
    <w:rsid w:val="00247711"/>
    <w:rsid w:val="00247930"/>
    <w:rsid w:val="00247E07"/>
    <w:rsid w:val="00251AAC"/>
    <w:rsid w:val="0026096C"/>
    <w:rsid w:val="0026699C"/>
    <w:rsid w:val="00270077"/>
    <w:rsid w:val="00272AE2"/>
    <w:rsid w:val="00274BF9"/>
    <w:rsid w:val="002778FF"/>
    <w:rsid w:val="002815E0"/>
    <w:rsid w:val="002845B7"/>
    <w:rsid w:val="00291D1D"/>
    <w:rsid w:val="00294DBF"/>
    <w:rsid w:val="00296C3F"/>
    <w:rsid w:val="002A1C83"/>
    <w:rsid w:val="002A2D75"/>
    <w:rsid w:val="002A570A"/>
    <w:rsid w:val="002A716B"/>
    <w:rsid w:val="002A7E5B"/>
    <w:rsid w:val="002B2BB4"/>
    <w:rsid w:val="002B6A32"/>
    <w:rsid w:val="002B6C6A"/>
    <w:rsid w:val="002C1C3C"/>
    <w:rsid w:val="002C254A"/>
    <w:rsid w:val="002C2600"/>
    <w:rsid w:val="002C2F4F"/>
    <w:rsid w:val="002C3145"/>
    <w:rsid w:val="002C331F"/>
    <w:rsid w:val="002D2CB2"/>
    <w:rsid w:val="002E02CC"/>
    <w:rsid w:val="002E1C1F"/>
    <w:rsid w:val="002F258F"/>
    <w:rsid w:val="002F2B74"/>
    <w:rsid w:val="002F3525"/>
    <w:rsid w:val="002F5512"/>
    <w:rsid w:val="002F6B62"/>
    <w:rsid w:val="00302809"/>
    <w:rsid w:val="00304E20"/>
    <w:rsid w:val="0031290E"/>
    <w:rsid w:val="003131A4"/>
    <w:rsid w:val="003200E0"/>
    <w:rsid w:val="00322CDA"/>
    <w:rsid w:val="00324707"/>
    <w:rsid w:val="0032472C"/>
    <w:rsid w:val="003247A3"/>
    <w:rsid w:val="00325641"/>
    <w:rsid w:val="003259CF"/>
    <w:rsid w:val="0033577E"/>
    <w:rsid w:val="003406C5"/>
    <w:rsid w:val="00340C5B"/>
    <w:rsid w:val="00341045"/>
    <w:rsid w:val="00343C52"/>
    <w:rsid w:val="00343C8A"/>
    <w:rsid w:val="00350C5D"/>
    <w:rsid w:val="003525E6"/>
    <w:rsid w:val="00355B26"/>
    <w:rsid w:val="00360966"/>
    <w:rsid w:val="00363211"/>
    <w:rsid w:val="003660B9"/>
    <w:rsid w:val="0036636A"/>
    <w:rsid w:val="00366D56"/>
    <w:rsid w:val="00373820"/>
    <w:rsid w:val="00381878"/>
    <w:rsid w:val="00385891"/>
    <w:rsid w:val="00386811"/>
    <w:rsid w:val="00396B04"/>
    <w:rsid w:val="003A0FE5"/>
    <w:rsid w:val="003B2B25"/>
    <w:rsid w:val="003B3117"/>
    <w:rsid w:val="003D00E3"/>
    <w:rsid w:val="003D2DFE"/>
    <w:rsid w:val="003D4B6A"/>
    <w:rsid w:val="003F0903"/>
    <w:rsid w:val="003F2688"/>
    <w:rsid w:val="003F66B5"/>
    <w:rsid w:val="004009A8"/>
    <w:rsid w:val="00401BF0"/>
    <w:rsid w:val="00404970"/>
    <w:rsid w:val="00404A1E"/>
    <w:rsid w:val="0040559A"/>
    <w:rsid w:val="00410CDB"/>
    <w:rsid w:val="00414591"/>
    <w:rsid w:val="00417B6C"/>
    <w:rsid w:val="00420177"/>
    <w:rsid w:val="00420435"/>
    <w:rsid w:val="00430CAB"/>
    <w:rsid w:val="00431B2C"/>
    <w:rsid w:val="004322EE"/>
    <w:rsid w:val="00432E44"/>
    <w:rsid w:val="0043401A"/>
    <w:rsid w:val="004341A5"/>
    <w:rsid w:val="00440E3C"/>
    <w:rsid w:val="004442EB"/>
    <w:rsid w:val="00451651"/>
    <w:rsid w:val="00453BA2"/>
    <w:rsid w:val="00453C50"/>
    <w:rsid w:val="0045671C"/>
    <w:rsid w:val="0046084E"/>
    <w:rsid w:val="0046722D"/>
    <w:rsid w:val="00472A81"/>
    <w:rsid w:val="00472E19"/>
    <w:rsid w:val="00474E1F"/>
    <w:rsid w:val="00476581"/>
    <w:rsid w:val="00476BF1"/>
    <w:rsid w:val="0047780C"/>
    <w:rsid w:val="0048010B"/>
    <w:rsid w:val="00482628"/>
    <w:rsid w:val="00483EFD"/>
    <w:rsid w:val="0049019C"/>
    <w:rsid w:val="00491E3B"/>
    <w:rsid w:val="00491F7D"/>
    <w:rsid w:val="00494A70"/>
    <w:rsid w:val="004972CF"/>
    <w:rsid w:val="0049776C"/>
    <w:rsid w:val="004A01B7"/>
    <w:rsid w:val="004A06BC"/>
    <w:rsid w:val="004A14EF"/>
    <w:rsid w:val="004A1E06"/>
    <w:rsid w:val="004A25F3"/>
    <w:rsid w:val="004A3E14"/>
    <w:rsid w:val="004A5174"/>
    <w:rsid w:val="004A7CE6"/>
    <w:rsid w:val="004A7D69"/>
    <w:rsid w:val="004B0456"/>
    <w:rsid w:val="004B39CC"/>
    <w:rsid w:val="004B77DF"/>
    <w:rsid w:val="004B7CE2"/>
    <w:rsid w:val="004C1108"/>
    <w:rsid w:val="004C74E0"/>
    <w:rsid w:val="004D0A86"/>
    <w:rsid w:val="004D0EEB"/>
    <w:rsid w:val="004D2B38"/>
    <w:rsid w:val="004D36AC"/>
    <w:rsid w:val="004D468D"/>
    <w:rsid w:val="004D4D7B"/>
    <w:rsid w:val="004D687C"/>
    <w:rsid w:val="004D6907"/>
    <w:rsid w:val="004D6D8A"/>
    <w:rsid w:val="004D7F57"/>
    <w:rsid w:val="004E2C0C"/>
    <w:rsid w:val="004E5C55"/>
    <w:rsid w:val="004F02A2"/>
    <w:rsid w:val="004F4545"/>
    <w:rsid w:val="004F7A8C"/>
    <w:rsid w:val="00513A99"/>
    <w:rsid w:val="00521BF5"/>
    <w:rsid w:val="00525F6D"/>
    <w:rsid w:val="00530733"/>
    <w:rsid w:val="00530F5E"/>
    <w:rsid w:val="00531B53"/>
    <w:rsid w:val="00531B99"/>
    <w:rsid w:val="005378C9"/>
    <w:rsid w:val="00537F7A"/>
    <w:rsid w:val="00542772"/>
    <w:rsid w:val="00542AE5"/>
    <w:rsid w:val="00545B33"/>
    <w:rsid w:val="00550DC2"/>
    <w:rsid w:val="005635C3"/>
    <w:rsid w:val="0056471E"/>
    <w:rsid w:val="00564DCD"/>
    <w:rsid w:val="00564F76"/>
    <w:rsid w:val="0056522C"/>
    <w:rsid w:val="005709A7"/>
    <w:rsid w:val="00573F70"/>
    <w:rsid w:val="00577306"/>
    <w:rsid w:val="00582759"/>
    <w:rsid w:val="00586222"/>
    <w:rsid w:val="00596650"/>
    <w:rsid w:val="00596AAB"/>
    <w:rsid w:val="00596CFA"/>
    <w:rsid w:val="005A54C1"/>
    <w:rsid w:val="005A5550"/>
    <w:rsid w:val="005A6FC0"/>
    <w:rsid w:val="005A7E37"/>
    <w:rsid w:val="005B0459"/>
    <w:rsid w:val="005B0811"/>
    <w:rsid w:val="005B09BA"/>
    <w:rsid w:val="005B1022"/>
    <w:rsid w:val="005B1102"/>
    <w:rsid w:val="005B6A94"/>
    <w:rsid w:val="005C06FB"/>
    <w:rsid w:val="005C319D"/>
    <w:rsid w:val="005C7BF8"/>
    <w:rsid w:val="005D0253"/>
    <w:rsid w:val="005D118F"/>
    <w:rsid w:val="005D3C55"/>
    <w:rsid w:val="005D74EA"/>
    <w:rsid w:val="005D7608"/>
    <w:rsid w:val="005E27B0"/>
    <w:rsid w:val="005E3CAA"/>
    <w:rsid w:val="005F009F"/>
    <w:rsid w:val="005F171E"/>
    <w:rsid w:val="005F4676"/>
    <w:rsid w:val="0060125B"/>
    <w:rsid w:val="00603316"/>
    <w:rsid w:val="0060487D"/>
    <w:rsid w:val="00606F57"/>
    <w:rsid w:val="0061345C"/>
    <w:rsid w:val="00615BC7"/>
    <w:rsid w:val="00620860"/>
    <w:rsid w:val="006276B2"/>
    <w:rsid w:val="0063248C"/>
    <w:rsid w:val="00634A02"/>
    <w:rsid w:val="00634B9F"/>
    <w:rsid w:val="006361B7"/>
    <w:rsid w:val="006376D3"/>
    <w:rsid w:val="006379D9"/>
    <w:rsid w:val="006402A5"/>
    <w:rsid w:val="00640680"/>
    <w:rsid w:val="00642F7D"/>
    <w:rsid w:val="00644881"/>
    <w:rsid w:val="00646DA9"/>
    <w:rsid w:val="006508BC"/>
    <w:rsid w:val="0065097B"/>
    <w:rsid w:val="00650EED"/>
    <w:rsid w:val="006532A9"/>
    <w:rsid w:val="006536B3"/>
    <w:rsid w:val="00653DD7"/>
    <w:rsid w:val="0065495C"/>
    <w:rsid w:val="00660E3B"/>
    <w:rsid w:val="0067055E"/>
    <w:rsid w:val="00671033"/>
    <w:rsid w:val="00675692"/>
    <w:rsid w:val="00681B6E"/>
    <w:rsid w:val="00682040"/>
    <w:rsid w:val="00683431"/>
    <w:rsid w:val="00685B40"/>
    <w:rsid w:val="00691421"/>
    <w:rsid w:val="00692CAE"/>
    <w:rsid w:val="00692FF6"/>
    <w:rsid w:val="0069416B"/>
    <w:rsid w:val="00694674"/>
    <w:rsid w:val="006A51C5"/>
    <w:rsid w:val="006B11E3"/>
    <w:rsid w:val="006B2112"/>
    <w:rsid w:val="006B3390"/>
    <w:rsid w:val="006B451C"/>
    <w:rsid w:val="006B4CDB"/>
    <w:rsid w:val="006B70D0"/>
    <w:rsid w:val="006C6DB2"/>
    <w:rsid w:val="006D0C8A"/>
    <w:rsid w:val="006D22A6"/>
    <w:rsid w:val="006E25E8"/>
    <w:rsid w:val="006E42BB"/>
    <w:rsid w:val="006E4473"/>
    <w:rsid w:val="006E482A"/>
    <w:rsid w:val="006F04A9"/>
    <w:rsid w:val="006F11A6"/>
    <w:rsid w:val="006F4024"/>
    <w:rsid w:val="007064B2"/>
    <w:rsid w:val="00706919"/>
    <w:rsid w:val="00715F45"/>
    <w:rsid w:val="00716E82"/>
    <w:rsid w:val="00720CDC"/>
    <w:rsid w:val="00722BB5"/>
    <w:rsid w:val="00722DE4"/>
    <w:rsid w:val="00723046"/>
    <w:rsid w:val="007235AE"/>
    <w:rsid w:val="00723FF8"/>
    <w:rsid w:val="007243E3"/>
    <w:rsid w:val="0072538E"/>
    <w:rsid w:val="00726A1A"/>
    <w:rsid w:val="00736B0F"/>
    <w:rsid w:val="00737019"/>
    <w:rsid w:val="007377E6"/>
    <w:rsid w:val="007434C4"/>
    <w:rsid w:val="00744486"/>
    <w:rsid w:val="00744F63"/>
    <w:rsid w:val="007459FC"/>
    <w:rsid w:val="00745CF9"/>
    <w:rsid w:val="007470EA"/>
    <w:rsid w:val="00747396"/>
    <w:rsid w:val="00754846"/>
    <w:rsid w:val="00757AE6"/>
    <w:rsid w:val="00765F39"/>
    <w:rsid w:val="007672DB"/>
    <w:rsid w:val="00771422"/>
    <w:rsid w:val="0077428E"/>
    <w:rsid w:val="007810A0"/>
    <w:rsid w:val="00784DB7"/>
    <w:rsid w:val="007A43FB"/>
    <w:rsid w:val="007A52B1"/>
    <w:rsid w:val="007A6C62"/>
    <w:rsid w:val="007A7C09"/>
    <w:rsid w:val="007B68FE"/>
    <w:rsid w:val="007B78D5"/>
    <w:rsid w:val="007D421B"/>
    <w:rsid w:val="007D6189"/>
    <w:rsid w:val="007D6561"/>
    <w:rsid w:val="007D65BC"/>
    <w:rsid w:val="007D6B7D"/>
    <w:rsid w:val="007E2730"/>
    <w:rsid w:val="007E2A53"/>
    <w:rsid w:val="007F3A9E"/>
    <w:rsid w:val="007F58AC"/>
    <w:rsid w:val="007F5C2D"/>
    <w:rsid w:val="008037FD"/>
    <w:rsid w:val="008038DA"/>
    <w:rsid w:val="00810DE7"/>
    <w:rsid w:val="00813929"/>
    <w:rsid w:val="0081400F"/>
    <w:rsid w:val="008150F4"/>
    <w:rsid w:val="0081692F"/>
    <w:rsid w:val="00817161"/>
    <w:rsid w:val="00820AD5"/>
    <w:rsid w:val="008257AD"/>
    <w:rsid w:val="00827E30"/>
    <w:rsid w:val="00831197"/>
    <w:rsid w:val="00834F94"/>
    <w:rsid w:val="008357A4"/>
    <w:rsid w:val="00836BF9"/>
    <w:rsid w:val="00840530"/>
    <w:rsid w:val="008420F7"/>
    <w:rsid w:val="00842ED4"/>
    <w:rsid w:val="00846052"/>
    <w:rsid w:val="008502BC"/>
    <w:rsid w:val="008550CA"/>
    <w:rsid w:val="0086055F"/>
    <w:rsid w:val="0086063E"/>
    <w:rsid w:val="00860C87"/>
    <w:rsid w:val="00860FED"/>
    <w:rsid w:val="00861F66"/>
    <w:rsid w:val="008622CC"/>
    <w:rsid w:val="008623F0"/>
    <w:rsid w:val="008642F8"/>
    <w:rsid w:val="00870650"/>
    <w:rsid w:val="008749ED"/>
    <w:rsid w:val="0087670B"/>
    <w:rsid w:val="008846D2"/>
    <w:rsid w:val="00890B83"/>
    <w:rsid w:val="0089176C"/>
    <w:rsid w:val="00894E68"/>
    <w:rsid w:val="0089542E"/>
    <w:rsid w:val="00895B99"/>
    <w:rsid w:val="008A04A8"/>
    <w:rsid w:val="008A0FF6"/>
    <w:rsid w:val="008A1307"/>
    <w:rsid w:val="008A1941"/>
    <w:rsid w:val="008A1D03"/>
    <w:rsid w:val="008A3294"/>
    <w:rsid w:val="008A5A29"/>
    <w:rsid w:val="008B050B"/>
    <w:rsid w:val="008B14B5"/>
    <w:rsid w:val="008B4F77"/>
    <w:rsid w:val="008B5EA9"/>
    <w:rsid w:val="008C0917"/>
    <w:rsid w:val="008C294C"/>
    <w:rsid w:val="008C457F"/>
    <w:rsid w:val="008C545A"/>
    <w:rsid w:val="008C7719"/>
    <w:rsid w:val="008D0B1B"/>
    <w:rsid w:val="008D0E92"/>
    <w:rsid w:val="008D1594"/>
    <w:rsid w:val="008D1F4D"/>
    <w:rsid w:val="008D6343"/>
    <w:rsid w:val="008D6EEC"/>
    <w:rsid w:val="008E08DD"/>
    <w:rsid w:val="008E6286"/>
    <w:rsid w:val="008F0D10"/>
    <w:rsid w:val="008F6AAA"/>
    <w:rsid w:val="008F6BED"/>
    <w:rsid w:val="009016A9"/>
    <w:rsid w:val="00902AAF"/>
    <w:rsid w:val="00904A04"/>
    <w:rsid w:val="009102B4"/>
    <w:rsid w:val="00911E40"/>
    <w:rsid w:val="00914F6D"/>
    <w:rsid w:val="00920C84"/>
    <w:rsid w:val="00921589"/>
    <w:rsid w:val="00923CB2"/>
    <w:rsid w:val="00923E14"/>
    <w:rsid w:val="00925E40"/>
    <w:rsid w:val="00925EF3"/>
    <w:rsid w:val="00931DBC"/>
    <w:rsid w:val="0093425D"/>
    <w:rsid w:val="009355D3"/>
    <w:rsid w:val="0093709C"/>
    <w:rsid w:val="00943592"/>
    <w:rsid w:val="0094640C"/>
    <w:rsid w:val="0095246D"/>
    <w:rsid w:val="00953612"/>
    <w:rsid w:val="0095776B"/>
    <w:rsid w:val="00960460"/>
    <w:rsid w:val="009621A7"/>
    <w:rsid w:val="009626EA"/>
    <w:rsid w:val="009628B4"/>
    <w:rsid w:val="00963AA8"/>
    <w:rsid w:val="00963AFD"/>
    <w:rsid w:val="00963FAD"/>
    <w:rsid w:val="00970DA5"/>
    <w:rsid w:val="00975A3E"/>
    <w:rsid w:val="00976BA2"/>
    <w:rsid w:val="0098113D"/>
    <w:rsid w:val="009835D0"/>
    <w:rsid w:val="009923B0"/>
    <w:rsid w:val="00993606"/>
    <w:rsid w:val="00996A96"/>
    <w:rsid w:val="009A4D95"/>
    <w:rsid w:val="009A67F7"/>
    <w:rsid w:val="009A73FC"/>
    <w:rsid w:val="009A79D9"/>
    <w:rsid w:val="009B1846"/>
    <w:rsid w:val="009B60AD"/>
    <w:rsid w:val="009C1CC1"/>
    <w:rsid w:val="009C2ADB"/>
    <w:rsid w:val="009C56F7"/>
    <w:rsid w:val="009C5ADE"/>
    <w:rsid w:val="009C6E70"/>
    <w:rsid w:val="009D0858"/>
    <w:rsid w:val="009D2078"/>
    <w:rsid w:val="009D323E"/>
    <w:rsid w:val="009D3E7A"/>
    <w:rsid w:val="009D529F"/>
    <w:rsid w:val="009D6FAC"/>
    <w:rsid w:val="009E1191"/>
    <w:rsid w:val="009E27D6"/>
    <w:rsid w:val="009E5AFB"/>
    <w:rsid w:val="009F5EFD"/>
    <w:rsid w:val="009F788C"/>
    <w:rsid w:val="00A00EA1"/>
    <w:rsid w:val="00A02404"/>
    <w:rsid w:val="00A06811"/>
    <w:rsid w:val="00A06F1E"/>
    <w:rsid w:val="00A07399"/>
    <w:rsid w:val="00A076EA"/>
    <w:rsid w:val="00A11EC8"/>
    <w:rsid w:val="00A150CB"/>
    <w:rsid w:val="00A151BA"/>
    <w:rsid w:val="00A15D5A"/>
    <w:rsid w:val="00A205D2"/>
    <w:rsid w:val="00A22265"/>
    <w:rsid w:val="00A2786B"/>
    <w:rsid w:val="00A27E51"/>
    <w:rsid w:val="00A30BF6"/>
    <w:rsid w:val="00A31019"/>
    <w:rsid w:val="00A314E1"/>
    <w:rsid w:val="00A3462B"/>
    <w:rsid w:val="00A36526"/>
    <w:rsid w:val="00A43F88"/>
    <w:rsid w:val="00A47902"/>
    <w:rsid w:val="00A51810"/>
    <w:rsid w:val="00A52569"/>
    <w:rsid w:val="00A54CA6"/>
    <w:rsid w:val="00A54F9F"/>
    <w:rsid w:val="00A66242"/>
    <w:rsid w:val="00A67C2E"/>
    <w:rsid w:val="00A7048C"/>
    <w:rsid w:val="00A713DA"/>
    <w:rsid w:val="00A7596C"/>
    <w:rsid w:val="00A75BDB"/>
    <w:rsid w:val="00A7631C"/>
    <w:rsid w:val="00A778F9"/>
    <w:rsid w:val="00A86A99"/>
    <w:rsid w:val="00A92E95"/>
    <w:rsid w:val="00A95C0C"/>
    <w:rsid w:val="00A96284"/>
    <w:rsid w:val="00AA17A7"/>
    <w:rsid w:val="00AA69B5"/>
    <w:rsid w:val="00AB3670"/>
    <w:rsid w:val="00AB5438"/>
    <w:rsid w:val="00AC567F"/>
    <w:rsid w:val="00AC5F3B"/>
    <w:rsid w:val="00AC6291"/>
    <w:rsid w:val="00AD0537"/>
    <w:rsid w:val="00AD1E10"/>
    <w:rsid w:val="00AD229E"/>
    <w:rsid w:val="00AD27BC"/>
    <w:rsid w:val="00AD2B3E"/>
    <w:rsid w:val="00AD576F"/>
    <w:rsid w:val="00AD65BC"/>
    <w:rsid w:val="00AE2E0E"/>
    <w:rsid w:val="00AE4722"/>
    <w:rsid w:val="00AF1993"/>
    <w:rsid w:val="00AF60A1"/>
    <w:rsid w:val="00AF61EF"/>
    <w:rsid w:val="00B0104A"/>
    <w:rsid w:val="00B0464B"/>
    <w:rsid w:val="00B17AFA"/>
    <w:rsid w:val="00B20100"/>
    <w:rsid w:val="00B26B14"/>
    <w:rsid w:val="00B26BFC"/>
    <w:rsid w:val="00B30276"/>
    <w:rsid w:val="00B34D04"/>
    <w:rsid w:val="00B359B8"/>
    <w:rsid w:val="00B35C3A"/>
    <w:rsid w:val="00B36156"/>
    <w:rsid w:val="00B4463B"/>
    <w:rsid w:val="00B547D0"/>
    <w:rsid w:val="00B55B44"/>
    <w:rsid w:val="00B573E5"/>
    <w:rsid w:val="00B57EAD"/>
    <w:rsid w:val="00B61149"/>
    <w:rsid w:val="00B611FE"/>
    <w:rsid w:val="00B63141"/>
    <w:rsid w:val="00B64773"/>
    <w:rsid w:val="00B66C61"/>
    <w:rsid w:val="00B740BD"/>
    <w:rsid w:val="00B744DA"/>
    <w:rsid w:val="00B7560A"/>
    <w:rsid w:val="00B75999"/>
    <w:rsid w:val="00B771D3"/>
    <w:rsid w:val="00B838B8"/>
    <w:rsid w:val="00B911DF"/>
    <w:rsid w:val="00B94A71"/>
    <w:rsid w:val="00BA331F"/>
    <w:rsid w:val="00BA3979"/>
    <w:rsid w:val="00BA4F55"/>
    <w:rsid w:val="00BA6879"/>
    <w:rsid w:val="00BA708D"/>
    <w:rsid w:val="00BA72B9"/>
    <w:rsid w:val="00BB1B43"/>
    <w:rsid w:val="00BB24A1"/>
    <w:rsid w:val="00BB4A87"/>
    <w:rsid w:val="00BC1FBC"/>
    <w:rsid w:val="00BC35BD"/>
    <w:rsid w:val="00BC5800"/>
    <w:rsid w:val="00BD19E3"/>
    <w:rsid w:val="00BD3233"/>
    <w:rsid w:val="00BD63F4"/>
    <w:rsid w:val="00BD74E8"/>
    <w:rsid w:val="00BE1553"/>
    <w:rsid w:val="00BE1DCD"/>
    <w:rsid w:val="00BE3D5A"/>
    <w:rsid w:val="00BF69ED"/>
    <w:rsid w:val="00BF6ED4"/>
    <w:rsid w:val="00C073D6"/>
    <w:rsid w:val="00C10231"/>
    <w:rsid w:val="00C1098D"/>
    <w:rsid w:val="00C12B42"/>
    <w:rsid w:val="00C1778B"/>
    <w:rsid w:val="00C23BC5"/>
    <w:rsid w:val="00C24D5B"/>
    <w:rsid w:val="00C26F00"/>
    <w:rsid w:val="00C332E2"/>
    <w:rsid w:val="00C361DC"/>
    <w:rsid w:val="00C37EC2"/>
    <w:rsid w:val="00C40D3D"/>
    <w:rsid w:val="00C445D2"/>
    <w:rsid w:val="00C45E03"/>
    <w:rsid w:val="00C47B55"/>
    <w:rsid w:val="00C50B56"/>
    <w:rsid w:val="00C52460"/>
    <w:rsid w:val="00C54664"/>
    <w:rsid w:val="00C553B3"/>
    <w:rsid w:val="00C560D7"/>
    <w:rsid w:val="00C5747B"/>
    <w:rsid w:val="00C61817"/>
    <w:rsid w:val="00C6262B"/>
    <w:rsid w:val="00C63109"/>
    <w:rsid w:val="00C662AB"/>
    <w:rsid w:val="00C71ADE"/>
    <w:rsid w:val="00C71DBF"/>
    <w:rsid w:val="00C753C8"/>
    <w:rsid w:val="00C75D1D"/>
    <w:rsid w:val="00C76459"/>
    <w:rsid w:val="00C80541"/>
    <w:rsid w:val="00C8445E"/>
    <w:rsid w:val="00C8585D"/>
    <w:rsid w:val="00C94FC6"/>
    <w:rsid w:val="00C975FD"/>
    <w:rsid w:val="00CA1463"/>
    <w:rsid w:val="00CB0BE2"/>
    <w:rsid w:val="00CB177B"/>
    <w:rsid w:val="00CB6BF8"/>
    <w:rsid w:val="00CB6D03"/>
    <w:rsid w:val="00CB757B"/>
    <w:rsid w:val="00CC0737"/>
    <w:rsid w:val="00CC39C9"/>
    <w:rsid w:val="00CC5185"/>
    <w:rsid w:val="00CC5C96"/>
    <w:rsid w:val="00CD56A1"/>
    <w:rsid w:val="00CD6379"/>
    <w:rsid w:val="00CE532A"/>
    <w:rsid w:val="00CE5E1A"/>
    <w:rsid w:val="00CF64D3"/>
    <w:rsid w:val="00D00888"/>
    <w:rsid w:val="00D02746"/>
    <w:rsid w:val="00D0408F"/>
    <w:rsid w:val="00D07368"/>
    <w:rsid w:val="00D073B1"/>
    <w:rsid w:val="00D12EB9"/>
    <w:rsid w:val="00D15045"/>
    <w:rsid w:val="00D15308"/>
    <w:rsid w:val="00D211D0"/>
    <w:rsid w:val="00D24876"/>
    <w:rsid w:val="00D24A6D"/>
    <w:rsid w:val="00D267DC"/>
    <w:rsid w:val="00D27147"/>
    <w:rsid w:val="00D30A2E"/>
    <w:rsid w:val="00D332A9"/>
    <w:rsid w:val="00D352D8"/>
    <w:rsid w:val="00D3713B"/>
    <w:rsid w:val="00D37C2A"/>
    <w:rsid w:val="00D40979"/>
    <w:rsid w:val="00D42DFB"/>
    <w:rsid w:val="00D44B3F"/>
    <w:rsid w:val="00D509AB"/>
    <w:rsid w:val="00D53E7C"/>
    <w:rsid w:val="00D5462D"/>
    <w:rsid w:val="00D5667C"/>
    <w:rsid w:val="00D57F77"/>
    <w:rsid w:val="00D62F25"/>
    <w:rsid w:val="00D631C9"/>
    <w:rsid w:val="00D6562B"/>
    <w:rsid w:val="00D6784F"/>
    <w:rsid w:val="00D704E5"/>
    <w:rsid w:val="00D74FA7"/>
    <w:rsid w:val="00D753ED"/>
    <w:rsid w:val="00D7561B"/>
    <w:rsid w:val="00D76A55"/>
    <w:rsid w:val="00D81022"/>
    <w:rsid w:val="00D832FC"/>
    <w:rsid w:val="00D85102"/>
    <w:rsid w:val="00D924FD"/>
    <w:rsid w:val="00D94A1B"/>
    <w:rsid w:val="00DA30E6"/>
    <w:rsid w:val="00DA3C21"/>
    <w:rsid w:val="00DB1AC1"/>
    <w:rsid w:val="00DB1F8D"/>
    <w:rsid w:val="00DB5F71"/>
    <w:rsid w:val="00DD26D3"/>
    <w:rsid w:val="00DD4959"/>
    <w:rsid w:val="00DD4D07"/>
    <w:rsid w:val="00DE0370"/>
    <w:rsid w:val="00DE1EAE"/>
    <w:rsid w:val="00DE2B19"/>
    <w:rsid w:val="00DE7DA2"/>
    <w:rsid w:val="00DF0633"/>
    <w:rsid w:val="00E00523"/>
    <w:rsid w:val="00E00C96"/>
    <w:rsid w:val="00E010ED"/>
    <w:rsid w:val="00E0171F"/>
    <w:rsid w:val="00E04E8E"/>
    <w:rsid w:val="00E063D8"/>
    <w:rsid w:val="00E101F7"/>
    <w:rsid w:val="00E120B3"/>
    <w:rsid w:val="00E128EC"/>
    <w:rsid w:val="00E13054"/>
    <w:rsid w:val="00E14230"/>
    <w:rsid w:val="00E1461C"/>
    <w:rsid w:val="00E17A91"/>
    <w:rsid w:val="00E21AA9"/>
    <w:rsid w:val="00E2221C"/>
    <w:rsid w:val="00E2354D"/>
    <w:rsid w:val="00E3487E"/>
    <w:rsid w:val="00E453AA"/>
    <w:rsid w:val="00E4561D"/>
    <w:rsid w:val="00E45647"/>
    <w:rsid w:val="00E461F4"/>
    <w:rsid w:val="00E50CCD"/>
    <w:rsid w:val="00E5206E"/>
    <w:rsid w:val="00E52F9E"/>
    <w:rsid w:val="00E56EA4"/>
    <w:rsid w:val="00E60BFC"/>
    <w:rsid w:val="00E66769"/>
    <w:rsid w:val="00E66B87"/>
    <w:rsid w:val="00E679EF"/>
    <w:rsid w:val="00E71C81"/>
    <w:rsid w:val="00E74B85"/>
    <w:rsid w:val="00E81210"/>
    <w:rsid w:val="00E82CA7"/>
    <w:rsid w:val="00E86194"/>
    <w:rsid w:val="00E91BC1"/>
    <w:rsid w:val="00E92D34"/>
    <w:rsid w:val="00E92D62"/>
    <w:rsid w:val="00E941AB"/>
    <w:rsid w:val="00E94E04"/>
    <w:rsid w:val="00E9717C"/>
    <w:rsid w:val="00EA102E"/>
    <w:rsid w:val="00EB06C4"/>
    <w:rsid w:val="00EB3DF7"/>
    <w:rsid w:val="00EB6425"/>
    <w:rsid w:val="00EC0A33"/>
    <w:rsid w:val="00EC2200"/>
    <w:rsid w:val="00EC29ED"/>
    <w:rsid w:val="00EC4881"/>
    <w:rsid w:val="00EC567A"/>
    <w:rsid w:val="00ED3168"/>
    <w:rsid w:val="00ED50A2"/>
    <w:rsid w:val="00ED5FD2"/>
    <w:rsid w:val="00EE0DA9"/>
    <w:rsid w:val="00EE27A6"/>
    <w:rsid w:val="00EE6777"/>
    <w:rsid w:val="00EF0789"/>
    <w:rsid w:val="00EF2DD9"/>
    <w:rsid w:val="00EF3668"/>
    <w:rsid w:val="00EF418E"/>
    <w:rsid w:val="00EF6AD3"/>
    <w:rsid w:val="00F01AC0"/>
    <w:rsid w:val="00F03D62"/>
    <w:rsid w:val="00F06664"/>
    <w:rsid w:val="00F100F5"/>
    <w:rsid w:val="00F10FE5"/>
    <w:rsid w:val="00F16854"/>
    <w:rsid w:val="00F2301E"/>
    <w:rsid w:val="00F24BC7"/>
    <w:rsid w:val="00F24D2D"/>
    <w:rsid w:val="00F25DC4"/>
    <w:rsid w:val="00F354E7"/>
    <w:rsid w:val="00F3630C"/>
    <w:rsid w:val="00F36DC8"/>
    <w:rsid w:val="00F377E0"/>
    <w:rsid w:val="00F37D46"/>
    <w:rsid w:val="00F43824"/>
    <w:rsid w:val="00F44A3B"/>
    <w:rsid w:val="00F4624A"/>
    <w:rsid w:val="00F467B2"/>
    <w:rsid w:val="00F51301"/>
    <w:rsid w:val="00F5321D"/>
    <w:rsid w:val="00F54240"/>
    <w:rsid w:val="00F56220"/>
    <w:rsid w:val="00F621A6"/>
    <w:rsid w:val="00F629CD"/>
    <w:rsid w:val="00F64863"/>
    <w:rsid w:val="00F64930"/>
    <w:rsid w:val="00F66B14"/>
    <w:rsid w:val="00F66FE4"/>
    <w:rsid w:val="00F7188B"/>
    <w:rsid w:val="00F727E4"/>
    <w:rsid w:val="00F80AFB"/>
    <w:rsid w:val="00F84267"/>
    <w:rsid w:val="00F844C5"/>
    <w:rsid w:val="00F9170E"/>
    <w:rsid w:val="00F92B9A"/>
    <w:rsid w:val="00F94D96"/>
    <w:rsid w:val="00F95E3F"/>
    <w:rsid w:val="00F974B6"/>
    <w:rsid w:val="00FA0C7E"/>
    <w:rsid w:val="00FA3B9A"/>
    <w:rsid w:val="00FA44DF"/>
    <w:rsid w:val="00FA5CDF"/>
    <w:rsid w:val="00FB0147"/>
    <w:rsid w:val="00FB0D2D"/>
    <w:rsid w:val="00FB0D5F"/>
    <w:rsid w:val="00FB16B8"/>
    <w:rsid w:val="00FB6228"/>
    <w:rsid w:val="00FC067E"/>
    <w:rsid w:val="00FC64D8"/>
    <w:rsid w:val="00FC7F6C"/>
    <w:rsid w:val="00FD0A98"/>
    <w:rsid w:val="00FD251F"/>
    <w:rsid w:val="00FD5258"/>
    <w:rsid w:val="00FD7BA4"/>
    <w:rsid w:val="00FE7E81"/>
    <w:rsid w:val="00FF1250"/>
    <w:rsid w:val="00FF16CF"/>
    <w:rsid w:val="00FF54D6"/>
    <w:rsid w:val="00FF55CA"/>
    <w:rsid w:val="00FF5630"/>
    <w:rsid w:val="00FF7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5381E4F8"/>
  <w15:docId w15:val="{DA3E3AD1-771C-43DF-BCF4-1FD93A9B6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67C2E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0E10E9"/>
    <w:pPr>
      <w:ind w:left="720"/>
    </w:pPr>
  </w:style>
  <w:style w:type="table" w:styleId="TableGrid">
    <w:name w:val="Table Grid"/>
    <w:basedOn w:val="TableNormal"/>
    <w:uiPriority w:val="99"/>
    <w:locked/>
    <w:rsid w:val="000A3AC1"/>
    <w:pPr>
      <w:spacing w:after="200" w:line="276" w:lineRule="auto"/>
    </w:pPr>
    <w:rPr>
      <w:rFonts w:eastAsia="Times New Roman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2A1C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662AB"/>
    <w:rPr>
      <w:rFonts w:ascii="Times New Roman" w:hAnsi="Times New Roman" w:cs="Times New Roman"/>
      <w:sz w:val="2"/>
      <w:szCs w:val="2"/>
      <w:lang w:eastAsia="en-US"/>
    </w:rPr>
  </w:style>
  <w:style w:type="character" w:styleId="Hyperlink">
    <w:name w:val="Hyperlink"/>
    <w:basedOn w:val="DefaultParagraphFont"/>
    <w:uiPriority w:val="99"/>
    <w:rsid w:val="002151A9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F7A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7A8C"/>
    <w:rPr>
      <w:rFonts w:cs="Calibri"/>
    </w:rPr>
  </w:style>
  <w:style w:type="paragraph" w:styleId="Footer">
    <w:name w:val="footer"/>
    <w:basedOn w:val="Normal"/>
    <w:link w:val="FooterChar"/>
    <w:uiPriority w:val="99"/>
    <w:unhideWhenUsed/>
    <w:rsid w:val="004F7A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7A8C"/>
    <w:rPr>
      <w:rFonts w:cs="Calibri"/>
    </w:rPr>
  </w:style>
  <w:style w:type="character" w:styleId="PageNumber">
    <w:name w:val="page number"/>
    <w:basedOn w:val="DefaultParagraphFont"/>
    <w:uiPriority w:val="99"/>
    <w:semiHidden/>
    <w:unhideWhenUsed/>
    <w:rsid w:val="00FB16B8"/>
  </w:style>
  <w:style w:type="paragraph" w:styleId="Revision">
    <w:name w:val="Revision"/>
    <w:hidden/>
    <w:uiPriority w:val="99"/>
    <w:semiHidden/>
    <w:rsid w:val="00685B40"/>
    <w:rPr>
      <w:rFonts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6F04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04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04A9"/>
    <w:rPr>
      <w:rFonts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04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04A9"/>
    <w:rPr>
      <w:rFonts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2335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3358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358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358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358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358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335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3358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358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358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358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BACF6D791E414B88E597AE82AD43EB" ma:contentTypeVersion="13" ma:contentTypeDescription="Create a new document." ma:contentTypeScope="" ma:versionID="844af0807fe04c88cec59c1c52f8c372">
  <xsd:schema xmlns:xsd="http://www.w3.org/2001/XMLSchema" xmlns:xs="http://www.w3.org/2001/XMLSchema" xmlns:p="http://schemas.microsoft.com/office/2006/metadata/properties" xmlns:ns3="5047777c-43f9-4346-ba73-e7356716cfa6" xmlns:ns4="e0e97e8b-f765-4c21-9e5d-c6b17ee0650c" targetNamespace="http://schemas.microsoft.com/office/2006/metadata/properties" ma:root="true" ma:fieldsID="73f6ebffb0d84b87f34259aa2ff402bd" ns3:_="" ns4:_="">
    <xsd:import namespace="5047777c-43f9-4346-ba73-e7356716cfa6"/>
    <xsd:import namespace="e0e97e8b-f765-4c21-9e5d-c6b17ee0650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47777c-43f9-4346-ba73-e7356716cf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e97e8b-f765-4c21-9e5d-c6b17ee0650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7A0F64-7201-45CE-A754-1312625CEC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47777c-43f9-4346-ba73-e7356716cfa6"/>
    <ds:schemaRef ds:uri="e0e97e8b-f765-4c21-9e5d-c6b17ee065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9E0105-1758-4BF3-8210-C0F5A78749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77EC07-61F0-4583-8F4B-B24D95AA437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1274</TotalTime>
  <Pages>1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 Active Learning Strategies</vt:lpstr>
    </vt:vector>
  </TitlesOfParts>
  <Company>wmo</Company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 Active Learning Strategies</dc:title>
  <dc:creator>Pat</dc:creator>
  <cp:lastModifiedBy>Patrick Parrish</cp:lastModifiedBy>
  <cp:revision>28</cp:revision>
  <cp:lastPrinted>2017-05-22T10:37:00Z</cp:lastPrinted>
  <dcterms:created xsi:type="dcterms:W3CDTF">2021-01-17T12:01:00Z</dcterms:created>
  <dcterms:modified xsi:type="dcterms:W3CDTF">2021-01-18T09:15:00Z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0x010100EEBACF6D791E414B88E597AE82AD43EB</vt:lpwstr>
  </property>
</Properties>
</file>