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733D" w14:textId="0CF53A0B" w:rsidR="00AF16A3" w:rsidRPr="00D92A8A" w:rsidRDefault="00D92A8A" w:rsidP="00D92A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Breakout Group </w:t>
      </w:r>
      <w:r w:rsidR="00520288" w:rsidRPr="00025724">
        <w:rPr>
          <w:sz w:val="24"/>
          <w:szCs w:val="24"/>
        </w:rPr>
        <w:t>Theme</w:t>
      </w:r>
      <w:r>
        <w:rPr>
          <w:sz w:val="24"/>
          <w:szCs w:val="24"/>
        </w:rPr>
        <w:t>s</w:t>
      </w:r>
      <w:r w:rsidR="00520288" w:rsidRPr="00025724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(as developed from submitted education and training challenges)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913873" w:rsidRPr="00FB4760" w14:paraId="23A644CB" w14:textId="3739A296" w:rsidTr="00183374">
        <w:tc>
          <w:tcPr>
            <w:tcW w:w="3397" w:type="dxa"/>
            <w:shd w:val="clear" w:color="auto" w:fill="BFBFBF" w:themeFill="background1" w:themeFillShade="BF"/>
          </w:tcPr>
          <w:p w14:paraId="258969A2" w14:textId="3BABA4D4" w:rsidR="00913873" w:rsidRPr="00D1793E" w:rsidRDefault="00913873" w:rsidP="00743A34">
            <w:pPr>
              <w:rPr>
                <w:rFonts w:eastAsiaTheme="minorEastAsia"/>
                <w:highlight w:val="yellow"/>
              </w:rPr>
            </w:pPr>
            <w:r w:rsidRPr="00F001EC">
              <w:rPr>
                <w:rFonts w:eastAsiaTheme="minorEastAsia"/>
              </w:rPr>
              <w:t>Themes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391F2C62" w14:textId="1F608719" w:rsidR="00913873" w:rsidRPr="00F001EC" w:rsidRDefault="00913873" w:rsidP="00743A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Some example components that might be considered</w:t>
            </w:r>
          </w:p>
        </w:tc>
      </w:tr>
      <w:tr w:rsidR="00913873" w:rsidRPr="001166C6" w14:paraId="7EE4FB6C" w14:textId="264A6611" w:rsidTr="00183374">
        <w:tc>
          <w:tcPr>
            <w:tcW w:w="3397" w:type="dxa"/>
          </w:tcPr>
          <w:p w14:paraId="30A32C3D" w14:textId="77777777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1. Offering technical/hands on training at a distance</w:t>
            </w:r>
          </w:p>
        </w:tc>
        <w:tc>
          <w:tcPr>
            <w:tcW w:w="4395" w:type="dxa"/>
          </w:tcPr>
          <w:p w14:paraId="5845043B" w14:textId="21B3D62B" w:rsidR="00913873" w:rsidRPr="00D73E9D" w:rsidRDefault="00913873" w:rsidP="278AA806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-Requires creative solutions to learning at a distance</w:t>
            </w:r>
          </w:p>
          <w:p w14:paraId="0B2BE13A" w14:textId="22C37FC3" w:rsidR="00913873" w:rsidRPr="00D73E9D" w:rsidRDefault="00913873" w:rsidP="278AA806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-E.g., Simulation, local tools</w:t>
            </w:r>
          </w:p>
          <w:p w14:paraId="410912D7" w14:textId="247BF759" w:rsidR="00913873" w:rsidRPr="00D73E9D" w:rsidRDefault="00913873" w:rsidP="278AA806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-Different needs based on job roles</w:t>
            </w:r>
            <w:r w:rsidR="00227A29">
              <w:rPr>
                <w:rFonts w:eastAsiaTheme="minorEastAsia"/>
              </w:rPr>
              <w:t>, and evolving job roles</w:t>
            </w:r>
          </w:p>
          <w:p w14:paraId="0F3A555F" w14:textId="4C4398AD" w:rsidR="00913873" w:rsidRPr="00D73E9D" w:rsidRDefault="00913873" w:rsidP="278AA806">
            <w:pPr>
              <w:rPr>
                <w:rFonts w:eastAsiaTheme="minorEastAsia"/>
              </w:rPr>
            </w:pPr>
          </w:p>
        </w:tc>
      </w:tr>
      <w:tr w:rsidR="00913873" w:rsidRPr="00FB4760" w14:paraId="3B21EF0F" w14:textId="57547CBF" w:rsidTr="00183374">
        <w:tc>
          <w:tcPr>
            <w:tcW w:w="3397" w:type="dxa"/>
          </w:tcPr>
          <w:p w14:paraId="318E4CB8" w14:textId="4AFE15C5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2. Overcoming technical and organizational/practical challenges of online learning</w:t>
            </w:r>
          </w:p>
        </w:tc>
        <w:tc>
          <w:tcPr>
            <w:tcW w:w="4395" w:type="dxa"/>
          </w:tcPr>
          <w:p w14:paraId="004C9439" w14:textId="6BB0358A" w:rsidR="00913873" w:rsidRPr="00D73E9D" w:rsidRDefault="00913873" w:rsidP="00743A34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-Partially in infrastructure problem</w:t>
            </w:r>
          </w:p>
          <w:p w14:paraId="6708F198" w14:textId="4F0E33EF" w:rsidR="00913873" w:rsidRDefault="00913873" w:rsidP="00A85909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</w:t>
            </w:r>
            <w:r w:rsidR="003B6E9D">
              <w:rPr>
                <w:rFonts w:eastAsiaTheme="minorEastAsia"/>
              </w:rPr>
              <w:t>Considering the use of both a</w:t>
            </w:r>
            <w:r w:rsidRPr="00D73E9D">
              <w:rPr>
                <w:rFonts w:eastAsiaTheme="minorEastAsia"/>
              </w:rPr>
              <w:t xml:space="preserve">synchronous </w:t>
            </w:r>
            <w:r w:rsidR="003B6E9D">
              <w:rPr>
                <w:rFonts w:eastAsiaTheme="minorEastAsia"/>
              </w:rPr>
              <w:t xml:space="preserve">and synchronous </w:t>
            </w:r>
            <w:r w:rsidRPr="00D73E9D">
              <w:rPr>
                <w:rFonts w:eastAsiaTheme="minorEastAsia"/>
              </w:rPr>
              <w:t xml:space="preserve">modes </w:t>
            </w:r>
          </w:p>
          <w:p w14:paraId="5D2940CA" w14:textId="0729DDA9" w:rsidR="00913873" w:rsidRDefault="00913873" w:rsidP="00A859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F02596">
              <w:rPr>
                <w:rFonts w:eastAsiaTheme="minorEastAsia"/>
              </w:rPr>
              <w:t xml:space="preserve">Taking advantage of </w:t>
            </w:r>
            <w:r>
              <w:rPr>
                <w:rFonts w:eastAsiaTheme="minorEastAsia"/>
              </w:rPr>
              <w:t>the benefits of</w:t>
            </w:r>
            <w:r w:rsidRPr="00F02596">
              <w:rPr>
                <w:rFonts w:eastAsiaTheme="minorEastAsia"/>
              </w:rPr>
              <w:t xml:space="preserve"> face</w:t>
            </w:r>
            <w:r>
              <w:rPr>
                <w:rFonts w:eastAsiaTheme="minorEastAsia"/>
              </w:rPr>
              <w:t>-</w:t>
            </w:r>
            <w:r w:rsidRPr="00F02596">
              <w:rPr>
                <w:rFonts w:eastAsiaTheme="minorEastAsia"/>
              </w:rPr>
              <w:t>to</w:t>
            </w:r>
            <w:r>
              <w:rPr>
                <w:rFonts w:eastAsiaTheme="minorEastAsia"/>
              </w:rPr>
              <w:t>-</w:t>
            </w:r>
            <w:r w:rsidRPr="00F02596">
              <w:rPr>
                <w:rFonts w:eastAsiaTheme="minorEastAsia"/>
              </w:rPr>
              <w:t>face time</w:t>
            </w:r>
          </w:p>
          <w:p w14:paraId="46999D0F" w14:textId="6F567469" w:rsidR="00913873" w:rsidRDefault="00913873" w:rsidP="00A85909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-Also includes impacts to organizational structure and skill requirements, as well as learning schedules and process</w:t>
            </w:r>
            <w:r>
              <w:rPr>
                <w:rFonts w:eastAsiaTheme="minorEastAsia"/>
              </w:rPr>
              <w:t>, such as the transition back to more traditional modes</w:t>
            </w:r>
          </w:p>
          <w:p w14:paraId="25E6988B" w14:textId="73C99D51" w:rsidR="00913873" w:rsidRDefault="00913873" w:rsidP="00A85909">
            <w:pPr>
              <w:rPr>
                <w:rFonts w:eastAsiaTheme="minorEastAsia"/>
                <w:highlight w:val="cyan"/>
              </w:rPr>
            </w:pPr>
            <w:r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Strategically utilizing both face to face and online modes for their unique values</w:t>
            </w:r>
          </w:p>
          <w:p w14:paraId="1A76C991" w14:textId="62270AC6" w:rsidR="00913873" w:rsidRPr="00AF6051" w:rsidRDefault="00913873" w:rsidP="00A85909">
            <w:pPr>
              <w:rPr>
                <w:rFonts w:eastAsiaTheme="minorEastAsia"/>
                <w:highlight w:val="cyan"/>
              </w:rPr>
            </w:pPr>
            <w:r>
              <w:rPr>
                <w:rFonts w:eastAsiaTheme="minorEastAsia"/>
              </w:rPr>
              <w:t>-Overcoming perceptions</w:t>
            </w:r>
            <w:r w:rsidRPr="278AA80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that</w:t>
            </w:r>
            <w:r w:rsidRPr="278AA806">
              <w:rPr>
                <w:rFonts w:eastAsiaTheme="minorEastAsia"/>
              </w:rPr>
              <w:t xml:space="preserve"> online learning </w:t>
            </w:r>
            <w:r>
              <w:rPr>
                <w:rFonts w:eastAsiaTheme="minorEastAsia"/>
              </w:rPr>
              <w:t>is of</w:t>
            </w:r>
            <w:r w:rsidRPr="278AA806">
              <w:rPr>
                <w:rFonts w:eastAsiaTheme="minorEastAsia"/>
              </w:rPr>
              <w:t xml:space="preserve"> lower quality by default </w:t>
            </w:r>
          </w:p>
          <w:p w14:paraId="5F428C0B" w14:textId="75781CD0" w:rsidR="00913873" w:rsidRPr="00D73E9D" w:rsidRDefault="00913873" w:rsidP="00743A34">
            <w:pPr>
              <w:rPr>
                <w:rFonts w:eastAsiaTheme="minorEastAsia"/>
              </w:rPr>
            </w:pPr>
          </w:p>
        </w:tc>
      </w:tr>
      <w:tr w:rsidR="00913873" w:rsidRPr="00FB4760" w14:paraId="77761AAB" w14:textId="5D7DA82F" w:rsidTr="00183374">
        <w:tc>
          <w:tcPr>
            <w:tcW w:w="3397" w:type="dxa"/>
          </w:tcPr>
          <w:p w14:paraId="1FDCDF7A" w14:textId="7EEE72DC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3. Learning assessment</w:t>
            </w:r>
          </w:p>
        </w:tc>
        <w:tc>
          <w:tcPr>
            <w:tcW w:w="4395" w:type="dxa"/>
          </w:tcPr>
          <w:p w14:paraId="1652F05D" w14:textId="572CCDFF" w:rsidR="00913873" w:rsidRPr="00D73E9D" w:rsidRDefault="00913873" w:rsidP="0011182E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-Includes challenges of online learning assessment</w:t>
            </w:r>
          </w:p>
          <w:p w14:paraId="21F564B0" w14:textId="77777777" w:rsidR="00913873" w:rsidRDefault="00913873" w:rsidP="0011182E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-Also includes reconsidering all forms of assessment to make them more authentic and well-aligned with expected outcomes</w:t>
            </w:r>
          </w:p>
          <w:p w14:paraId="38A9F7B4" w14:textId="37B12A66" w:rsidR="008A256F" w:rsidRPr="00D73E9D" w:rsidRDefault="008A256F" w:rsidP="001118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-Formative and Summative assessment</w:t>
            </w:r>
          </w:p>
        </w:tc>
      </w:tr>
      <w:tr w:rsidR="00913873" w:rsidRPr="00FB4760" w14:paraId="52908177" w14:textId="4A60C972" w:rsidTr="00183374">
        <w:tc>
          <w:tcPr>
            <w:tcW w:w="3397" w:type="dxa"/>
          </w:tcPr>
          <w:p w14:paraId="7EF3304A" w14:textId="77777777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4. Developing general online teaching skills</w:t>
            </w:r>
          </w:p>
        </w:tc>
        <w:tc>
          <w:tcPr>
            <w:tcW w:w="4395" w:type="dxa"/>
          </w:tcPr>
          <w:p w14:paraId="57F97680" w14:textId="77777777" w:rsidR="00913873" w:rsidRPr="00D73E9D" w:rsidRDefault="00913873" w:rsidP="00743A34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Many skills and challenges were mentioned by participants:</w:t>
            </w:r>
          </w:p>
          <w:p w14:paraId="294A563A" w14:textId="77777777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Diverse and new teaching team roles</w:t>
            </w:r>
          </w:p>
          <w:p w14:paraId="1ED5FBD1" w14:textId="77777777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New resource development skills</w:t>
            </w:r>
          </w:p>
          <w:p w14:paraId="3972DB73" w14:textId="275CDF0A" w:rsidR="003C08A2" w:rsidRDefault="003C08A2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Identifying </w:t>
            </w:r>
            <w:r w:rsidR="004C08CA">
              <w:rPr>
                <w:rFonts w:eastAsiaTheme="minorEastAsia"/>
              </w:rPr>
              <w:t>technologies required</w:t>
            </w:r>
          </w:p>
          <w:p w14:paraId="3F25AC9D" w14:textId="63226468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Technical skills for using new tools</w:t>
            </w:r>
          </w:p>
          <w:p w14:paraId="027AB3C6" w14:textId="77777777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Access to successful examples to consider as models</w:t>
            </w:r>
          </w:p>
          <w:p w14:paraId="28083603" w14:textId="77777777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Conversion from existing classroom courses</w:t>
            </w:r>
          </w:p>
          <w:p w14:paraId="1613DB7F" w14:textId="17777DF0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 xml:space="preserve">Pedagogical </w:t>
            </w:r>
            <w:r w:rsidR="00676C4A">
              <w:rPr>
                <w:rFonts w:eastAsiaTheme="minorEastAsia"/>
              </w:rPr>
              <w:t>needs and options</w:t>
            </w:r>
            <w:r w:rsidRPr="00D73E9D">
              <w:rPr>
                <w:rFonts w:eastAsiaTheme="minorEastAsia"/>
              </w:rPr>
              <w:t>, for both online and classroom</w:t>
            </w:r>
          </w:p>
          <w:p w14:paraId="34CAFF97" w14:textId="2B33F051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Time requirements and developing efficiencies</w:t>
            </w:r>
            <w:r w:rsidR="00AD325F">
              <w:rPr>
                <w:rFonts w:eastAsiaTheme="minorEastAsia"/>
              </w:rPr>
              <w:t>, communicating time requirements</w:t>
            </w:r>
            <w:bookmarkStart w:id="0" w:name="_GoBack"/>
            <w:bookmarkEnd w:id="0"/>
          </w:p>
          <w:p w14:paraId="096CDC14" w14:textId="77777777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Differences in synchronous and asynchronous online learning</w:t>
            </w:r>
          </w:p>
          <w:p w14:paraId="7E1CE4BD" w14:textId="45BF6676" w:rsidR="00913873" w:rsidRPr="00D73E9D" w:rsidRDefault="00913873" w:rsidP="00E95DB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Development and sharing of model courses</w:t>
            </w:r>
          </w:p>
        </w:tc>
      </w:tr>
      <w:tr w:rsidR="00913873" w:rsidRPr="26CCF0D4" w14:paraId="32AEDEF8" w14:textId="56F24D8B" w:rsidTr="00183374">
        <w:tc>
          <w:tcPr>
            <w:tcW w:w="3397" w:type="dxa"/>
          </w:tcPr>
          <w:p w14:paraId="51C2A132" w14:textId="77777777" w:rsidR="00913873" w:rsidRPr="00183374" w:rsidRDefault="00913873" w:rsidP="00743A34">
            <w:pPr>
              <w:rPr>
                <w:rFonts w:eastAsiaTheme="minorEastAsia"/>
                <w:color w:val="538135" w:themeColor="accent6" w:themeShade="BF"/>
              </w:rPr>
            </w:pPr>
            <w:r w:rsidRPr="00183374">
              <w:rPr>
                <w:rFonts w:eastAsiaTheme="minorEastAsia"/>
              </w:rPr>
              <w:lastRenderedPageBreak/>
              <w:t>5. Enhancing communication and interaction in online learning</w:t>
            </w:r>
          </w:p>
        </w:tc>
        <w:tc>
          <w:tcPr>
            <w:tcW w:w="4395" w:type="dxa"/>
          </w:tcPr>
          <w:p w14:paraId="736B813A" w14:textId="77777777" w:rsidR="00913873" w:rsidRPr="00D73E9D" w:rsidRDefault="00913873" w:rsidP="00743A34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-Includes facilitation and virtual learning environment management</w:t>
            </w:r>
          </w:p>
          <w:p w14:paraId="729F2527" w14:textId="77777777" w:rsidR="00913873" w:rsidRPr="00D73E9D" w:rsidRDefault="00913873" w:rsidP="00743A34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-Strategies for ensuring ongoing communications with and between students</w:t>
            </w:r>
          </w:p>
          <w:p w14:paraId="25832EDA" w14:textId="77777777" w:rsidR="00913873" w:rsidRDefault="00913873" w:rsidP="00743A34">
            <w:pPr>
              <w:rPr>
                <w:rFonts w:eastAsiaTheme="minorEastAsia"/>
              </w:rPr>
            </w:pPr>
            <w:r w:rsidRPr="00D73E9D">
              <w:rPr>
                <w:rFonts w:eastAsiaTheme="minorEastAsia"/>
              </w:rPr>
              <w:t>-Consider diverse needs and preferences for communications</w:t>
            </w:r>
          </w:p>
          <w:p w14:paraId="2895B593" w14:textId="0C91A73B" w:rsidR="00553995" w:rsidRPr="00D73E9D" w:rsidRDefault="00553995" w:rsidP="00743A3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-Orienting students to online learning </w:t>
            </w:r>
            <w:r w:rsidR="00D66BB5">
              <w:rPr>
                <w:rFonts w:eastAsiaTheme="minorEastAsia"/>
              </w:rPr>
              <w:t>environment and unique characteristics</w:t>
            </w:r>
          </w:p>
        </w:tc>
      </w:tr>
      <w:tr w:rsidR="00913873" w:rsidRPr="00FB4760" w14:paraId="6FAF8B1D" w14:textId="725A36CD" w:rsidTr="00183374">
        <w:tc>
          <w:tcPr>
            <w:tcW w:w="3397" w:type="dxa"/>
          </w:tcPr>
          <w:p w14:paraId="79ACA7D5" w14:textId="77777777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6. Collaboration in education and training</w:t>
            </w:r>
          </w:p>
        </w:tc>
        <w:tc>
          <w:tcPr>
            <w:tcW w:w="4395" w:type="dxa"/>
          </w:tcPr>
          <w:p w14:paraId="1688E0C1" w14:textId="77777777" w:rsidR="006F44AE" w:rsidRPr="00592C99" w:rsidRDefault="006F44AE" w:rsidP="00743A34">
            <w:pPr>
              <w:rPr>
                <w:rFonts w:eastAsiaTheme="minorEastAsia"/>
              </w:rPr>
            </w:pPr>
            <w:r w:rsidRPr="00592C99">
              <w:rPr>
                <w:rFonts w:eastAsiaTheme="minorEastAsia"/>
              </w:rPr>
              <w:t>-Sharing resources</w:t>
            </w:r>
          </w:p>
          <w:p w14:paraId="4B4C3850" w14:textId="77777777" w:rsidR="006F44AE" w:rsidRPr="00592C99" w:rsidRDefault="006F44AE" w:rsidP="00743A34">
            <w:pPr>
              <w:rPr>
                <w:rFonts w:eastAsiaTheme="minorEastAsia"/>
              </w:rPr>
            </w:pPr>
            <w:r w:rsidRPr="00592C99">
              <w:rPr>
                <w:rFonts w:eastAsiaTheme="minorEastAsia"/>
              </w:rPr>
              <w:t>-Collaborating on projects</w:t>
            </w:r>
          </w:p>
          <w:p w14:paraId="25412AF8" w14:textId="77777777" w:rsidR="006F44AE" w:rsidRPr="00592C99" w:rsidRDefault="006F44AE" w:rsidP="00743A34">
            <w:pPr>
              <w:rPr>
                <w:rFonts w:eastAsiaTheme="minorEastAsia"/>
              </w:rPr>
            </w:pPr>
            <w:r w:rsidRPr="00592C99">
              <w:rPr>
                <w:rFonts w:eastAsiaTheme="minorEastAsia"/>
              </w:rPr>
              <w:t>-Sharing challenges and solutions</w:t>
            </w:r>
          </w:p>
          <w:p w14:paraId="09F55E06" w14:textId="2E6D61DB" w:rsidR="006F44AE" w:rsidRPr="00592C99" w:rsidRDefault="006F44AE" w:rsidP="00743A34">
            <w:pPr>
              <w:rPr>
                <w:rFonts w:eastAsiaTheme="minorEastAsia"/>
              </w:rPr>
            </w:pPr>
            <w:r w:rsidRPr="00592C99">
              <w:rPr>
                <w:rFonts w:eastAsiaTheme="minorEastAsia"/>
              </w:rPr>
              <w:t>-Sharing model courses</w:t>
            </w:r>
          </w:p>
        </w:tc>
      </w:tr>
      <w:tr w:rsidR="00913873" w:rsidRPr="00FB4760" w14:paraId="08228430" w14:textId="71C332BD" w:rsidTr="00183374">
        <w:tc>
          <w:tcPr>
            <w:tcW w:w="3397" w:type="dxa"/>
          </w:tcPr>
          <w:p w14:paraId="2F025924" w14:textId="77777777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7. Training evaluation and demonstrating value, including assessing costs of training</w:t>
            </w:r>
          </w:p>
        </w:tc>
        <w:tc>
          <w:tcPr>
            <w:tcW w:w="4395" w:type="dxa"/>
          </w:tcPr>
          <w:p w14:paraId="6C4FCB10" w14:textId="362D5920" w:rsidR="00913873" w:rsidRDefault="00913873" w:rsidP="00F10870">
            <w:pPr>
              <w:rPr>
                <w:rFonts w:eastAsiaTheme="minorEastAsia"/>
              </w:rPr>
            </w:pPr>
            <w:r w:rsidRPr="002B31D5">
              <w:rPr>
                <w:rFonts w:eastAsiaTheme="minorEastAsia"/>
              </w:rPr>
              <w:t>- Training evaluation for continuous improvement</w:t>
            </w:r>
          </w:p>
          <w:p w14:paraId="04C10196" w14:textId="29C3C635" w:rsidR="00913873" w:rsidRPr="002B31D5" w:rsidRDefault="00913873" w:rsidP="00F1087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-Methods for evaluating impacts of training</w:t>
            </w:r>
          </w:p>
          <w:p w14:paraId="2CBF09A3" w14:textId="77777777" w:rsidR="00913873" w:rsidRPr="002B31D5" w:rsidRDefault="00913873" w:rsidP="00F10870">
            <w:pPr>
              <w:rPr>
                <w:rFonts w:eastAsiaTheme="minorEastAsia"/>
              </w:rPr>
            </w:pPr>
            <w:r w:rsidRPr="002B31D5">
              <w:rPr>
                <w:rFonts w:eastAsiaTheme="minorEastAsia"/>
              </w:rPr>
              <w:t>- Training evaluation for demonstration of value to stakeholders</w:t>
            </w:r>
          </w:p>
          <w:p w14:paraId="687E6F4C" w14:textId="42964981" w:rsidR="00913873" w:rsidRPr="002B31D5" w:rsidRDefault="00913873" w:rsidP="00F10870">
            <w:pPr>
              <w:rPr>
                <w:rFonts w:eastAsiaTheme="minorEastAsia"/>
              </w:rPr>
            </w:pPr>
            <w:r w:rsidRPr="002B31D5">
              <w:rPr>
                <w:rFonts w:eastAsiaTheme="minorEastAsia"/>
              </w:rPr>
              <w:t xml:space="preserve">- Knowing true costs and </w:t>
            </w:r>
            <w:r>
              <w:rPr>
                <w:rFonts w:eastAsiaTheme="minorEastAsia"/>
              </w:rPr>
              <w:t xml:space="preserve">cost </w:t>
            </w:r>
            <w:r w:rsidRPr="002B31D5">
              <w:rPr>
                <w:rFonts w:eastAsiaTheme="minorEastAsia"/>
              </w:rPr>
              <w:t>benefits of training</w:t>
            </w:r>
            <w:r>
              <w:rPr>
                <w:rFonts w:eastAsiaTheme="minorEastAsia"/>
              </w:rPr>
              <w:t>, as well as benefits of improving service delivery,</w:t>
            </w:r>
            <w:r w:rsidRPr="002B31D5">
              <w:rPr>
                <w:rFonts w:eastAsiaTheme="minorEastAsia"/>
              </w:rPr>
              <w:t xml:space="preserve"> are critical to demonstrate value</w:t>
            </w:r>
          </w:p>
        </w:tc>
      </w:tr>
      <w:tr w:rsidR="00913873" w14:paraId="5B0BB249" w14:textId="5CA02654" w:rsidTr="00183374">
        <w:tc>
          <w:tcPr>
            <w:tcW w:w="3397" w:type="dxa"/>
          </w:tcPr>
          <w:p w14:paraId="0D99A997" w14:textId="40F45CF9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8. Addressing needs of diverse populations</w:t>
            </w:r>
          </w:p>
        </w:tc>
        <w:tc>
          <w:tcPr>
            <w:tcW w:w="4395" w:type="dxa"/>
          </w:tcPr>
          <w:p w14:paraId="17350A8D" w14:textId="77777777" w:rsidR="00913873" w:rsidRPr="00D1471A" w:rsidRDefault="00913873" w:rsidP="004D4009">
            <w:pPr>
              <w:rPr>
                <w:rFonts w:eastAsiaTheme="minorEastAsia"/>
              </w:rPr>
            </w:pPr>
            <w:r w:rsidRPr="00D1471A">
              <w:rPr>
                <w:rFonts w:eastAsiaTheme="minorEastAsia"/>
              </w:rPr>
              <w:t>- Includes Needs Assessment elements</w:t>
            </w:r>
          </w:p>
          <w:p w14:paraId="3CEC09F4" w14:textId="77777777" w:rsidR="00913873" w:rsidRPr="00D1471A" w:rsidRDefault="00913873" w:rsidP="004D4009">
            <w:pPr>
              <w:rPr>
                <w:rFonts w:eastAsiaTheme="minorEastAsia"/>
              </w:rPr>
            </w:pPr>
            <w:r w:rsidRPr="00D1471A">
              <w:rPr>
                <w:rFonts w:eastAsiaTheme="minorEastAsia"/>
              </w:rPr>
              <w:t>-Includes interdisciplinary elements</w:t>
            </w:r>
          </w:p>
          <w:p w14:paraId="08B18700" w14:textId="77777777" w:rsidR="00913873" w:rsidRPr="00D1471A" w:rsidRDefault="00913873" w:rsidP="004D4009">
            <w:pPr>
              <w:rPr>
                <w:rFonts w:eastAsiaTheme="minorEastAsia"/>
              </w:rPr>
            </w:pPr>
            <w:r w:rsidRPr="00D1471A">
              <w:rPr>
                <w:rFonts w:eastAsiaTheme="minorEastAsia"/>
              </w:rPr>
              <w:t>-Includes diversity of skill levels and tools and infrastructures</w:t>
            </w:r>
          </w:p>
          <w:p w14:paraId="74445CA2" w14:textId="77777777" w:rsidR="00913873" w:rsidRPr="00D1471A" w:rsidRDefault="00913873" w:rsidP="004D4009">
            <w:pPr>
              <w:rPr>
                <w:rFonts w:eastAsiaTheme="minorEastAsia"/>
              </w:rPr>
            </w:pPr>
            <w:r w:rsidRPr="00D1471A">
              <w:rPr>
                <w:rFonts w:eastAsiaTheme="minorEastAsia"/>
              </w:rPr>
              <w:t>-Includes geographical diversity</w:t>
            </w:r>
          </w:p>
          <w:p w14:paraId="0C0364B0" w14:textId="77777777" w:rsidR="00E330CB" w:rsidRPr="00D1471A" w:rsidRDefault="00E330CB" w:rsidP="004D4009">
            <w:pPr>
              <w:rPr>
                <w:rFonts w:eastAsiaTheme="minorEastAsia"/>
              </w:rPr>
            </w:pPr>
            <w:r w:rsidRPr="00D1471A">
              <w:rPr>
                <w:rFonts w:eastAsiaTheme="minorEastAsia"/>
              </w:rPr>
              <w:t xml:space="preserve">-Gender </w:t>
            </w:r>
          </w:p>
          <w:p w14:paraId="715F2F43" w14:textId="77777777" w:rsidR="00D1471A" w:rsidRDefault="00D1471A" w:rsidP="004D4009">
            <w:pPr>
              <w:rPr>
                <w:rFonts w:eastAsiaTheme="minorEastAsia"/>
              </w:rPr>
            </w:pPr>
            <w:r w:rsidRPr="00D1471A">
              <w:rPr>
                <w:rFonts w:eastAsiaTheme="minorEastAsia"/>
              </w:rPr>
              <w:t>-Cultural differences</w:t>
            </w:r>
          </w:p>
          <w:p w14:paraId="06EB52BD" w14:textId="39D8A599" w:rsidR="00E07CE2" w:rsidRPr="00D1471A" w:rsidRDefault="00E07CE2" w:rsidP="004D40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-Future professionals</w:t>
            </w:r>
          </w:p>
        </w:tc>
      </w:tr>
      <w:tr w:rsidR="00913873" w14:paraId="3CA54C4D" w14:textId="175542CB" w:rsidTr="00183374">
        <w:tc>
          <w:tcPr>
            <w:tcW w:w="3397" w:type="dxa"/>
          </w:tcPr>
          <w:p w14:paraId="2E8197B2" w14:textId="6E6A9050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9. Increasing the reach of education and training to more people and audiences</w:t>
            </w:r>
          </w:p>
        </w:tc>
        <w:tc>
          <w:tcPr>
            <w:tcW w:w="4395" w:type="dxa"/>
          </w:tcPr>
          <w:p w14:paraId="2467E98D" w14:textId="77777777" w:rsidR="00913873" w:rsidRPr="00960433" w:rsidRDefault="00913873" w:rsidP="00743A34">
            <w:pPr>
              <w:rPr>
                <w:rFonts w:eastAsiaTheme="minorEastAsia"/>
              </w:rPr>
            </w:pPr>
            <w:r w:rsidRPr="00960433">
              <w:rPr>
                <w:rFonts w:eastAsiaTheme="minorEastAsia"/>
              </w:rPr>
              <w:t>-Includes elements of collaboration</w:t>
            </w:r>
          </w:p>
          <w:p w14:paraId="12F6854F" w14:textId="5AE931FE" w:rsidR="00913873" w:rsidRPr="00960433" w:rsidRDefault="00913873" w:rsidP="00743A34">
            <w:pPr>
              <w:rPr>
                <w:rFonts w:eastAsiaTheme="minorEastAsia"/>
              </w:rPr>
            </w:pPr>
            <w:r w:rsidRPr="00960433">
              <w:rPr>
                <w:rFonts w:eastAsiaTheme="minorEastAsia"/>
              </w:rPr>
              <w:t>-Includes utilization of distance learning</w:t>
            </w:r>
          </w:p>
          <w:p w14:paraId="7B376D3B" w14:textId="77777777" w:rsidR="00913873" w:rsidRPr="00960433" w:rsidRDefault="00913873" w:rsidP="00743A34">
            <w:pPr>
              <w:rPr>
                <w:rFonts w:eastAsiaTheme="minorEastAsia"/>
              </w:rPr>
            </w:pPr>
            <w:r w:rsidRPr="00960433">
              <w:rPr>
                <w:rFonts w:eastAsiaTheme="minorEastAsia"/>
              </w:rPr>
              <w:t>-Includes sharing model courses and curricula</w:t>
            </w:r>
          </w:p>
          <w:p w14:paraId="3CF01D45" w14:textId="0B2F03A9" w:rsidR="00913873" w:rsidRPr="00846DA1" w:rsidRDefault="00913873" w:rsidP="00743A34">
            <w:pPr>
              <w:rPr>
                <w:rFonts w:eastAsiaTheme="minorEastAsia"/>
                <w:highlight w:val="darkCyan"/>
              </w:rPr>
            </w:pPr>
            <w:r w:rsidRPr="00960433">
              <w:rPr>
                <w:rFonts w:eastAsiaTheme="minorEastAsia"/>
              </w:rPr>
              <w:t>-Includes sharing resources</w:t>
            </w:r>
          </w:p>
        </w:tc>
      </w:tr>
      <w:tr w:rsidR="00913873" w14:paraId="18FB73E5" w14:textId="42A62CAA" w:rsidTr="00183374">
        <w:tc>
          <w:tcPr>
            <w:tcW w:w="3397" w:type="dxa"/>
          </w:tcPr>
          <w:p w14:paraId="58DFB3A4" w14:textId="5CC79B75" w:rsidR="00913873" w:rsidRPr="00183374" w:rsidRDefault="00913873" w:rsidP="00743A34">
            <w:pPr>
              <w:rPr>
                <w:rFonts w:eastAsiaTheme="minorEastAsia"/>
              </w:rPr>
            </w:pPr>
            <w:r w:rsidRPr="00183374">
              <w:rPr>
                <w:rFonts w:eastAsiaTheme="minorEastAsia"/>
              </w:rPr>
              <w:t>10. Addressing new training needs to meet demands of changing professions and international standards</w:t>
            </w:r>
          </w:p>
        </w:tc>
        <w:tc>
          <w:tcPr>
            <w:tcW w:w="4395" w:type="dxa"/>
          </w:tcPr>
          <w:p w14:paraId="446417A0" w14:textId="77777777" w:rsidR="00913873" w:rsidRPr="00B83DDF" w:rsidRDefault="00913873" w:rsidP="00743A34">
            <w:pPr>
              <w:rPr>
                <w:rFonts w:eastAsiaTheme="minorEastAsia"/>
              </w:rPr>
            </w:pPr>
            <w:r w:rsidRPr="00B83DDF">
              <w:rPr>
                <w:rFonts w:eastAsiaTheme="minorEastAsia"/>
              </w:rPr>
              <w:t>Included needs assessment elements</w:t>
            </w:r>
          </w:p>
          <w:p w14:paraId="7C0C4328" w14:textId="249C2BA6" w:rsidR="00913873" w:rsidRPr="00502F5E" w:rsidRDefault="00913873" w:rsidP="00743A34">
            <w:pPr>
              <w:rPr>
                <w:rFonts w:eastAsiaTheme="minorEastAsia"/>
                <w:highlight w:val="darkYellow"/>
              </w:rPr>
            </w:pPr>
            <w:r w:rsidRPr="00B83DDF">
              <w:rPr>
                <w:rFonts w:eastAsiaTheme="minorEastAsia"/>
              </w:rPr>
              <w:t>-Includes elements of managing the implementation of innovations</w:t>
            </w:r>
          </w:p>
        </w:tc>
      </w:tr>
    </w:tbl>
    <w:p w14:paraId="5F38BFB4" w14:textId="77777777" w:rsidR="00520288" w:rsidRPr="00520288" w:rsidRDefault="00520288"/>
    <w:sectPr w:rsidR="00520288" w:rsidRPr="0052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363"/>
    <w:multiLevelType w:val="hybridMultilevel"/>
    <w:tmpl w:val="A1BC37CE"/>
    <w:lvl w:ilvl="0" w:tplc="9A9E21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645"/>
    <w:multiLevelType w:val="hybridMultilevel"/>
    <w:tmpl w:val="FFFFFFFF"/>
    <w:lvl w:ilvl="0" w:tplc="08BA13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0298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0658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D0A3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D2C2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E1A69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6C9C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0BE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7C5B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30218"/>
    <w:multiLevelType w:val="hybridMultilevel"/>
    <w:tmpl w:val="237C98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23F88"/>
    <w:multiLevelType w:val="hybridMultilevel"/>
    <w:tmpl w:val="17708280"/>
    <w:lvl w:ilvl="0" w:tplc="DD6E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6D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25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A5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A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0B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22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C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02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2F0B"/>
    <w:multiLevelType w:val="hybridMultilevel"/>
    <w:tmpl w:val="D472D8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05BEE"/>
    <w:multiLevelType w:val="hybridMultilevel"/>
    <w:tmpl w:val="B0F2D066"/>
    <w:lvl w:ilvl="0" w:tplc="F408908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CE4"/>
    <w:multiLevelType w:val="hybridMultilevel"/>
    <w:tmpl w:val="FFFFFFFF"/>
    <w:lvl w:ilvl="0" w:tplc="695C6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47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4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8C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A1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C8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A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3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4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0004B"/>
    <w:multiLevelType w:val="hybridMultilevel"/>
    <w:tmpl w:val="AFB67A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C1E9E"/>
    <w:multiLevelType w:val="hybridMultilevel"/>
    <w:tmpl w:val="8F1CB102"/>
    <w:lvl w:ilvl="0" w:tplc="4002E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3ABA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B4F8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0F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AA8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A876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DA6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C4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A491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88"/>
    <w:rsid w:val="00007E97"/>
    <w:rsid w:val="00011CA5"/>
    <w:rsid w:val="00025724"/>
    <w:rsid w:val="000341ED"/>
    <w:rsid w:val="00045C1E"/>
    <w:rsid w:val="000736E1"/>
    <w:rsid w:val="00091AFD"/>
    <w:rsid w:val="00097389"/>
    <w:rsid w:val="000A772C"/>
    <w:rsid w:val="0011182E"/>
    <w:rsid w:val="001166C6"/>
    <w:rsid w:val="00122ADE"/>
    <w:rsid w:val="00145D0C"/>
    <w:rsid w:val="0018278D"/>
    <w:rsid w:val="00183374"/>
    <w:rsid w:val="001D515C"/>
    <w:rsid w:val="001E2763"/>
    <w:rsid w:val="002143C8"/>
    <w:rsid w:val="002223FB"/>
    <w:rsid w:val="00227A29"/>
    <w:rsid w:val="0024004F"/>
    <w:rsid w:val="00254927"/>
    <w:rsid w:val="002B31D5"/>
    <w:rsid w:val="002B32AE"/>
    <w:rsid w:val="00333E78"/>
    <w:rsid w:val="003504D3"/>
    <w:rsid w:val="00375EEF"/>
    <w:rsid w:val="003806A4"/>
    <w:rsid w:val="003A0ACD"/>
    <w:rsid w:val="003B6E9D"/>
    <w:rsid w:val="003C08A2"/>
    <w:rsid w:val="003C1B34"/>
    <w:rsid w:val="003C6BAC"/>
    <w:rsid w:val="003F5656"/>
    <w:rsid w:val="0045337E"/>
    <w:rsid w:val="004A3320"/>
    <w:rsid w:val="004C08CA"/>
    <w:rsid w:val="004D4009"/>
    <w:rsid w:val="004D41F3"/>
    <w:rsid w:val="004F0F0A"/>
    <w:rsid w:val="005154DB"/>
    <w:rsid w:val="00520288"/>
    <w:rsid w:val="00521372"/>
    <w:rsid w:val="00551CBC"/>
    <w:rsid w:val="00553995"/>
    <w:rsid w:val="00564DA8"/>
    <w:rsid w:val="00582F95"/>
    <w:rsid w:val="00592C99"/>
    <w:rsid w:val="005A7775"/>
    <w:rsid w:val="005B4B7F"/>
    <w:rsid w:val="005C7609"/>
    <w:rsid w:val="0061374A"/>
    <w:rsid w:val="0062311F"/>
    <w:rsid w:val="00643271"/>
    <w:rsid w:val="00660DE2"/>
    <w:rsid w:val="00676C4A"/>
    <w:rsid w:val="00681EDB"/>
    <w:rsid w:val="0069323B"/>
    <w:rsid w:val="006A5533"/>
    <w:rsid w:val="006C0261"/>
    <w:rsid w:val="006C63E3"/>
    <w:rsid w:val="006D1F1A"/>
    <w:rsid w:val="006F130B"/>
    <w:rsid w:val="006F44AE"/>
    <w:rsid w:val="00714158"/>
    <w:rsid w:val="00722FF4"/>
    <w:rsid w:val="00743A34"/>
    <w:rsid w:val="0076371F"/>
    <w:rsid w:val="007D0D8E"/>
    <w:rsid w:val="008153F5"/>
    <w:rsid w:val="0087009C"/>
    <w:rsid w:val="008837ED"/>
    <w:rsid w:val="008877B9"/>
    <w:rsid w:val="008A256F"/>
    <w:rsid w:val="008D14DA"/>
    <w:rsid w:val="008F4967"/>
    <w:rsid w:val="0090091D"/>
    <w:rsid w:val="00913873"/>
    <w:rsid w:val="009203A5"/>
    <w:rsid w:val="00950739"/>
    <w:rsid w:val="00960433"/>
    <w:rsid w:val="009E0B9F"/>
    <w:rsid w:val="00A077E1"/>
    <w:rsid w:val="00A376EB"/>
    <w:rsid w:val="00A631BA"/>
    <w:rsid w:val="00A85909"/>
    <w:rsid w:val="00A94A9A"/>
    <w:rsid w:val="00AA0C77"/>
    <w:rsid w:val="00AC265E"/>
    <w:rsid w:val="00AD325F"/>
    <w:rsid w:val="00AE1019"/>
    <w:rsid w:val="00AF16A3"/>
    <w:rsid w:val="00B51040"/>
    <w:rsid w:val="00B57ACD"/>
    <w:rsid w:val="00B83787"/>
    <w:rsid w:val="00B83DDF"/>
    <w:rsid w:val="00C05CA1"/>
    <w:rsid w:val="00C24202"/>
    <w:rsid w:val="00C33EEE"/>
    <w:rsid w:val="00C67340"/>
    <w:rsid w:val="00CC3B90"/>
    <w:rsid w:val="00CE0C12"/>
    <w:rsid w:val="00CF0651"/>
    <w:rsid w:val="00D12470"/>
    <w:rsid w:val="00D1471A"/>
    <w:rsid w:val="00D308D8"/>
    <w:rsid w:val="00D53F7B"/>
    <w:rsid w:val="00D66BB5"/>
    <w:rsid w:val="00D71A7F"/>
    <w:rsid w:val="00D73E9D"/>
    <w:rsid w:val="00D8142C"/>
    <w:rsid w:val="00D92A8A"/>
    <w:rsid w:val="00DA7462"/>
    <w:rsid w:val="00DF36F3"/>
    <w:rsid w:val="00E07CE2"/>
    <w:rsid w:val="00E330CB"/>
    <w:rsid w:val="00E51C4F"/>
    <w:rsid w:val="00E61296"/>
    <w:rsid w:val="00E9105D"/>
    <w:rsid w:val="00E95DB1"/>
    <w:rsid w:val="00EC19BD"/>
    <w:rsid w:val="00EF4F4A"/>
    <w:rsid w:val="00F001EC"/>
    <w:rsid w:val="00F02596"/>
    <w:rsid w:val="00F10870"/>
    <w:rsid w:val="00F56635"/>
    <w:rsid w:val="00F65F26"/>
    <w:rsid w:val="00F8584D"/>
    <w:rsid w:val="00FB5EC3"/>
    <w:rsid w:val="00FF5B78"/>
    <w:rsid w:val="02586227"/>
    <w:rsid w:val="02675FB4"/>
    <w:rsid w:val="0348C473"/>
    <w:rsid w:val="034C48FE"/>
    <w:rsid w:val="04992360"/>
    <w:rsid w:val="04A1F032"/>
    <w:rsid w:val="055320C1"/>
    <w:rsid w:val="055508DC"/>
    <w:rsid w:val="05CADA42"/>
    <w:rsid w:val="05DD96E5"/>
    <w:rsid w:val="060D7B58"/>
    <w:rsid w:val="066D73A6"/>
    <w:rsid w:val="067F409A"/>
    <w:rsid w:val="075C2328"/>
    <w:rsid w:val="07A9EEC0"/>
    <w:rsid w:val="0826F084"/>
    <w:rsid w:val="08898BE8"/>
    <w:rsid w:val="0A4FFBEB"/>
    <w:rsid w:val="0A601365"/>
    <w:rsid w:val="0AD78BE9"/>
    <w:rsid w:val="0BE2BB69"/>
    <w:rsid w:val="0D5BD006"/>
    <w:rsid w:val="0F05C5F2"/>
    <w:rsid w:val="0F86A323"/>
    <w:rsid w:val="0FC6F584"/>
    <w:rsid w:val="115001F4"/>
    <w:rsid w:val="12679DC2"/>
    <w:rsid w:val="12D252C3"/>
    <w:rsid w:val="12F8E5DE"/>
    <w:rsid w:val="135A3597"/>
    <w:rsid w:val="13CD742A"/>
    <w:rsid w:val="13F5BAD4"/>
    <w:rsid w:val="1429FEB6"/>
    <w:rsid w:val="168D6CF8"/>
    <w:rsid w:val="169688FF"/>
    <w:rsid w:val="16A0CF7D"/>
    <w:rsid w:val="16E13BE4"/>
    <w:rsid w:val="17A943FA"/>
    <w:rsid w:val="17BEAD72"/>
    <w:rsid w:val="18C13E71"/>
    <w:rsid w:val="19B26B3F"/>
    <w:rsid w:val="1B7B28AA"/>
    <w:rsid w:val="1BC344CF"/>
    <w:rsid w:val="1C752C32"/>
    <w:rsid w:val="1C979F50"/>
    <w:rsid w:val="1D22BD4E"/>
    <w:rsid w:val="1DAAB8FD"/>
    <w:rsid w:val="1DD323F3"/>
    <w:rsid w:val="1DF2C34D"/>
    <w:rsid w:val="1E44AA88"/>
    <w:rsid w:val="1EB7A44D"/>
    <w:rsid w:val="1EF0B94D"/>
    <w:rsid w:val="202056B9"/>
    <w:rsid w:val="20DE845A"/>
    <w:rsid w:val="217C4B4A"/>
    <w:rsid w:val="217D6EA7"/>
    <w:rsid w:val="21BC271A"/>
    <w:rsid w:val="2252AC68"/>
    <w:rsid w:val="22B35D93"/>
    <w:rsid w:val="238F57C1"/>
    <w:rsid w:val="23FBC724"/>
    <w:rsid w:val="2404DB34"/>
    <w:rsid w:val="243F5B72"/>
    <w:rsid w:val="246F6806"/>
    <w:rsid w:val="24EF8A17"/>
    <w:rsid w:val="24F39A28"/>
    <w:rsid w:val="25979785"/>
    <w:rsid w:val="25A8D25C"/>
    <w:rsid w:val="26154962"/>
    <w:rsid w:val="261DD371"/>
    <w:rsid w:val="274C9043"/>
    <w:rsid w:val="2778E784"/>
    <w:rsid w:val="278AA806"/>
    <w:rsid w:val="27DA7A63"/>
    <w:rsid w:val="27FE4FB5"/>
    <w:rsid w:val="28374253"/>
    <w:rsid w:val="2850736B"/>
    <w:rsid w:val="29094F69"/>
    <w:rsid w:val="2A600562"/>
    <w:rsid w:val="2B0BC103"/>
    <w:rsid w:val="2B2C3E73"/>
    <w:rsid w:val="2BE4FA85"/>
    <w:rsid w:val="2C07DCEE"/>
    <w:rsid w:val="2C92307F"/>
    <w:rsid w:val="2C9A7AEA"/>
    <w:rsid w:val="2C9B428D"/>
    <w:rsid w:val="2CA1E128"/>
    <w:rsid w:val="2D6B715D"/>
    <w:rsid w:val="2E42DA8E"/>
    <w:rsid w:val="2F42776D"/>
    <w:rsid w:val="2F483E7A"/>
    <w:rsid w:val="30E6DA1E"/>
    <w:rsid w:val="31373A88"/>
    <w:rsid w:val="32775028"/>
    <w:rsid w:val="32F89F41"/>
    <w:rsid w:val="33B97257"/>
    <w:rsid w:val="33C73E99"/>
    <w:rsid w:val="3466EDC4"/>
    <w:rsid w:val="347DBC06"/>
    <w:rsid w:val="348976A3"/>
    <w:rsid w:val="34FDC05B"/>
    <w:rsid w:val="351514DC"/>
    <w:rsid w:val="35519FD4"/>
    <w:rsid w:val="35698674"/>
    <w:rsid w:val="3577BF8E"/>
    <w:rsid w:val="366AF0ED"/>
    <w:rsid w:val="36C3C72D"/>
    <w:rsid w:val="37954135"/>
    <w:rsid w:val="37E25685"/>
    <w:rsid w:val="37F986A4"/>
    <w:rsid w:val="38572738"/>
    <w:rsid w:val="39400917"/>
    <w:rsid w:val="39E148F8"/>
    <w:rsid w:val="3C2FBECD"/>
    <w:rsid w:val="3C6CCF98"/>
    <w:rsid w:val="3C79ED2F"/>
    <w:rsid w:val="3DB7A9D7"/>
    <w:rsid w:val="3DC8E4AE"/>
    <w:rsid w:val="3E291EED"/>
    <w:rsid w:val="3E7227B4"/>
    <w:rsid w:val="3E92734E"/>
    <w:rsid w:val="3EB13FDE"/>
    <w:rsid w:val="3F61961B"/>
    <w:rsid w:val="3F872ABD"/>
    <w:rsid w:val="3FBFCBA3"/>
    <w:rsid w:val="4195214B"/>
    <w:rsid w:val="4422CA43"/>
    <w:rsid w:val="44B78C3C"/>
    <w:rsid w:val="4515C50F"/>
    <w:rsid w:val="451BD1AB"/>
    <w:rsid w:val="452BE925"/>
    <w:rsid w:val="4570D481"/>
    <w:rsid w:val="461FE8BB"/>
    <w:rsid w:val="468E13B9"/>
    <w:rsid w:val="46E0303E"/>
    <w:rsid w:val="4748C467"/>
    <w:rsid w:val="47569E97"/>
    <w:rsid w:val="4854A808"/>
    <w:rsid w:val="49351622"/>
    <w:rsid w:val="4A5946D4"/>
    <w:rsid w:val="4ABA6C7E"/>
    <w:rsid w:val="4AC0CC81"/>
    <w:rsid w:val="4ADB6B13"/>
    <w:rsid w:val="4AE43B5C"/>
    <w:rsid w:val="4B53A6DF"/>
    <w:rsid w:val="4BBFA1C8"/>
    <w:rsid w:val="4BC99FE7"/>
    <w:rsid w:val="4C870016"/>
    <w:rsid w:val="4D056420"/>
    <w:rsid w:val="4D26E390"/>
    <w:rsid w:val="4DCBD967"/>
    <w:rsid w:val="4E017E26"/>
    <w:rsid w:val="4E428B41"/>
    <w:rsid w:val="4EC48B67"/>
    <w:rsid w:val="50AAA8A1"/>
    <w:rsid w:val="50B9095D"/>
    <w:rsid w:val="512BA3C3"/>
    <w:rsid w:val="5163821C"/>
    <w:rsid w:val="51FEF326"/>
    <w:rsid w:val="535D43B1"/>
    <w:rsid w:val="53C0C4B6"/>
    <w:rsid w:val="53C8B23C"/>
    <w:rsid w:val="545132EB"/>
    <w:rsid w:val="5721A54F"/>
    <w:rsid w:val="5722B68F"/>
    <w:rsid w:val="5803325C"/>
    <w:rsid w:val="5803680C"/>
    <w:rsid w:val="593B1FEA"/>
    <w:rsid w:val="5AF018A8"/>
    <w:rsid w:val="5B1A1163"/>
    <w:rsid w:val="5B4348AC"/>
    <w:rsid w:val="5B6DC2E2"/>
    <w:rsid w:val="5BE4FEF8"/>
    <w:rsid w:val="5D545FEA"/>
    <w:rsid w:val="5F17902E"/>
    <w:rsid w:val="60D1D4E6"/>
    <w:rsid w:val="6335A97E"/>
    <w:rsid w:val="63831B45"/>
    <w:rsid w:val="6393FE97"/>
    <w:rsid w:val="63BDD398"/>
    <w:rsid w:val="63E1C887"/>
    <w:rsid w:val="652F2868"/>
    <w:rsid w:val="6605F5D5"/>
    <w:rsid w:val="6633EEAC"/>
    <w:rsid w:val="6727B19F"/>
    <w:rsid w:val="6728C836"/>
    <w:rsid w:val="673AA706"/>
    <w:rsid w:val="68455AC6"/>
    <w:rsid w:val="68F2F359"/>
    <w:rsid w:val="6959313A"/>
    <w:rsid w:val="6A32F653"/>
    <w:rsid w:val="6B65C98D"/>
    <w:rsid w:val="6CD499FB"/>
    <w:rsid w:val="6D5363A9"/>
    <w:rsid w:val="6D6C8FEF"/>
    <w:rsid w:val="6D6DC58A"/>
    <w:rsid w:val="6E1F2002"/>
    <w:rsid w:val="70A30D54"/>
    <w:rsid w:val="70E96D5E"/>
    <w:rsid w:val="715C5599"/>
    <w:rsid w:val="716E899D"/>
    <w:rsid w:val="720C74BE"/>
    <w:rsid w:val="723DD4A4"/>
    <w:rsid w:val="72BC4B81"/>
    <w:rsid w:val="73A9444B"/>
    <w:rsid w:val="74593F3F"/>
    <w:rsid w:val="75078D45"/>
    <w:rsid w:val="75CD29C7"/>
    <w:rsid w:val="76D1E780"/>
    <w:rsid w:val="77EED900"/>
    <w:rsid w:val="78B07831"/>
    <w:rsid w:val="78D8826D"/>
    <w:rsid w:val="79137627"/>
    <w:rsid w:val="7989A0BE"/>
    <w:rsid w:val="7A5B2A71"/>
    <w:rsid w:val="7A5EAAF6"/>
    <w:rsid w:val="7B650DA4"/>
    <w:rsid w:val="7BE818F3"/>
    <w:rsid w:val="7BF81E2F"/>
    <w:rsid w:val="7C6F522A"/>
    <w:rsid w:val="7CB56640"/>
    <w:rsid w:val="7D06A779"/>
    <w:rsid w:val="7D83E954"/>
    <w:rsid w:val="7E9B5BD8"/>
    <w:rsid w:val="7F3ABF39"/>
    <w:rsid w:val="7F3EBCAD"/>
    <w:rsid w:val="7FDE9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A1544"/>
  <w15:chartTrackingRefBased/>
  <w15:docId w15:val="{6F8ECF51-45B6-4311-9E92-64C5476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93098-41ED-4779-905F-3F071266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37D0D-0E9C-42A6-B353-7B1C3D94E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DAED4-689D-4F8C-9B97-407A9F01B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cp:keywords/>
  <dc:description/>
  <cp:lastModifiedBy>Patrick Parrish</cp:lastModifiedBy>
  <cp:revision>42</cp:revision>
  <dcterms:created xsi:type="dcterms:W3CDTF">2021-01-14T12:39:00Z</dcterms:created>
  <dcterms:modified xsi:type="dcterms:W3CDTF">2021-01-14T13:51:00Z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